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28A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31 марта 2020 года № 42 «О продлении сроков представления отдельных видов отчетности в период чрезвычайного положения, введенного Указом Президента Республики Казахстан от 15 марта 2020 го</w:t>
      </w:r>
      <w:r>
        <w:rPr>
          <w:rStyle w:val="s0"/>
          <w:b/>
          <w:bCs/>
        </w:rPr>
        <w:t>да № 285 «О введении чрезвычайного положения в Республике Казахстан», и внесении изменения в постановление Правления Национального Банка Республики Казахстан от 31 декабря 2019 года № 267 «О внесении изменений и дополнений в некоторые постановления Правлен</w:t>
      </w:r>
      <w:r>
        <w:rPr>
          <w:rStyle w:val="s0"/>
          <w:b/>
          <w:bCs/>
        </w:rPr>
        <w:t>ия Национального Банка Республики Казахстан по вопросам ведения бухгалтерского учета»</w:t>
      </w:r>
    </w:p>
    <w:p w:rsidR="00000000" w:rsidRDefault="004228AA">
      <w:pPr>
        <w:ind w:firstLine="397"/>
        <w:jc w:val="both"/>
      </w:pPr>
      <w:r>
        <w:rPr>
          <w:rStyle w:val="s0"/>
        </w:rPr>
        <w:t> </w:t>
      </w:r>
    </w:p>
    <w:p w:rsidR="00000000" w:rsidRDefault="004228AA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 апреля 2020 года под № 20257</w:t>
      </w:r>
    </w:p>
    <w:p w:rsidR="00000000" w:rsidRDefault="004228AA">
      <w:pPr>
        <w:ind w:firstLine="397"/>
        <w:jc w:val="both"/>
      </w:pPr>
      <w:r>
        <w:rPr>
          <w:rStyle w:val="s0"/>
        </w:rPr>
        <w:t> </w:t>
      </w:r>
    </w:p>
    <w:p w:rsidR="00000000" w:rsidRDefault="004228AA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0872/rus" w:history="1">
        <w:r>
          <w:rPr>
            <w:rStyle w:val="a4"/>
          </w:rPr>
          <w:t>ИС «Эталонный контрольный банк НПА РК в электронном виде» 1 апреля 2020 г.</w:t>
        </w:r>
      </w:hyperlink>
    </w:p>
    <w:p w:rsidR="00000000" w:rsidRDefault="004228A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8AA" w:rsidRDefault="004228AA" w:rsidP="004228AA">
      <w:r>
        <w:separator/>
      </w:r>
    </w:p>
  </w:endnote>
  <w:endnote w:type="continuationSeparator" w:id="0">
    <w:p w:rsidR="004228AA" w:rsidRDefault="004228AA" w:rsidP="004228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8AA" w:rsidRDefault="004228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8AA" w:rsidRDefault="004228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8AA" w:rsidRDefault="004228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8AA" w:rsidRDefault="004228AA" w:rsidP="004228AA">
      <w:r>
        <w:separator/>
      </w:r>
    </w:p>
  </w:footnote>
  <w:footnote w:type="continuationSeparator" w:id="0">
    <w:p w:rsidR="004228AA" w:rsidRDefault="004228AA" w:rsidP="004228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8AA" w:rsidRDefault="004228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8AA" w:rsidRDefault="004228AA" w:rsidP="004228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28AA" w:rsidRPr="004228AA" w:rsidRDefault="004228AA" w:rsidP="004228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31 марта 2020 года № 42 «О продлении сроков представления отдельных видов отчетности в период чрезвычайного положения, введенного Указом Президента Республики Казахстан от 15 марта 2020 года № 285 «О введении чрезвычайного положения в Республике Казахстан», и внесении изменения в постановление Правления Национального Банка Республики Казахстан от 31 декабря 2019 года № 267 «О внесении изменений и дополнений в некоторые постановления Правления Национального Банка Республики Казахстан по вопросам ведения бухгалтерского учета»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8AA" w:rsidRDefault="004228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28AA"/>
    <w:rsid w:val="00422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28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28A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28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28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28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28A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28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28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782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31 марта 2020 года № 42 «О продлении сроков представления отдельных видов отчетности в период чрезвычайного положения, введенного Указом Президента Республики Казахстан от 15 марта 2020 года № 285 «О введении чрезвычайного положения в Республике Казахстан», и внесении изменения в постановление Правления Национального Банка Республики Казахстан от 31 декабря 2019 года № 267 «О внесении изменений и дополнений в некоторые постановления Правления Национального Банка Республики Казахстан по вопросам ведения бухгалтерского учета» (©Paragraph 2023)</dc:title>
  <dc:subject/>
  <dc:creator>Сергей М</dc:creator>
  <cp:keywords/>
  <dc:description/>
  <cp:lastModifiedBy>Сергей М</cp:lastModifiedBy>
  <cp:revision>2</cp:revision>
  <dcterms:created xsi:type="dcterms:W3CDTF">2023-11-11T23:24:00Z</dcterms:created>
  <dcterms:modified xsi:type="dcterms:W3CDTF">2023-11-11T23:24:00Z</dcterms:modified>
</cp:coreProperties>
</file>