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70C86">
      <w:pPr>
        <w:pStyle w:val="pc"/>
      </w:pPr>
      <w:bookmarkStart w:id="0" w:name="_GoBack"/>
      <w:bookmarkEnd w:id="0"/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</w:t>
      </w:r>
    </w:p>
    <w:p w:rsidR="00000000" w:rsidRDefault="00570C86">
      <w:pPr>
        <w:pStyle w:val="pc"/>
      </w:pPr>
      <w:r>
        <w:rPr>
          <w:b/>
          <w:bCs/>
        </w:rPr>
        <w:t>ЗАҢЫ</w:t>
      </w:r>
    </w:p>
    <w:p w:rsidR="00000000" w:rsidRDefault="00570C86">
      <w:pPr>
        <w:pStyle w:val="pc"/>
      </w:pPr>
      <w:r>
        <w:rPr>
          <w:b/>
          <w:bCs/>
        </w:rPr>
        <w:t> </w:t>
      </w:r>
    </w:p>
    <w:p w:rsidR="00000000" w:rsidRDefault="00570C86">
      <w:pPr>
        <w:pStyle w:val="pc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Әкімшілік құқық бұзушылық туралы кодексіне адам саудасына,</w:t>
      </w:r>
    </w:p>
    <w:p w:rsidR="00000000" w:rsidRDefault="00570C86">
      <w:pPr>
        <w:pStyle w:val="pc"/>
      </w:pPr>
      <w:r>
        <w:rPr>
          <w:b/>
          <w:bCs/>
        </w:rPr>
        <w:t>вандализм көрінісіне және бөтенің мүлкін бүлдіруге қарсы іс-қимыл мәселелері бойынша өзгерістер мен</w:t>
      </w:r>
    </w:p>
    <w:p w:rsidR="00000000" w:rsidRDefault="00570C86">
      <w:pPr>
        <w:pStyle w:val="pc"/>
      </w:pPr>
      <w:r>
        <w:rPr>
          <w:b/>
          <w:bCs/>
        </w:rPr>
        <w:t>толықтырулар енгізу туралы</w:t>
      </w:r>
    </w:p>
    <w:p w:rsidR="00000000" w:rsidRDefault="00570C86">
      <w:pPr>
        <w:pStyle w:val="pc"/>
      </w:pPr>
      <w:r>
        <w:rPr>
          <w:b/>
          <w:bCs/>
        </w:rPr>
        <w:t> </w:t>
      </w:r>
    </w:p>
    <w:p w:rsidR="00000000" w:rsidRDefault="00570C86">
      <w:pPr>
        <w:pStyle w:val="pj"/>
      </w:pPr>
      <w:r>
        <w:rPr>
          <w:b/>
          <w:bCs/>
        </w:rPr>
        <w:t>1-бап.</w:t>
      </w:r>
      <w:r>
        <w:t xml:space="preserve"> </w:t>
      </w:r>
      <w:r>
        <w:t xml:space="preserve">2014 жылғы 5 шілдедегі Қазақстан Республикасының Әкімшілік құқық бұзушылық туралы </w:t>
      </w:r>
      <w:hyperlink r:id="rId7" w:history="1">
        <w:r>
          <w:rPr>
            <w:rStyle w:val="a4"/>
          </w:rPr>
          <w:t>кодексіне</w:t>
        </w:r>
      </w:hyperlink>
      <w:r>
        <w:t xml:space="preserve"> мынадай өзгерістер мен толықтырулар енгізілсін:</w:t>
      </w:r>
    </w:p>
    <w:p w:rsidR="00000000" w:rsidRDefault="00570C86">
      <w:pPr>
        <w:pStyle w:val="pj"/>
      </w:pPr>
      <w:r>
        <w:t>1) 12-тарау мынадай мазмұндағы 135-1-баппен толықты</w:t>
      </w:r>
      <w:r>
        <w:t>рылсын:</w:t>
      </w:r>
    </w:p>
    <w:p w:rsidR="00000000" w:rsidRDefault="00570C86">
      <w:pPr>
        <w:pStyle w:val="pj"/>
      </w:pPr>
      <w:r>
        <w:t>«135-1-бап. Лауазымды адамдардың жаңа туған баланы тастап кету, жетім балалар мен ата-анасының қам қорлығынсыз қалған балалардың келіп түсу және жеткізілу фактілері туралы хабарламауы</w:t>
      </w:r>
    </w:p>
    <w:p w:rsidR="00000000" w:rsidRDefault="00570C86">
      <w:pPr>
        <w:pStyle w:val="pj"/>
      </w:pPr>
      <w:r>
        <w:t xml:space="preserve">1. Медициналық ұйымдардың және бала құқықтарын қорғау жөніндегі </w:t>
      </w:r>
      <w:r>
        <w:t>функцияларды жүзеге асыратын ұйымдардың лауазымды адамдарының тиісті әкімшілік-аумақтық бірліктің қорғаншылық немесе қамқоршылық жөніндегі функцияларды жүзеге асыратын органына және прокуратурасына жаңа туған баланы тастап кету, жетім балалар мен ата-анасы</w:t>
      </w:r>
      <w:r>
        <w:t>ның қамқорлығынсыз қалған балалардың келіп түсу және жеткізілу фактілері туралы хабарламауы -</w:t>
      </w:r>
    </w:p>
    <w:p w:rsidR="00000000" w:rsidRDefault="00570C86">
      <w:pPr>
        <w:pStyle w:val="pj"/>
      </w:pPr>
      <w:r>
        <w:t>он айлық есептік көрсеткіш мөлшерінде айыппұл салуға алып келеді.</w:t>
      </w:r>
    </w:p>
    <w:p w:rsidR="00000000" w:rsidRDefault="00570C86">
      <w:pPr>
        <w:pStyle w:val="pj"/>
      </w:pPr>
      <w:r>
        <w:t>2. Әкімшілік жаза қолданылғаннан кейін бір жыл ішінде қайталап жасалған дәл сол іс-әрекет -</w:t>
      </w:r>
    </w:p>
    <w:p w:rsidR="00000000" w:rsidRDefault="00570C86">
      <w:pPr>
        <w:pStyle w:val="pj"/>
      </w:pPr>
      <w:r>
        <w:t>отыз</w:t>
      </w:r>
      <w:r>
        <w:t xml:space="preserve"> айлық есептік көрсеткіш мөлшерінде айыппұл салуға алып келеді.»;</w:t>
      </w:r>
    </w:p>
    <w:p w:rsidR="00000000" w:rsidRDefault="00570C86">
      <w:pPr>
        <w:pStyle w:val="pj"/>
      </w:pPr>
      <w:r>
        <w:t xml:space="preserve">2) </w:t>
      </w:r>
      <w:hyperlink r:id="rId8" w:anchor="sub_id=147010000" w:history="1">
        <w:r>
          <w:rPr>
            <w:rStyle w:val="a4"/>
          </w:rPr>
          <w:t>147-1-бапта</w:t>
        </w:r>
      </w:hyperlink>
      <w:r>
        <w:t>:</w:t>
      </w:r>
    </w:p>
    <w:p w:rsidR="00000000" w:rsidRDefault="00570C86">
      <w:pPr>
        <w:pStyle w:val="pj"/>
      </w:pPr>
      <w:r>
        <w:t>бірінші бөліктің екінші абзацында:</w:t>
      </w:r>
    </w:p>
    <w:p w:rsidR="00000000" w:rsidRDefault="00570C86">
      <w:pPr>
        <w:pStyle w:val="pj"/>
      </w:pPr>
      <w:r>
        <w:t>«жиырма» деген сөз «елу» деген сөзбен ауыстырылсын;</w:t>
      </w:r>
    </w:p>
    <w:p w:rsidR="00000000" w:rsidRDefault="00570C86">
      <w:pPr>
        <w:pStyle w:val="pj"/>
      </w:pPr>
      <w:r>
        <w:t>«бестен он бес» деген сөздер «бестен жиырма» деген сөздермен ауыстырылсын;</w:t>
      </w:r>
    </w:p>
    <w:p w:rsidR="00000000" w:rsidRDefault="00570C86">
      <w:pPr>
        <w:pStyle w:val="pj"/>
      </w:pPr>
      <w:r>
        <w:t>екінші бөліктің екінші абзацындағы «он бестен отыз» деген сөздер «жиырмадан отыз» деген сөздермен ауыстырылсын;</w:t>
      </w:r>
    </w:p>
    <w:p w:rsidR="00000000" w:rsidRDefault="00570C86">
      <w:pPr>
        <w:pStyle w:val="pj"/>
      </w:pPr>
      <w:r>
        <w:t>үшінші</w:t>
      </w:r>
      <w:r>
        <w:t xml:space="preserve"> бөліктің екінші абзацындағы «жиырма» деген сөз «алпыс» деген с</w:t>
      </w:r>
      <w:r>
        <w:t>өзбен</w:t>
      </w:r>
      <w:r>
        <w:t xml:space="preserve"> ауыстырылсын;</w:t>
      </w:r>
    </w:p>
    <w:p w:rsidR="00000000" w:rsidRDefault="00570C86">
      <w:pPr>
        <w:pStyle w:val="pj"/>
      </w:pPr>
      <w:r>
        <w:t xml:space="preserve">3) </w:t>
      </w:r>
      <w:hyperlink r:id="rId9" w:anchor="sub_id=4340000" w:history="1">
        <w:r>
          <w:rPr>
            <w:rStyle w:val="a4"/>
          </w:rPr>
          <w:t>434-бапта</w:t>
        </w:r>
      </w:hyperlink>
      <w:r>
        <w:t>:</w:t>
      </w:r>
    </w:p>
    <w:p w:rsidR="00000000" w:rsidRDefault="00570C86">
      <w:pPr>
        <w:pStyle w:val="pj"/>
      </w:pPr>
      <w:r>
        <w:t>бірінші бөлікте:</w:t>
      </w:r>
    </w:p>
    <w:p w:rsidR="00000000" w:rsidRDefault="00570C86">
      <w:pPr>
        <w:pStyle w:val="pj"/>
      </w:pPr>
      <w:r>
        <w:t>бірінші абзац мынадай редакцияда жазылсын:</w:t>
      </w:r>
    </w:p>
    <w:p w:rsidR="00000000" w:rsidRDefault="00570C86">
      <w:pPr>
        <w:pStyle w:val="pj"/>
      </w:pPr>
      <w:r>
        <w:t>«1. Қоғамдық орындарда былапыт сөйлеу, жеке тұлғаларға зәбірлеп тиісу және ай</w:t>
      </w:r>
      <w:r>
        <w:t>наласындағыларға құрметпен қарамауды білдіретін, қоғамдық тәртіп пен жеке тұлғалардың тыныштығын бұзатын басқа да осындай әрекеттер -»;</w:t>
      </w:r>
    </w:p>
    <w:p w:rsidR="00000000" w:rsidRDefault="00570C86">
      <w:pPr>
        <w:pStyle w:val="pj"/>
      </w:pPr>
      <w:r>
        <w:t>екінші абзацта орыс тіліндегі мәтінге өзгеріс енгізілді, қазақ тіліндегі мәтін өзгермейді;</w:t>
      </w:r>
    </w:p>
    <w:p w:rsidR="00000000" w:rsidRDefault="00570C86">
      <w:pPr>
        <w:pStyle w:val="pj"/>
      </w:pPr>
      <w:r>
        <w:t xml:space="preserve">мынадай мазмұндағы төртінші, </w:t>
      </w:r>
      <w:r>
        <w:t>бесінші және алтыншы бөліктермен толықтырылсын:</w:t>
      </w:r>
    </w:p>
    <w:p w:rsidR="00000000" w:rsidRDefault="00570C86">
      <w:pPr>
        <w:pStyle w:val="pj"/>
      </w:pPr>
      <w:r>
        <w:t>«4. Ғимараттарды, өзге де құрылысжайларды, тұрғын үй-жайларды, ортақ пайдаланылатын орындарды, көліктегі және өзге де қоғамдық орындардағы мүлікті қорлау -</w:t>
      </w:r>
    </w:p>
    <w:p w:rsidR="00000000" w:rsidRDefault="00570C86">
      <w:pPr>
        <w:pStyle w:val="pj"/>
      </w:pPr>
      <w:r>
        <w:t>елу айлық есептік көрсеткіш мөлшерінде айыппұл салуғ</w:t>
      </w:r>
      <w:r>
        <w:t>а не бестен жиырма тәулікке дейінгі мерзімге әкімшілік қамаққа алуға алып келеді.</w:t>
      </w:r>
    </w:p>
    <w:p w:rsidR="00000000" w:rsidRDefault="00570C86">
      <w:pPr>
        <w:pStyle w:val="pj"/>
      </w:pPr>
      <w:r>
        <w:t>5. Осы баптың төртінші бөлігінде көзделген, әкімшілік жаза қолданылғаннан кейін бір жыл ішінде қайталап жасалған әрекет -</w:t>
      </w:r>
    </w:p>
    <w:p w:rsidR="00000000" w:rsidRDefault="00570C86">
      <w:pPr>
        <w:pStyle w:val="pj"/>
      </w:pPr>
      <w:r>
        <w:t>жиырмадан отыз тәулікке дейінгі мерзімге әкімшілік қ</w:t>
      </w:r>
      <w:r>
        <w:t>амаққа алуға алып келеді.</w:t>
      </w:r>
    </w:p>
    <w:p w:rsidR="00000000" w:rsidRDefault="00570C86">
      <w:pPr>
        <w:pStyle w:val="pj"/>
      </w:pPr>
      <w:r>
        <w:t>6. Осы баптың бесінші бөлігінде көзделген, осы Кодекстің 50-бабының екінші бөлігіне сәйкес әкімшілік қамаққа алу қолданылмайтын адамдар жасаған әрекет -</w:t>
      </w:r>
    </w:p>
    <w:p w:rsidR="00000000" w:rsidRDefault="00570C86">
      <w:pPr>
        <w:pStyle w:val="pj"/>
      </w:pPr>
      <w:r>
        <w:t>алпыс айлық есептік көрсеткіш мөлшерінде айыппұл салуға алып келеді.»;</w:t>
      </w:r>
    </w:p>
    <w:p w:rsidR="00000000" w:rsidRDefault="00570C86">
      <w:pPr>
        <w:pStyle w:val="pj"/>
      </w:pPr>
      <w:r>
        <w:t xml:space="preserve">4) </w:t>
      </w:r>
      <w:hyperlink r:id="rId10" w:anchor="sub_id=434020000" w:history="1">
        <w:r>
          <w:rPr>
            <w:rStyle w:val="a4"/>
          </w:rPr>
          <w:t>434-2-бапта</w:t>
        </w:r>
      </w:hyperlink>
      <w:r>
        <w:t>:</w:t>
      </w:r>
    </w:p>
    <w:p w:rsidR="00000000" w:rsidRDefault="00570C86">
      <w:pPr>
        <w:pStyle w:val="pj"/>
      </w:pPr>
      <w:r>
        <w:t>бірінші бөліктің екінші абзацындағы «бес» деген сөз «он» деген сөзбен ауыстырылсын;</w:t>
      </w:r>
    </w:p>
    <w:p w:rsidR="00000000" w:rsidRDefault="00570C86">
      <w:pPr>
        <w:pStyle w:val="pj"/>
      </w:pPr>
      <w:r>
        <w:t xml:space="preserve">екінші бөліктің екінші абзацындағы «он» деген сөз «жиырма» деген сөзбен </w:t>
      </w:r>
      <w:r>
        <w:t>ауыстырылсын;</w:t>
      </w:r>
    </w:p>
    <w:p w:rsidR="00000000" w:rsidRDefault="00570C86">
      <w:pPr>
        <w:pStyle w:val="pj"/>
      </w:pPr>
      <w:r>
        <w:t xml:space="preserve">5) </w:t>
      </w:r>
      <w:hyperlink r:id="rId11" w:anchor="sub_id=4490000" w:history="1">
        <w:r>
          <w:rPr>
            <w:rStyle w:val="a4"/>
          </w:rPr>
          <w:t>449-баптың</w:t>
        </w:r>
      </w:hyperlink>
      <w:r>
        <w:t xml:space="preserve"> бірінші бөлігінің бірінші абзацында:</w:t>
      </w:r>
    </w:p>
    <w:p w:rsidR="00000000" w:rsidRDefault="00570C86">
      <w:pPr>
        <w:pStyle w:val="pj"/>
      </w:pPr>
      <w:r>
        <w:t>«қайыршылық,» деген сөзден кейін «жезөкшелікпен айналысу,» деген сөздермен толықтырылсын;</w:t>
      </w:r>
    </w:p>
    <w:p w:rsidR="00000000" w:rsidRDefault="00570C86">
      <w:pPr>
        <w:pStyle w:val="pj"/>
      </w:pPr>
      <w:r>
        <w:t>«сипатта қызметт</w:t>
      </w:r>
      <w:r>
        <w:t>ер» деген сөздер «сипаттағы өзге де қызметтерді» деген сөздермен ауыстырылсын;</w:t>
      </w:r>
    </w:p>
    <w:p w:rsidR="00000000" w:rsidRDefault="00570C86">
      <w:pPr>
        <w:pStyle w:val="pj"/>
      </w:pPr>
      <w:r>
        <w:t xml:space="preserve">6) </w:t>
      </w:r>
      <w:hyperlink r:id="rId12" w:anchor="sub_id=4500000" w:history="1">
        <w:r>
          <w:rPr>
            <w:rStyle w:val="a4"/>
          </w:rPr>
          <w:t>450-баптың</w:t>
        </w:r>
      </w:hyperlink>
      <w:r>
        <w:t xml:space="preserve"> тақырыбы және бірінші бөлігінің бірінші абзацы «айналысу» деген сөзден кейін «</w:t>
      </w:r>
      <w:r>
        <w:t xml:space="preserve">, сексуалдық сипаттағы өзге де қызметтерді </w:t>
      </w:r>
      <w:r>
        <w:rPr>
          <w:rStyle w:val="s0"/>
        </w:rPr>
        <w:t>көрсету» деген сөздермен толықтырылсын;</w:t>
      </w:r>
    </w:p>
    <w:p w:rsidR="00000000" w:rsidRDefault="00570C86">
      <w:pPr>
        <w:pStyle w:val="pj"/>
      </w:pPr>
      <w:r>
        <w:rPr>
          <w:rStyle w:val="s0"/>
        </w:rPr>
        <w:t>7) мынадай мазмұндағы 730-1-баппен толықтырылсын:</w:t>
      </w:r>
    </w:p>
    <w:p w:rsidR="00000000" w:rsidRDefault="00570C86">
      <w:pPr>
        <w:pStyle w:val="pj"/>
      </w:pPr>
      <w:r>
        <w:rPr>
          <w:rStyle w:val="s0"/>
        </w:rPr>
        <w:t>«730-1-бап. Қазақс</w:t>
      </w:r>
      <w:r>
        <w:t>тан Республикасының балалардың құқықтарын қорғау саласындағы уәкілетті органы</w:t>
      </w:r>
    </w:p>
    <w:p w:rsidR="00000000" w:rsidRDefault="00570C86">
      <w:pPr>
        <w:pStyle w:val="pj"/>
      </w:pPr>
      <w:r>
        <w:t>1. Қазақстан Республикасыны</w:t>
      </w:r>
      <w:r>
        <w:t>ң</w:t>
      </w:r>
      <w:r>
        <w:t xml:space="preserve"> балалардың құқықтарын қорғау саласындағы уәкілетті органы осы Кодекстің 135-1-бабында көзделген әкімшілік құқық бұзушылықтар туралы істерді қарайды.</w:t>
      </w:r>
    </w:p>
    <w:p w:rsidR="00000000" w:rsidRDefault="00570C86">
      <w:pPr>
        <w:pStyle w:val="pj"/>
      </w:pPr>
      <w:r>
        <w:t>2. Әкімшілік құқық бұзушылықтар туралы істерді қарауға және әкімшілік жазалар қолдануға Қазақстан Республ</w:t>
      </w:r>
      <w:r>
        <w:t>икасының балалардың құқықтарын қорғау сала сындағы уәкілетті органының басшысы мен оның орынбасарлары құқылы.»;</w:t>
      </w:r>
    </w:p>
    <w:p w:rsidR="00000000" w:rsidRDefault="00570C86">
      <w:pPr>
        <w:pStyle w:val="pj"/>
      </w:pPr>
      <w:r>
        <w:t xml:space="preserve">8) </w:t>
      </w:r>
      <w:hyperlink r:id="rId13" w:anchor="sub_id=8040000" w:history="1">
        <w:r>
          <w:rPr>
            <w:rStyle w:val="a4"/>
          </w:rPr>
          <w:t>804-баптың</w:t>
        </w:r>
      </w:hyperlink>
      <w:r>
        <w:t xml:space="preserve"> бірінші бөлігінің 65) тармақшасындағы «баланы</w:t>
      </w:r>
      <w:r>
        <w:t>ң</w:t>
      </w:r>
      <w:r>
        <w:t xml:space="preserve"> құқықтарын қорғау саласындағы уәкілетті органның» деген сөздер «Қазақстан Республикасының балалардың құқықтарын қорғау саласындағы уәкілетті органының» деген сөздермен ауыстырылсын.</w:t>
      </w:r>
    </w:p>
    <w:p w:rsidR="00000000" w:rsidRDefault="00570C86">
      <w:pPr>
        <w:pStyle w:val="pj"/>
      </w:pPr>
      <w:r>
        <w:rPr>
          <w:b/>
          <w:bCs/>
        </w:rPr>
        <w:t>2-бап.</w:t>
      </w:r>
      <w:r>
        <w:t xml:space="preserve"> Осы Заң алғашқы ресми </w:t>
      </w:r>
      <w:hyperlink r:id="rId14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алпыс күн өткен соң қолданысқа енгізіледі.</w:t>
      </w:r>
    </w:p>
    <w:p w:rsidR="00000000" w:rsidRDefault="00570C86">
      <w:pPr>
        <w:pStyle w:val="pj"/>
      </w:pPr>
      <w:r>
        <w:t> </w:t>
      </w:r>
    </w:p>
    <w:p w:rsidR="00000000" w:rsidRDefault="00570C86">
      <w:pPr>
        <w:pStyle w:val="pj"/>
      </w:pPr>
      <w:r>
        <w:t> </w:t>
      </w:r>
    </w:p>
    <w:p w:rsidR="00000000" w:rsidRDefault="00570C86">
      <w:pPr>
        <w:pStyle w:val="pji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</w:t>
      </w:r>
    </w:p>
    <w:p w:rsidR="00000000" w:rsidRDefault="00570C86">
      <w:pPr>
        <w:pStyle w:val="pj"/>
      </w:pPr>
      <w:r>
        <w:rPr>
          <w:b/>
          <w:bCs/>
        </w:rPr>
        <w:t>   Президенті</w:t>
      </w:r>
    </w:p>
    <w:p w:rsidR="00000000" w:rsidRDefault="00570C86">
      <w:pPr>
        <w:pStyle w:val="pj"/>
      </w:pPr>
      <w:r>
        <w:rPr>
          <w:b/>
          <w:bCs/>
        </w:rPr>
        <w:t> </w:t>
      </w:r>
    </w:p>
    <w:p w:rsidR="00000000" w:rsidRDefault="00570C86">
      <w:pPr>
        <w:pStyle w:val="pj"/>
      </w:pPr>
      <w:r>
        <w:rPr>
          <w:b/>
          <w:bCs/>
        </w:rPr>
        <w:t>  Қ. ТОҚАЕВ</w:t>
      </w:r>
    </w:p>
    <w:p w:rsidR="00000000" w:rsidRDefault="00570C86">
      <w:pPr>
        <w:pStyle w:val="pj"/>
      </w:pPr>
      <w:r>
        <w:rPr>
          <w:b/>
          <w:bCs/>
        </w:rPr>
        <w:t> </w:t>
      </w:r>
    </w:p>
    <w:p w:rsidR="00000000" w:rsidRDefault="00570C86">
      <w:pPr>
        <w:pStyle w:val="pji"/>
      </w:pPr>
      <w:r>
        <w:t>Астана, Ақорда, 2024 жылғы 5 шілде</w:t>
      </w:r>
    </w:p>
    <w:p w:rsidR="00000000" w:rsidRDefault="00570C86">
      <w:pPr>
        <w:pStyle w:val="pj"/>
      </w:pPr>
      <w:r>
        <w:t>   № 112-VIII ҚРЗ</w:t>
      </w:r>
    </w:p>
    <w:p w:rsidR="00000000" w:rsidRDefault="00570C86">
      <w:pPr>
        <w:pStyle w:val="pc"/>
      </w:pPr>
      <w:r>
        <w:t> </w:t>
      </w:r>
    </w:p>
    <w:p w:rsidR="00000000" w:rsidRDefault="00570C86">
      <w:pPr>
        <w:pStyle w:val="pc"/>
      </w:pPr>
      <w:r>
        <w:t> </w:t>
      </w:r>
    </w:p>
    <w:p w:rsidR="00000000" w:rsidRDefault="00570C86">
      <w:pPr>
        <w:pStyle w:val="pc"/>
      </w:pPr>
      <w:r>
        <w:t> </w:t>
      </w:r>
    </w:p>
    <w:p w:rsidR="00000000" w:rsidRDefault="00570C86">
      <w:pPr>
        <w:pStyle w:val="pc"/>
      </w:pPr>
      <w:r>
        <w:t> </w:t>
      </w:r>
    </w:p>
    <w:p w:rsidR="00000000" w:rsidRDefault="00570C86">
      <w:pPr>
        <w:pStyle w:val="pc"/>
      </w:pPr>
      <w:r>
        <w:t> </w:t>
      </w:r>
    </w:p>
    <w:p w:rsidR="00000000" w:rsidRDefault="00570C86">
      <w:pPr>
        <w:pStyle w:val="pc"/>
      </w:pPr>
      <w:r>
        <w:t> </w:t>
      </w:r>
    </w:p>
    <w:p w:rsidR="00000000" w:rsidRDefault="00570C86">
      <w:pPr>
        <w:pStyle w:val="pc"/>
      </w:pPr>
      <w:r>
        <w:t> </w:t>
      </w:r>
    </w:p>
    <w:p w:rsidR="00000000" w:rsidRDefault="00570C86">
      <w:pPr>
        <w:pStyle w:val="pc"/>
      </w:pPr>
      <w:r>
        <w:t> </w:t>
      </w:r>
    </w:p>
    <w:p w:rsidR="00000000" w:rsidRDefault="00570C86">
      <w:pPr>
        <w:pStyle w:val="pc"/>
      </w:pPr>
      <w:r>
        <w:t> </w:t>
      </w:r>
    </w:p>
    <w:p w:rsidR="00000000" w:rsidRDefault="00570C86">
      <w:pPr>
        <w:pStyle w:val="pc"/>
      </w:pPr>
      <w:r>
        <w:t> </w:t>
      </w:r>
    </w:p>
    <w:p w:rsidR="00000000" w:rsidRDefault="00570C86">
      <w:pPr>
        <w:pStyle w:val="pc"/>
      </w:pPr>
      <w:r>
        <w:t> </w:t>
      </w:r>
    </w:p>
    <w:p w:rsidR="00000000" w:rsidRDefault="00570C86">
      <w:pPr>
        <w:pStyle w:val="pc"/>
      </w:pPr>
      <w:r>
        <w:t> </w:t>
      </w:r>
    </w:p>
    <w:p w:rsidR="00000000" w:rsidRDefault="00570C86">
      <w:pPr>
        <w:pStyle w:val="pc"/>
      </w:pPr>
      <w:r>
        <w:t> </w:t>
      </w:r>
    </w:p>
    <w:p w:rsidR="00000000" w:rsidRDefault="00570C86">
      <w:pPr>
        <w:pStyle w:val="pc"/>
      </w:pPr>
      <w:r>
        <w:t> </w:t>
      </w:r>
    </w:p>
    <w:p w:rsidR="00000000" w:rsidRDefault="00570C86">
      <w:pPr>
        <w:pStyle w:val="pc"/>
      </w:pPr>
      <w:r>
        <w:t> </w:t>
      </w:r>
    </w:p>
    <w:p w:rsidR="00000000" w:rsidRDefault="00570C86">
      <w:pPr>
        <w:pStyle w:val="pc"/>
      </w:pPr>
      <w:r>
        <w:t> </w:t>
      </w:r>
    </w:p>
    <w:p w:rsidR="00000000" w:rsidRDefault="00570C86">
      <w:pPr>
        <w:pStyle w:val="pc"/>
      </w:pPr>
      <w:r>
        <w:t> </w:t>
      </w:r>
    </w:p>
    <w:p w:rsidR="00000000" w:rsidRDefault="00570C86">
      <w:pPr>
        <w:pStyle w:val="pc"/>
      </w:pPr>
      <w:r>
        <w:t> </w:t>
      </w:r>
    </w:p>
    <w:p w:rsidR="00000000" w:rsidRDefault="00570C86">
      <w:pPr>
        <w:pStyle w:val="pc"/>
      </w:pPr>
      <w:r>
        <w:t> </w:t>
      </w:r>
    </w:p>
    <w:p w:rsidR="00000000" w:rsidRDefault="00570C86">
      <w:pPr>
        <w:pStyle w:val="pc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0C86" w:rsidRDefault="00570C86" w:rsidP="00570C86">
      <w:r>
        <w:separator/>
      </w:r>
    </w:p>
  </w:endnote>
  <w:endnote w:type="continuationSeparator" w:id="0">
    <w:p w:rsidR="00570C86" w:rsidRDefault="00570C86" w:rsidP="00570C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0C86" w:rsidRDefault="00570C8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0C86" w:rsidRDefault="00570C8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0C86" w:rsidRDefault="00570C8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0C86" w:rsidRDefault="00570C86" w:rsidP="00570C86">
      <w:r>
        <w:separator/>
      </w:r>
    </w:p>
  </w:footnote>
  <w:footnote w:type="continuationSeparator" w:id="0">
    <w:p w:rsidR="00570C86" w:rsidRDefault="00570C86" w:rsidP="00570C8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0C86" w:rsidRDefault="00570C8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0C86" w:rsidRDefault="00570C86" w:rsidP="00570C8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70C86" w:rsidRDefault="00570C86" w:rsidP="00570C8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Әкімшілік құқық бұзушылық туралы кодексіне адам саудасына, вандализм көрінісіне және бөтенің мүлкін бүлдіруге қарсы іс-қимыл мәселелері бойынша өзгерістер мен толықтырулар енгізу туралы» Қазақстан Республикасының 2024 жылғы 5 шілдедегі № 112-VІІІ Заңы</w:t>
    </w:r>
  </w:p>
  <w:p w:rsidR="00570C86" w:rsidRPr="00570C86" w:rsidRDefault="00570C86" w:rsidP="00570C8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05.09.2024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0C86" w:rsidRDefault="00570C8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70C86"/>
    <w:rsid w:val="00570C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70C8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70C86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70C8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70C86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70C8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70C86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70C8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70C86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77100" TargetMode="External"/><Relationship Id="rId13" Type="http://schemas.openxmlformats.org/officeDocument/2006/relationships/hyperlink" Target="http://online.zakon.kz/Document/?doc_id=31577100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1577100" TargetMode="External"/><Relationship Id="rId12" Type="http://schemas.openxmlformats.org/officeDocument/2006/relationships/hyperlink" Target="http://online.zakon.kz/Document/?doc_id=31577100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77100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1577100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77100" TargetMode="External"/><Relationship Id="rId14" Type="http://schemas.openxmlformats.org/officeDocument/2006/relationships/hyperlink" Target="http://online.zakon.kz/Document/?doc_id=35109411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531</Words>
  <Characters>4584</Characters>
  <Application>Microsoft Office Word</Application>
  <DocSecurity>0</DocSecurity>
  <Lines>38</Lines>
  <Paragraphs>10</Paragraphs>
  <ScaleCrop>false</ScaleCrop>
  <Company>SPecialiST RePack</Company>
  <LinksUpToDate>false</LinksUpToDate>
  <CharactersWithSpaces>5105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Әкімшілік құқық бұзушылық туралы кодексіне адам саудасына, вандализм көрінісіне және бөтенің мүлкін бүлдіруге қарсы іс-қимыл мәселелері бойынша өзгерістер мен толықтырулар енгізу туралы» Қазақстан Республикасының 2024 жылғы 5 шілдедегі № 112-VІІІ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2024-09-04T19:02:00Z</dcterms:created>
  <dcterms:modified xsi:type="dcterms:W3CDTF">2024-09-04T19:02:00Z</dcterms:modified>
</cp:coreProperties>
</file>