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3F70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20 декабря 2016 года № 832</w:t>
      </w:r>
      <w:r>
        <w:rPr>
          <w:rStyle w:val="s1"/>
        </w:rPr>
        <w:br/>
        <w:t>Об утверждении единых требований в области информационно-коммуникационных технологий и обеспечения информационной безопасности</w:t>
      </w:r>
    </w:p>
    <w:p w:rsidR="00000000" w:rsidRDefault="007A3F7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25.02.2023 г.)</w:t>
      </w:r>
    </w:p>
    <w:p w:rsidR="00000000" w:rsidRDefault="007A3F70">
      <w:pPr>
        <w:pStyle w:val="pc"/>
      </w:pPr>
      <w:r>
        <w:t> </w:t>
      </w:r>
    </w:p>
    <w:p w:rsidR="00000000" w:rsidRDefault="007A3F70">
      <w:pPr>
        <w:pStyle w:val="pji"/>
      </w:pPr>
      <w:r>
        <w:rPr>
          <w:rStyle w:val="s3"/>
        </w:rPr>
        <w:t xml:space="preserve">Данная редакция действовала до внесения изменений от 13 мая 2024 года </w:t>
      </w:r>
    </w:p>
    <w:p w:rsidR="00000000" w:rsidRDefault="007A3F70">
      <w:pPr>
        <w:pStyle w:val="pji"/>
      </w:pPr>
      <w:r>
        <w:rPr>
          <w:rStyle w:val="s3"/>
        </w:rPr>
        <w:t> </w:t>
      </w:r>
    </w:p>
    <w:p w:rsidR="00000000" w:rsidRDefault="007A3F70">
      <w:pPr>
        <w:pStyle w:val="pj"/>
      </w:pPr>
      <w:r>
        <w:rPr>
          <w:rStyle w:val="s0"/>
        </w:rPr>
        <w:t xml:space="preserve">В соответствии с </w:t>
      </w:r>
      <w:hyperlink r:id="rId8" w:anchor="sub_id=60003" w:history="1">
        <w:r>
          <w:rPr>
            <w:rStyle w:val="a4"/>
          </w:rPr>
          <w:t>подпунктом 3) статьи 6</w:t>
        </w:r>
      </w:hyperlink>
      <w:r>
        <w:rPr>
          <w:rStyle w:val="s0"/>
        </w:rPr>
        <w:t xml:space="preserve"> Закона Республики Казахстан от 24 ноября 2015 года «Об информатизации»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A3F70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единые требования</w:t>
        </w:r>
      </w:hyperlink>
      <w:r>
        <w:rPr>
          <w:rStyle w:val="s0"/>
        </w:rPr>
        <w:t xml:space="preserve"> в области информационно-коммуникационных технологий и обеспечения информационной безопасности (далее - единые требования).</w:t>
      </w:r>
    </w:p>
    <w:p w:rsidR="00000000" w:rsidRDefault="007A3F70">
      <w:pPr>
        <w:pStyle w:val="pj"/>
      </w:pPr>
      <w:r>
        <w:rPr>
          <w:rStyle w:val="s0"/>
        </w:rPr>
        <w:t xml:space="preserve">2. Признать утратившими силу некоторые решения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постановлению.</w:t>
      </w:r>
    </w:p>
    <w:p w:rsidR="00000000" w:rsidRDefault="007A3F70">
      <w:pPr>
        <w:pStyle w:val="pj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A3F70">
      <w:pPr>
        <w:pStyle w:val="pj"/>
      </w:pPr>
      <w:hyperlink w:anchor="sub14000" w:history="1">
        <w:r>
          <w:rPr>
            <w:rStyle w:val="a4"/>
          </w:rPr>
          <w:t>П</w:t>
        </w:r>
        <w:r>
          <w:rPr>
            <w:rStyle w:val="a4"/>
          </w:rPr>
          <w:t>ункт 140</w:t>
        </w:r>
      </w:hyperlink>
      <w:r>
        <w:rPr>
          <w:rStyle w:val="s0"/>
        </w:rPr>
        <w:t xml:space="preserve"> единых требований действует до 1 января 2018 года.</w:t>
      </w:r>
    </w:p>
    <w:p w:rsidR="00000000" w:rsidRDefault="007A3F70">
      <w:pPr>
        <w:pStyle w:val="p"/>
      </w:pPr>
      <w:r>
        <w:t> </w:t>
      </w:r>
    </w:p>
    <w:p w:rsidR="00000000" w:rsidRDefault="007A3F70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F70">
            <w:pPr>
              <w:pStyle w:val="p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7A3F70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F7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7A3F70">
            <w:pPr>
              <w:pStyle w:val="pr"/>
            </w:pPr>
            <w:r>
              <w:rPr>
                <w:b/>
                <w:bCs/>
              </w:rPr>
              <w:t>Б. Сагинтаев</w:t>
            </w:r>
          </w:p>
        </w:tc>
      </w:tr>
    </w:tbl>
    <w:p w:rsidR="00000000" w:rsidRDefault="007A3F70">
      <w:pPr>
        <w:pStyle w:val="p"/>
      </w:pPr>
      <w:r>
        <w:t> </w:t>
      </w:r>
    </w:p>
    <w:p w:rsidR="00000000" w:rsidRDefault="007A3F70">
      <w:pPr>
        <w:pStyle w:val="pr"/>
      </w:pPr>
      <w:bookmarkStart w:id="1" w:name="SUB100"/>
      <w:bookmarkEnd w:id="1"/>
      <w:r>
        <w:t>Утверждены</w:t>
      </w:r>
    </w:p>
    <w:p w:rsidR="00000000" w:rsidRDefault="007A3F70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7A3F70">
      <w:pPr>
        <w:pStyle w:val="pr"/>
      </w:pPr>
      <w:r>
        <w:t>Республики Казахстан</w:t>
      </w:r>
    </w:p>
    <w:p w:rsidR="00000000" w:rsidRDefault="007A3F70">
      <w:pPr>
        <w:pStyle w:val="pr"/>
      </w:pPr>
      <w:r>
        <w:t>от 20 декабря 2016 года № 832</w:t>
      </w:r>
    </w:p>
    <w:p w:rsidR="00000000" w:rsidRDefault="007A3F70">
      <w:pPr>
        <w:pStyle w:val="p"/>
      </w:pPr>
      <w:r>
        <w:t> </w:t>
      </w:r>
    </w:p>
    <w:p w:rsidR="00000000" w:rsidRDefault="007A3F70">
      <w:pPr>
        <w:pStyle w:val="p"/>
      </w:pPr>
      <w:r>
        <w:t> </w:t>
      </w:r>
    </w:p>
    <w:p w:rsidR="00000000" w:rsidRDefault="007A3F70">
      <w:pPr>
        <w:pStyle w:val="pc"/>
      </w:pPr>
      <w:r>
        <w:rPr>
          <w:rStyle w:val="s1"/>
        </w:rPr>
        <w:t>Единые требования</w:t>
      </w:r>
      <w:r>
        <w:rPr>
          <w:rStyle w:val="s1"/>
        </w:rPr>
        <w:br/>
        <w:t>в области информационно-коммуникационных технологий и обеспечения информационной безопасности</w:t>
      </w:r>
    </w:p>
    <w:p w:rsidR="00000000" w:rsidRDefault="007A3F70">
      <w:pPr>
        <w:pStyle w:val="pc"/>
      </w:pPr>
      <w:r>
        <w:rPr>
          <w:rStyle w:val="s1"/>
        </w:rPr>
        <w:t> </w:t>
      </w:r>
    </w:p>
    <w:p w:rsidR="00000000" w:rsidRDefault="007A3F70">
      <w:pPr>
        <w:pStyle w:val="pc"/>
      </w:pPr>
      <w:r>
        <w:rPr>
          <w:rStyle w:val="s1"/>
        </w:rPr>
        <w:t>Глава 1. Общие положения</w:t>
      </w:r>
    </w:p>
    <w:p w:rsidR="00000000" w:rsidRDefault="007A3F70">
      <w:pPr>
        <w:pStyle w:val="p"/>
      </w:pPr>
      <w:r>
        <w:rPr>
          <w:rStyle w:val="s0"/>
        </w:rPr>
        <w:t> </w:t>
      </w:r>
    </w:p>
    <w:p w:rsidR="00000000" w:rsidRDefault="007A3F70">
      <w:pPr>
        <w:pStyle w:val="pji"/>
      </w:pPr>
      <w:r>
        <w:rPr>
          <w:rStyle w:val="s3"/>
        </w:rPr>
        <w:t xml:space="preserve">Пункт 1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10.06.22 г. № 383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1. Единые требования в области информационно-коммуникационных технологий и обеспечения информационной безопасности (далее - ЕТ) разработ</w:t>
      </w:r>
      <w:r>
        <w:rPr>
          <w:rStyle w:val="s0"/>
        </w:rPr>
        <w:t xml:space="preserve">аны в соответствии с </w:t>
      </w:r>
      <w:hyperlink r:id="rId12" w:anchor="sub_id=60003" w:history="1">
        <w:r>
          <w:rPr>
            <w:rStyle w:val="a4"/>
          </w:rPr>
          <w:t>подпунктом 3) статьи 6</w:t>
        </w:r>
      </w:hyperlink>
      <w:r>
        <w:rPr>
          <w:rStyle w:val="s0"/>
        </w:rPr>
        <w:t xml:space="preserve"> Закона Республики Казахстан «Об информатизации» (далее - Закон) и определяют требования в области информационно-коммуникационных </w:t>
      </w:r>
      <w:r>
        <w:rPr>
          <w:rStyle w:val="s0"/>
        </w:rPr>
        <w:t>технологий и обеспечения информационной безопасности.</w:t>
      </w:r>
    </w:p>
    <w:p w:rsidR="00000000" w:rsidRDefault="007A3F70">
      <w:pPr>
        <w:pStyle w:val="pj"/>
      </w:pPr>
      <w:r>
        <w:rPr>
          <w:rStyle w:val="s0"/>
        </w:rPr>
        <w:t>2. Положения ЕТ, относящиеся к сфере обеспечения информационной безопасности, обязательны для применения государственными органами, местными исполнительными органами, государственными юридическими лицам</w:t>
      </w:r>
      <w:r>
        <w:rPr>
          <w:rStyle w:val="s0"/>
        </w:rPr>
        <w:t>и, субъектами квазигосударственного сектора, собственниками и владельцами негосударственных информационных систем, интегрируемых с информационными системами государственных органов или предназначенных для формирования государственных электронных информацио</w:t>
      </w:r>
      <w:r>
        <w:rPr>
          <w:rStyle w:val="s0"/>
        </w:rPr>
        <w:t>нных ресурсов, а также собственниками и владельцами критически важных объектов информационно-коммуникационной инфраструктуры.</w:t>
      </w:r>
    </w:p>
    <w:p w:rsidR="00000000" w:rsidRDefault="007A3F70">
      <w:pPr>
        <w:pStyle w:val="pji"/>
      </w:pPr>
      <w:r>
        <w:rPr>
          <w:rStyle w:val="s3"/>
        </w:rPr>
        <w:t xml:space="preserve">См.: </w:t>
      </w:r>
      <w:hyperlink r:id="rId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мониторинга выполнения ед</w:t>
      </w:r>
      <w:r>
        <w:rPr>
          <w:rStyle w:val="s3"/>
        </w:rPr>
        <w:t>иных требований в области информационно-коммуникационных технологий и обеспечения информационной безопасности</w:t>
      </w:r>
    </w:p>
    <w:p w:rsidR="00000000" w:rsidRDefault="007A3F70">
      <w:pPr>
        <w:pStyle w:val="pji"/>
      </w:pPr>
      <w:r>
        <w:rPr>
          <w:rStyle w:val="s3"/>
        </w:rPr>
        <w:t xml:space="preserve">Пункт 3 изложен в редакции </w:t>
      </w:r>
      <w:hyperlink r:id="rId14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</w:t>
      </w:r>
      <w:r>
        <w:rPr>
          <w:rStyle w:val="s3"/>
        </w:rPr>
        <w:t>1.21 г. № 12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3. Положения ЕТ не распространяются на:</w:t>
      </w:r>
    </w:p>
    <w:p w:rsidR="00000000" w:rsidRDefault="007A3F70">
      <w:pPr>
        <w:pStyle w:val="pj"/>
      </w:pPr>
      <w:r>
        <w:rPr>
          <w:rStyle w:val="s0"/>
        </w:rPr>
        <w:t>1) отношения, возникающие при осуществлении Национальным Банком Республики Казахстан и организациями, вхо</w:t>
      </w:r>
      <w:r>
        <w:rPr>
          <w:rStyle w:val="s0"/>
        </w:rPr>
        <w:t>дящими в его структуру, работ по созданию или развитию, эксплуатации интернет-ресурсов, информационных систем, не интегрируемых с объектами информационно-коммуникационной инфраструктуры «электронного правительства», локальных сетей и сетей телекоммуникаций</w:t>
      </w:r>
      <w:r>
        <w:rPr>
          <w:rStyle w:val="s0"/>
        </w:rPr>
        <w:t>, а также проведении закупок товаров, работ и услуг в сфере информатизации;</w:t>
      </w:r>
    </w:p>
    <w:p w:rsidR="00000000" w:rsidRDefault="007A3F70">
      <w:pPr>
        <w:pStyle w:val="pj"/>
      </w:pPr>
      <w:r>
        <w:rPr>
          <w:rStyle w:val="s0"/>
        </w:rPr>
        <w:t xml:space="preserve">2) информационные системы в защищенном исполнении, отнесенные к государственным секретам в соответствии с </w:t>
      </w:r>
      <w:hyperlink r:id="rId16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rPr>
          <w:rStyle w:val="s0"/>
        </w:rPr>
        <w:t xml:space="preserve"> Республики Казахстан о государственных секретах, а также сети телекоммуникаций специального назначения и/или президентской, правительственной, засекреченной, шифрованной и кодированной связи;</w:t>
      </w:r>
    </w:p>
    <w:p w:rsidR="00000000" w:rsidRDefault="007A3F70">
      <w:pPr>
        <w:pStyle w:val="pj"/>
      </w:pPr>
      <w:r>
        <w:rPr>
          <w:rStyle w:val="s0"/>
        </w:rPr>
        <w:t>3) отношения, возникающие при осуществлении уполномоченн</w:t>
      </w:r>
      <w:r>
        <w:rPr>
          <w:rStyle w:val="s0"/>
        </w:rPr>
        <w:t xml:space="preserve">ым органом по регулированию, контролю и надзору финансового рынка и финансовых организаций работ по созданию или развитию информационных систем, интегрируемых с информационными системами Национального Банка Республики Казахстан, которые не интегрируются с </w:t>
      </w:r>
      <w:r>
        <w:rPr>
          <w:rStyle w:val="s0"/>
        </w:rPr>
        <w:t>объектами информационно-коммуникационной инфраструктуры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 xml:space="preserve">4) организации в случаях, когда исполнение таких положений ведет к нарушению </w:t>
      </w:r>
      <w:hyperlink r:id="rId17" w:anchor="sub_id=500400" w:history="1">
        <w:r>
          <w:rPr>
            <w:rStyle w:val="a4"/>
          </w:rPr>
          <w:t>пункта 4 с</w:t>
        </w:r>
        <w:r>
          <w:rPr>
            <w:rStyle w:val="a4"/>
          </w:rPr>
          <w:t>татьи 50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7A3F70">
      <w:pPr>
        <w:pStyle w:val="pj"/>
      </w:pPr>
      <w:r>
        <w:rPr>
          <w:rStyle w:val="s0"/>
        </w:rPr>
        <w:t>4. Целью ЕТ является установление обязательных для исполнения требований в области информационно-коммуникационных технологий и обеспечения информационной безо</w:t>
      </w:r>
      <w:r>
        <w:rPr>
          <w:rStyle w:val="s0"/>
        </w:rPr>
        <w:t>пасности государственными органами, органами местного самоуправления, государственными юридическими лицами, субъектами квазигосударственного сектора, собственниками и владельцами негосударственных информационных систем, интегрируемых с информационными сист</w:t>
      </w:r>
      <w:r>
        <w:rPr>
          <w:rStyle w:val="s0"/>
        </w:rPr>
        <w:t>емами государственных органов или предназначенных для формирования государственных электронных информационных ресурсов, а также собственниками и владельцами критически важных объектов информационно-коммуникационной инфраструктуры.</w:t>
      </w:r>
    </w:p>
    <w:p w:rsidR="00000000" w:rsidRDefault="007A3F70">
      <w:pPr>
        <w:pStyle w:val="pji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18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21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5. Задачами ЕТ являются:</w:t>
      </w:r>
    </w:p>
    <w:p w:rsidR="00000000" w:rsidRDefault="007A3F70">
      <w:pPr>
        <w:pStyle w:val="pj"/>
      </w:pPr>
      <w:r>
        <w:rPr>
          <w:rStyle w:val="s0"/>
        </w:rPr>
        <w:t>1) определение принципов организации и управления информатизацией государственных органов для решения текущих и стратегических задач государственного управления;</w:t>
      </w:r>
    </w:p>
    <w:p w:rsidR="00000000" w:rsidRDefault="007A3F70">
      <w:pPr>
        <w:pStyle w:val="pj"/>
      </w:pPr>
      <w:r>
        <w:rPr>
          <w:rStyle w:val="s0"/>
        </w:rPr>
        <w:t>2) определение единых принципов обеспечения и управления информационной безопасностью объектов</w:t>
      </w:r>
      <w:r>
        <w:rPr>
          <w:rStyle w:val="s0"/>
        </w:rPr>
        <w:t xml:space="preserve"> информатизации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3) установление требований по унификации компонентов объектов информационно-коммуникационной инфраструктуры;</w:t>
      </w:r>
    </w:p>
    <w:p w:rsidR="00000000" w:rsidRDefault="007A3F70">
      <w:pPr>
        <w:pStyle w:val="pj"/>
      </w:pPr>
      <w:r>
        <w:rPr>
          <w:rStyle w:val="s0"/>
        </w:rPr>
        <w:t>4) установление требований по структуризации информационно-коммуникационной инфраструктуры и организа</w:t>
      </w:r>
      <w:r>
        <w:rPr>
          <w:rStyle w:val="s0"/>
        </w:rPr>
        <w:t>ции серверных помещений;</w:t>
      </w:r>
    </w:p>
    <w:p w:rsidR="00000000" w:rsidRDefault="007A3F70">
      <w:pPr>
        <w:pStyle w:val="pj"/>
      </w:pPr>
      <w:r>
        <w:rPr>
          <w:rStyle w:val="s0"/>
        </w:rPr>
        <w:t>5) установление обязательности применения рекомендаций стандартов в области информационно-коммуникационных технологий и информационной безопасности на всех этапах жизненного цикла объектов информатизации;</w:t>
      </w:r>
    </w:p>
    <w:p w:rsidR="00000000" w:rsidRDefault="007A3F70">
      <w:pPr>
        <w:pStyle w:val="pj"/>
      </w:pPr>
      <w:r>
        <w:rPr>
          <w:rStyle w:val="s0"/>
        </w:rPr>
        <w:t>6) повышение уровня защищенности государственных и негосударственных электронных информационных ресурсов, программного обеспечения, информационных систем и поддерживающей их информационно-коммуникационной инфраструктуры.</w:t>
      </w:r>
    </w:p>
    <w:p w:rsidR="00000000" w:rsidRDefault="007A3F70">
      <w:pPr>
        <w:pStyle w:val="pji"/>
      </w:pPr>
      <w:r>
        <w:rPr>
          <w:rStyle w:val="s3"/>
        </w:rPr>
        <w:t>В пункт 6 внесены изменения в соотв</w:t>
      </w:r>
      <w:r>
        <w:rPr>
          <w:rStyle w:val="s3"/>
        </w:rPr>
        <w:t xml:space="preserve">етствии с </w:t>
      </w:r>
      <w:hyperlink r:id="rId22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2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2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6. Для целей настоящих ЕТ в них используются следующие определения:</w:t>
      </w:r>
    </w:p>
    <w:p w:rsidR="00000000" w:rsidRDefault="007A3F70">
      <w:pPr>
        <w:pStyle w:val="pj"/>
      </w:pPr>
      <w:r>
        <w:rPr>
          <w:rStyle w:val="s0"/>
        </w:rPr>
        <w:t>1) маркировка актива, св</w:t>
      </w:r>
      <w:r>
        <w:rPr>
          <w:rStyle w:val="s0"/>
        </w:rPr>
        <w:t>язанного со средствами обработки информации, - нанесение условных знаков, букв, цифр, графических знаков или надписей на актив с целью его дальнейшей идентификации (узнавания), указания его свойств и характеристик;</w:t>
      </w:r>
    </w:p>
    <w:p w:rsidR="00000000" w:rsidRDefault="007A3F70">
      <w:pPr>
        <w:pStyle w:val="pj"/>
      </w:pPr>
      <w:r>
        <w:rPr>
          <w:rStyle w:val="s0"/>
        </w:rPr>
        <w:t>2) средство криптографической защиты инфо</w:t>
      </w:r>
      <w:r>
        <w:rPr>
          <w:rStyle w:val="s0"/>
        </w:rPr>
        <w:t>рмации (далее - СКЗИ) - программное обеспечение или аппаратно-программный комплекс, реализующие алгоритмы криптографических преобразований, генерацию, формирование, распределение или управление ключами шифрования;</w:t>
      </w:r>
    </w:p>
    <w:p w:rsidR="00000000" w:rsidRDefault="007A3F70">
      <w:pPr>
        <w:pStyle w:val="pj"/>
      </w:pPr>
      <w:r>
        <w:rPr>
          <w:rStyle w:val="s0"/>
        </w:rPr>
        <w:t>3) активы, связанные со средствами обработ</w:t>
      </w:r>
      <w:r>
        <w:rPr>
          <w:rStyle w:val="s0"/>
        </w:rPr>
        <w:t>ки информации, (далее - актив) - материальный или нематериальный объект, который является информацией или содержит информацию, или служит для обработки, хранения, передачи информации и имеющий ценность для организации в интересах достижения целей и непреры</w:t>
      </w:r>
      <w:r>
        <w:rPr>
          <w:rStyle w:val="s0"/>
        </w:rPr>
        <w:t>вности ее деятельности;</w:t>
      </w:r>
    </w:p>
    <w:p w:rsidR="00000000" w:rsidRDefault="007A3F70">
      <w:pPr>
        <w:pStyle w:val="pj"/>
      </w:pPr>
      <w:r>
        <w:rPr>
          <w:rStyle w:val="s0"/>
        </w:rPr>
        <w:t>4) техническая документация по информационной безопасности (далее -ТД ИБ) - документация, устанавливающая политику, правила, защитные меры, касающиеся процессов обеспечения ИБ объектов информатизации и (или) организации;</w:t>
      </w:r>
    </w:p>
    <w:p w:rsidR="00000000" w:rsidRDefault="007A3F70">
      <w:pPr>
        <w:pStyle w:val="pj"/>
      </w:pPr>
      <w:r>
        <w:rPr>
          <w:rStyle w:val="s0"/>
        </w:rPr>
        <w:t>5) монитори</w:t>
      </w:r>
      <w:r>
        <w:rPr>
          <w:rStyle w:val="s0"/>
        </w:rPr>
        <w:t>нг событий информационной безопасности (далее - мониторинг событий ИБ) - постоянное наблюдение за объектом информатизации с целью выявления и идентификации событий информационной безопасности;</w:t>
      </w:r>
    </w:p>
    <w:p w:rsidR="00000000" w:rsidRDefault="007A3F70">
      <w:pPr>
        <w:pStyle w:val="pj"/>
      </w:pPr>
      <w:r>
        <w:rPr>
          <w:rStyle w:val="s0"/>
        </w:rPr>
        <w:t>6) масштабируемость - способность объекта информатизации обеспе</w:t>
      </w:r>
      <w:r>
        <w:rPr>
          <w:rStyle w:val="s0"/>
        </w:rPr>
        <w:t>чивать возможность увеличения своей производительности по мере роста объема обрабатываемой информации и (или) количества одновременно работающих пользователей;</w:t>
      </w:r>
    </w:p>
    <w:p w:rsidR="00000000" w:rsidRDefault="007A3F70">
      <w:pPr>
        <w:pStyle w:val="pj"/>
      </w:pPr>
      <w:r>
        <w:rPr>
          <w:rStyle w:val="s0"/>
        </w:rPr>
        <w:t>7) программный робот - программное обеспечение поисковой системы или системы мониторинга, выполн</w:t>
      </w:r>
      <w:r>
        <w:rPr>
          <w:rStyle w:val="s0"/>
        </w:rPr>
        <w:t>яющее автоматически и (или) по заданному расписанию просмотр веб-страниц, считывающее и индексирующее их содержимое, следуя по ссылкам, найденным в веб-страницах;</w:t>
      </w:r>
    </w:p>
    <w:p w:rsidR="00000000" w:rsidRDefault="007A3F70">
      <w:pPr>
        <w:pStyle w:val="pj"/>
      </w:pPr>
      <w:r>
        <w:rPr>
          <w:rStyle w:val="s0"/>
        </w:rPr>
        <w:t>8) не нагруженное (холодное) резервирование оборудования - использование подготовленного к ра</w:t>
      </w:r>
      <w:r>
        <w:rPr>
          <w:rStyle w:val="s0"/>
        </w:rPr>
        <w:t>боте и находящегося в неактивном режиме дополнительного серверного и телекоммуникационного оборудования, программного обеспечения с целью оперативного восстановления информационной системы или электронного информационного ресурса;</w:t>
      </w:r>
    </w:p>
    <w:p w:rsidR="00000000" w:rsidRDefault="007A3F70">
      <w:pPr>
        <w:pStyle w:val="pj"/>
      </w:pPr>
      <w:r>
        <w:rPr>
          <w:rStyle w:val="s0"/>
        </w:rPr>
        <w:t>9) нагруженное (горячее) резервирование оборудования - использование дополнительного (избыточного) серверного и телекоммуникационного оборудования, программного обеспечения и поддержание их в активном режиме с целью гибкого и оперативного увеличения пропус</w:t>
      </w:r>
      <w:r>
        <w:rPr>
          <w:rStyle w:val="s0"/>
        </w:rPr>
        <w:t>кной способности, надежности и отказоустойчивости информационной системы, электронного информационного ресурса;</w:t>
      </w:r>
    </w:p>
    <w:p w:rsidR="00000000" w:rsidRDefault="007A3F70">
      <w:pPr>
        <w:pStyle w:val="pj"/>
      </w:pPr>
      <w:r>
        <w:rPr>
          <w:rStyle w:val="s0"/>
        </w:rPr>
        <w:t>10) рабочая станция - стационарный компьютер в составе локальной сети, предназначенный для решения прикладных задач;</w:t>
      </w:r>
    </w:p>
    <w:p w:rsidR="00000000" w:rsidRDefault="007A3F70">
      <w:pPr>
        <w:pStyle w:val="pj"/>
      </w:pPr>
      <w:r>
        <w:rPr>
          <w:rStyle w:val="s0"/>
        </w:rPr>
        <w:t>11) системное программное о</w:t>
      </w:r>
      <w:r>
        <w:rPr>
          <w:rStyle w:val="s0"/>
        </w:rPr>
        <w:t>беспечение - совокупность программного обеспечения для обеспечения работы вычислительного оборудования;</w:t>
      </w:r>
    </w:p>
    <w:p w:rsidR="00000000" w:rsidRDefault="007A3F70">
      <w:pPr>
        <w:pStyle w:val="pj"/>
      </w:pPr>
      <w:r>
        <w:rPr>
          <w:rStyle w:val="s0"/>
        </w:rPr>
        <w:t>12) интернет-браузер - прикладное программное обеспечение, предназначенное для визуального отображения содержания интернет-ресурсов и интерактивного вза</w:t>
      </w:r>
      <w:r>
        <w:rPr>
          <w:rStyle w:val="s0"/>
        </w:rPr>
        <w:t>имодействия с ним;</w:t>
      </w:r>
    </w:p>
    <w:p w:rsidR="00000000" w:rsidRDefault="007A3F70">
      <w:pPr>
        <w:pStyle w:val="pj"/>
      </w:pPr>
      <w:r>
        <w:rPr>
          <w:rStyle w:val="s0"/>
        </w:rPr>
        <w:t>13) кодированная связь - защищенная связь с использованием документов и техники кодирования;</w:t>
      </w:r>
    </w:p>
    <w:p w:rsidR="00000000" w:rsidRDefault="007A3F70">
      <w:pPr>
        <w:pStyle w:val="pj"/>
      </w:pPr>
      <w:r>
        <w:rPr>
          <w:rStyle w:val="s0"/>
        </w:rPr>
        <w:t>14) многофакторная аутентификация - способ проверки подлинности пользователя при помощи комбинации различных параметров, в том числе генерации и</w:t>
      </w:r>
      <w:r>
        <w:rPr>
          <w:rStyle w:val="s0"/>
        </w:rPr>
        <w:t xml:space="preserve"> ввода паролей или аутентификационных признаков (цифровых сертификатов, токенов, смарт-карт, генераторов одноразовых паролей и средств биометрической идентификации);</w:t>
      </w:r>
    </w:p>
    <w:p w:rsidR="00000000" w:rsidRDefault="007A3F70">
      <w:pPr>
        <w:pStyle w:val="pj"/>
      </w:pPr>
      <w:r>
        <w:rPr>
          <w:rStyle w:val="s0"/>
        </w:rPr>
        <w:t>15) кроссовое помещение - телекоммуникационное помещение, предназначенное для размещения с</w:t>
      </w:r>
      <w:r>
        <w:rPr>
          <w:rStyle w:val="s0"/>
        </w:rPr>
        <w:t>оединительных, распределительных пунктов и устройств;</w:t>
      </w:r>
    </w:p>
    <w:p w:rsidR="00000000" w:rsidRDefault="007A3F70">
      <w:pPr>
        <w:pStyle w:val="pj"/>
      </w:pPr>
      <w:r>
        <w:rPr>
          <w:rStyle w:val="s0"/>
        </w:rPr>
        <w:t>16) прикладное программное обеспечение (далее - ППО) - комплекс программного обеспечения для решения прикладной задачи определенного класса предметной области;</w:t>
      </w:r>
    </w:p>
    <w:p w:rsidR="00000000" w:rsidRDefault="007A3F70">
      <w:pPr>
        <w:pStyle w:val="pj"/>
      </w:pPr>
      <w:r>
        <w:rPr>
          <w:rStyle w:val="s0"/>
        </w:rPr>
        <w:t>17) засекреченная связь - защищенная связь</w:t>
      </w:r>
      <w:r>
        <w:rPr>
          <w:rStyle w:val="s0"/>
        </w:rPr>
        <w:t xml:space="preserve"> с использованием засекречивающей аппаратуры;</w:t>
      </w:r>
    </w:p>
    <w:p w:rsidR="00000000" w:rsidRDefault="007A3F70">
      <w:pPr>
        <w:pStyle w:val="pj"/>
      </w:pPr>
      <w:r>
        <w:rPr>
          <w:rStyle w:val="s0"/>
        </w:rPr>
        <w:t>18) серверный центр государственных органов (далее - серверный центр ГО) - серверное помещение (центр обработки данных), собственником или владельцем которого является оператор информационно-коммуникационной ин</w:t>
      </w:r>
      <w:r>
        <w:rPr>
          <w:rStyle w:val="s0"/>
        </w:rPr>
        <w:t>фраструктуры «электронного правительства», предназначенное для размещения объектов информатизации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19) журналирование событий - процесс записи информации о происходящих с объектом информатизации программных или аппаратных событ</w:t>
      </w:r>
      <w:r>
        <w:rPr>
          <w:rStyle w:val="s0"/>
        </w:rPr>
        <w:t>иях в журнал регистрации событий;</w:t>
      </w:r>
    </w:p>
    <w:p w:rsidR="00000000" w:rsidRDefault="007A3F70">
      <w:pPr>
        <w:pStyle w:val="pj"/>
      </w:pPr>
      <w:r>
        <w:rPr>
          <w:rStyle w:val="s0"/>
        </w:rPr>
        <w:t>20) серверное помещение (центр обработки данных) - помещение, предназначенное для размещения серверного, активного и пассивного сетевого (телекоммуникационного) оборудования и оборудования структурированных кабельных систе</w:t>
      </w:r>
      <w:r>
        <w:rPr>
          <w:rStyle w:val="s0"/>
        </w:rPr>
        <w:t>м;</w:t>
      </w:r>
    </w:p>
    <w:p w:rsidR="00000000" w:rsidRDefault="007A3F70">
      <w:pPr>
        <w:pStyle w:val="pj"/>
      </w:pPr>
      <w:r>
        <w:rPr>
          <w:rStyle w:val="s0"/>
        </w:rPr>
        <w:t>21) локальная сеть внешнего контура (далее - ЛС внешнего контура) - локальная сеть субъектов информатизации, определенных уполномоченным органом, отнесенная к внешнему контуру телекоммуникационной сети субъектов информатизации, имеющая соединение с Инте</w:t>
      </w:r>
      <w:r>
        <w:rPr>
          <w:rStyle w:val="s0"/>
        </w:rPr>
        <w:t>рнетом, доступ к которому для субъектов информатизации предоставляется операторами связи только через единый шлюз доступа к Интернету;</w:t>
      </w:r>
    </w:p>
    <w:p w:rsidR="00000000" w:rsidRDefault="007A3F70">
      <w:pPr>
        <w:pStyle w:val="pj"/>
      </w:pPr>
      <w:r>
        <w:rPr>
          <w:rStyle w:val="s0"/>
        </w:rPr>
        <w:t>22) терминальная система - тонкий или нулевой клиент для работы с приложениями в терминальной среде либо программами - то</w:t>
      </w:r>
      <w:r>
        <w:rPr>
          <w:rStyle w:val="s0"/>
        </w:rPr>
        <w:t>нкими клиентами в клиент-серверной архитектуре;</w:t>
      </w:r>
    </w:p>
    <w:p w:rsidR="00000000" w:rsidRDefault="007A3F70">
      <w:pPr>
        <w:pStyle w:val="pj"/>
      </w:pPr>
      <w:r>
        <w:rPr>
          <w:rStyle w:val="s0"/>
        </w:rPr>
        <w:t>23) инфраструктура источника времени - иерархически связанное серверное оборудование, использующее сетевой протокол синхронизации времени, выполняющее задачу синхронизации внутренних часов серверов, рабочих с</w:t>
      </w:r>
      <w:r>
        <w:rPr>
          <w:rStyle w:val="s0"/>
        </w:rPr>
        <w:t>танций и телекоммуникационного оборудования;</w:t>
      </w:r>
    </w:p>
    <w:p w:rsidR="00000000" w:rsidRDefault="007A3F70">
      <w:pPr>
        <w:pStyle w:val="pj"/>
      </w:pPr>
      <w:r>
        <w:rPr>
          <w:rStyle w:val="s0"/>
        </w:rPr>
        <w:t>24) правительственная связь - специальная защищенная связь для нужд государственного управления;</w:t>
      </w:r>
    </w:p>
    <w:p w:rsidR="00000000" w:rsidRDefault="007A3F70">
      <w:pPr>
        <w:pStyle w:val="pj"/>
      </w:pPr>
      <w:r>
        <w:rPr>
          <w:rStyle w:val="s0"/>
        </w:rPr>
        <w:t xml:space="preserve">25) организация - государственное юридическое лицо, субъект квазигосударственного сектора, собственник и владелец </w:t>
      </w:r>
      <w:r>
        <w:rPr>
          <w:rStyle w:val="s0"/>
        </w:rPr>
        <w:t>негосударственных информационных систем, интегрируемых с информационными системами государственных органов или предназначенных для формирования государственных электронных информационных ресурсов, а также собственник и владелец критически важных объектов и</w:t>
      </w:r>
      <w:r>
        <w:rPr>
          <w:rStyle w:val="s0"/>
        </w:rPr>
        <w:t>нформационно-коммуникационной инфраструктуры;</w:t>
      </w:r>
    </w:p>
    <w:p w:rsidR="00000000" w:rsidRDefault="007A3F70">
      <w:pPr>
        <w:pStyle w:val="pj"/>
      </w:pPr>
      <w:r>
        <w:rPr>
          <w:rStyle w:val="s0"/>
        </w:rPr>
        <w:t>26) федеративная идентификация - комплекс технологий, позволяющий использовать единое имя пользователя и аутентификационный идентификатор для доступа к электронным информационным ресурсам в системах и сетях, ус</w:t>
      </w:r>
      <w:r>
        <w:rPr>
          <w:rStyle w:val="s0"/>
        </w:rPr>
        <w:t>тановивших доверительные отношения;</w:t>
      </w:r>
    </w:p>
    <w:p w:rsidR="00000000" w:rsidRDefault="007A3F70">
      <w:pPr>
        <w:pStyle w:val="pj"/>
      </w:pPr>
      <w:r>
        <w:rPr>
          <w:rStyle w:val="s0"/>
        </w:rPr>
        <w:t>27) шифрованная связь - защищенная связь с использованием ручных шифров, шифровальных машин, аппаратуры линейного шифрования и специальных средств вычислительной техники;</w:t>
      </w:r>
    </w:p>
    <w:p w:rsidR="00000000" w:rsidRDefault="007A3F70">
      <w:pPr>
        <w:pStyle w:val="pj"/>
      </w:pPr>
      <w:r>
        <w:rPr>
          <w:rStyle w:val="s0"/>
        </w:rPr>
        <w:t xml:space="preserve">28) локальная сеть внутреннего контура (далее - ЛС внутреннего контура) - локальная сеть субъектов информатизации, определенных уполномоченным органом, отнесенная к внутреннему контуру телекоммуникационной сети субъектов информатизации, имеющая соединение </w:t>
      </w:r>
      <w:r>
        <w:rPr>
          <w:rStyle w:val="s0"/>
        </w:rPr>
        <w:t>с единой транспортной средой государственных органов;</w:t>
      </w:r>
    </w:p>
    <w:p w:rsidR="00000000" w:rsidRDefault="007A3F70">
      <w:pPr>
        <w:pStyle w:val="pj"/>
      </w:pPr>
      <w:r>
        <w:rPr>
          <w:rStyle w:val="s0"/>
        </w:rPr>
        <w:t>29) внешний шлюз «электронного правительства» (далее - ВШЭП) - подсистема шлюза «электронного правительства», предназначенная для обеспечения взаимодействия информационных систем, находящихся в ЕТС ГО с</w:t>
      </w:r>
      <w:r>
        <w:rPr>
          <w:rStyle w:val="s0"/>
        </w:rPr>
        <w:t xml:space="preserve"> информационными системами, находящимися вне ЕТС ГО;</w:t>
      </w:r>
    </w:p>
    <w:p w:rsidR="00000000" w:rsidRDefault="007A3F70">
      <w:pPr>
        <w:pStyle w:val="pj"/>
      </w:pPr>
      <w:r>
        <w:rPr>
          <w:rStyle w:val="s0"/>
        </w:rPr>
        <w:t>30) внутренний аудит информационной безопасности - объективный, документированный процесс контроля качественных и количественных характеристик текущего состояния информационной безопасности объектов инфо</w:t>
      </w:r>
      <w:r>
        <w:rPr>
          <w:rStyle w:val="s0"/>
        </w:rPr>
        <w:t>рматизации в организации, осуществляемый самой организацией в своих интересах;</w:t>
      </w:r>
    </w:p>
    <w:p w:rsidR="00000000" w:rsidRDefault="007A3F70">
      <w:pPr>
        <w:pStyle w:val="pj"/>
      </w:pPr>
      <w:r>
        <w:rPr>
          <w:rStyle w:val="s0"/>
        </w:rPr>
        <w:t>31) межсетевой экран - аппаратно-программный или программный комплекс, функционирующий в информационно-коммуникационной инфраструктуре, осуществляющий контроль и фильтрацию сете</w:t>
      </w:r>
      <w:r>
        <w:rPr>
          <w:rStyle w:val="s0"/>
        </w:rPr>
        <w:t>вого трафика в соответствии с заданными правилами;</w:t>
      </w:r>
    </w:p>
    <w:p w:rsidR="00000000" w:rsidRDefault="007A3F70">
      <w:pPr>
        <w:pStyle w:val="pj"/>
      </w:pPr>
      <w:r>
        <w:rPr>
          <w:rStyle w:val="s0"/>
        </w:rPr>
        <w:t>32) субъекты информатизации, определенные уполномоченным органом, - государственные органы, их подведомственные организации и органы местного самоуправления, а также иные субъекты информатизации, использую</w:t>
      </w:r>
      <w:r>
        <w:rPr>
          <w:rStyle w:val="s0"/>
        </w:rPr>
        <w:t>щие единую транспортную среду государственных органов для взаимодействия локальных (за исключением локальных сетей, имеющих доступ к Интернету), ведомственных и корпоративных сетей.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6-1 в соответствии с </w:t>
      </w:r>
      <w:hyperlink r:id="rId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6-1. Цифровизация ГО и МИО в рамках цифровой трансформации осуществляется путем создания и развития объектов инфо</w:t>
      </w:r>
      <w:r>
        <w:rPr>
          <w:rStyle w:val="s0"/>
        </w:rPr>
        <w:t>рматизации «электронного правительства» либо путем приобретения объектов информатизации «электронного правительства» или информационно-коммуникационных услуг в соответствии с архитектурой «электронного правительства», в том числе с учетом:</w:t>
      </w:r>
    </w:p>
    <w:p w:rsidR="00000000" w:rsidRDefault="007A3F70">
      <w:pPr>
        <w:pStyle w:val="pj"/>
      </w:pPr>
      <w:r>
        <w:rPr>
          <w:rStyle w:val="s0"/>
        </w:rPr>
        <w:t>1) платформеннос</w:t>
      </w:r>
      <w:r>
        <w:rPr>
          <w:rStyle w:val="s0"/>
        </w:rPr>
        <w:t>ти - формирование и постоянное развитие межведомственных централизованных технологических платформ информационно-коммуникационной инфраструктуры «электронного правительства» и инструментов для решения общих технических задач в рамках различных отраслей (сф</w:t>
      </w:r>
      <w:r>
        <w:rPr>
          <w:rStyle w:val="s0"/>
        </w:rPr>
        <w:t>ер) государственного управления;</w:t>
      </w:r>
    </w:p>
    <w:p w:rsidR="00000000" w:rsidRDefault="007A3F70">
      <w:pPr>
        <w:pStyle w:val="pj"/>
      </w:pPr>
      <w:r>
        <w:rPr>
          <w:rStyle w:val="s0"/>
        </w:rPr>
        <w:t>2) универсальности решений - определение и обеспечение использования готового программного обеспечения и сервисных программных продуктов для решения типовых прикладных задач и автоматизации типовых обеспечивающих государств</w:t>
      </w:r>
      <w:r>
        <w:rPr>
          <w:rStyle w:val="s0"/>
        </w:rPr>
        <w:t>енных функций;</w:t>
      </w:r>
    </w:p>
    <w:p w:rsidR="00000000" w:rsidRDefault="007A3F70">
      <w:pPr>
        <w:pStyle w:val="pj"/>
      </w:pPr>
      <w:r>
        <w:rPr>
          <w:rStyle w:val="s0"/>
        </w:rPr>
        <w:t>3) компонентного построения решений - обеспечение разработки и внедрения отдельных стандартных компонентов объектов информатизации «электронного правительства» по формату микросервисов, которые планируются, разрабатываются и внедряются итера</w:t>
      </w:r>
      <w:r>
        <w:rPr>
          <w:rStyle w:val="s0"/>
        </w:rPr>
        <w:t>тивно, поэтапно предоставляя части функционала всего решения и выгод от его использования;</w:t>
      </w:r>
    </w:p>
    <w:p w:rsidR="00000000" w:rsidRDefault="007A3F70">
      <w:pPr>
        <w:pStyle w:val="pj"/>
      </w:pPr>
      <w:r>
        <w:rPr>
          <w:rStyle w:val="s0"/>
        </w:rPr>
        <w:t>4) результативности - извлечение максимальной выгоды от использования объектов информатизации «электронного правительства», сокращение издержек и рисков путем оптими</w:t>
      </w:r>
      <w:r>
        <w:rPr>
          <w:rStyle w:val="s0"/>
        </w:rPr>
        <w:t>зации структурных компонентов и затрат;</w:t>
      </w:r>
    </w:p>
    <w:p w:rsidR="00000000" w:rsidRDefault="007A3F70">
      <w:pPr>
        <w:pStyle w:val="pj"/>
      </w:pPr>
      <w:r>
        <w:rPr>
          <w:rStyle w:val="s0"/>
        </w:rPr>
        <w:t>5) оптимизации технического разнообразия - обеспечение обоснованного применения свободного программного обеспечения и систематичного управления техническим разнообразием.</w:t>
      </w:r>
    </w:p>
    <w:p w:rsidR="00000000" w:rsidRDefault="007A3F7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" w:anchor="sub_id=4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32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 xml:space="preserve">7. Для целей настоящих ЕТ </w:t>
      </w:r>
      <w:r>
        <w:rPr>
          <w:rStyle w:val="s0"/>
        </w:rPr>
        <w:t>в них используются следующие сокращения:</w:t>
      </w:r>
    </w:p>
    <w:p w:rsidR="00000000" w:rsidRDefault="007A3F70">
      <w:pPr>
        <w:pStyle w:val="pj"/>
      </w:pPr>
      <w:r>
        <w:rPr>
          <w:rStyle w:val="s0"/>
        </w:rPr>
        <w:t>1) АПК - аппаратно-программный комплекс;</w:t>
      </w:r>
    </w:p>
    <w:p w:rsidR="00000000" w:rsidRDefault="007A3F70">
      <w:pPr>
        <w:pStyle w:val="pj"/>
      </w:pPr>
      <w:r>
        <w:rPr>
          <w:rStyle w:val="s0"/>
        </w:rPr>
        <w:t>2) ИБ - информационная безопасность;</w:t>
      </w:r>
    </w:p>
    <w:p w:rsidR="00000000" w:rsidRDefault="007A3F70">
      <w:pPr>
        <w:pStyle w:val="pj"/>
      </w:pPr>
      <w:r>
        <w:rPr>
          <w:rStyle w:val="s0"/>
        </w:rPr>
        <w:t>3) ИС - информационная система;</w:t>
      </w:r>
    </w:p>
    <w:p w:rsidR="00000000" w:rsidRDefault="007A3F70">
      <w:pPr>
        <w:pStyle w:val="pj"/>
      </w:pPr>
      <w:r>
        <w:rPr>
          <w:rStyle w:val="s0"/>
        </w:rPr>
        <w:t>4) ИКИ - информационно-коммуникационная инфраструктура;</w:t>
      </w:r>
    </w:p>
    <w:p w:rsidR="00000000" w:rsidRDefault="007A3F70">
      <w:pPr>
        <w:pStyle w:val="pj"/>
      </w:pPr>
      <w:r>
        <w:rPr>
          <w:rStyle w:val="s0"/>
        </w:rPr>
        <w:t>5) ИКТ - информационно-коммуникационные технологии;</w:t>
      </w:r>
    </w:p>
    <w:p w:rsidR="00000000" w:rsidRDefault="007A3F70">
      <w:pPr>
        <w:pStyle w:val="pj"/>
      </w:pPr>
      <w:r>
        <w:rPr>
          <w:rStyle w:val="s0"/>
        </w:rPr>
        <w:t>6) ПО - программное обеспечение;</w:t>
      </w:r>
    </w:p>
    <w:p w:rsidR="00000000" w:rsidRDefault="007A3F70">
      <w:pPr>
        <w:pStyle w:val="pj"/>
      </w:pPr>
      <w:r>
        <w:rPr>
          <w:rStyle w:val="s0"/>
        </w:rPr>
        <w:t>7) МИО - местные исполнительные органы;</w:t>
      </w:r>
    </w:p>
    <w:p w:rsidR="00000000" w:rsidRDefault="007A3F70">
      <w:pPr>
        <w:pStyle w:val="pj"/>
      </w:pPr>
      <w:r>
        <w:rPr>
          <w:rStyle w:val="s0"/>
        </w:rPr>
        <w:t>8) СПО - свободное программное обеспечение;</w:t>
      </w:r>
    </w:p>
    <w:p w:rsidR="00000000" w:rsidRDefault="007A3F70">
      <w:pPr>
        <w:pStyle w:val="pj"/>
      </w:pPr>
      <w:r>
        <w:rPr>
          <w:rStyle w:val="s0"/>
        </w:rPr>
        <w:t>9) ЕШДИ - единый шлюз доступа к Интернету;</w:t>
      </w:r>
    </w:p>
    <w:p w:rsidR="00000000" w:rsidRDefault="007A3F70">
      <w:pPr>
        <w:pStyle w:val="pj"/>
      </w:pPr>
      <w:r>
        <w:rPr>
          <w:rStyle w:val="s0"/>
        </w:rPr>
        <w:t>10) ИР - интернет-ресурс;</w:t>
      </w:r>
    </w:p>
    <w:p w:rsidR="00000000" w:rsidRDefault="007A3F70">
      <w:pPr>
        <w:pStyle w:val="pj"/>
      </w:pPr>
      <w:r>
        <w:rPr>
          <w:rStyle w:val="s0"/>
        </w:rPr>
        <w:t>11) ГО - центральн</w:t>
      </w:r>
      <w:r>
        <w:rPr>
          <w:rStyle w:val="s0"/>
        </w:rPr>
        <w:t>ый исполнительный орган, государственный орган, непосредственно подчиненный и подотчетный Президенту Республики Казахстан, территориальные подразделения ведомства центрального исполнительного органа;</w:t>
      </w:r>
    </w:p>
    <w:p w:rsidR="00000000" w:rsidRDefault="007A3F70">
      <w:pPr>
        <w:pStyle w:val="pj"/>
      </w:pPr>
      <w:r>
        <w:rPr>
          <w:rStyle w:val="s0"/>
        </w:rPr>
        <w:t>12) ЕТС ГО - единая транспортная среда государственных о</w:t>
      </w:r>
      <w:r>
        <w:rPr>
          <w:rStyle w:val="s0"/>
        </w:rPr>
        <w:t>рганов;</w:t>
      </w:r>
    </w:p>
    <w:p w:rsidR="00000000" w:rsidRDefault="007A3F70">
      <w:pPr>
        <w:pStyle w:val="pj"/>
      </w:pPr>
      <w:r>
        <w:rPr>
          <w:rStyle w:val="s0"/>
        </w:rPr>
        <w:t>13) ЕПИР ГО - единая платформа интернет-ресурсов государственных органов;</w:t>
      </w:r>
    </w:p>
    <w:p w:rsidR="00000000" w:rsidRDefault="007A3F70">
      <w:pPr>
        <w:pStyle w:val="pj"/>
      </w:pPr>
      <w:r>
        <w:rPr>
          <w:rStyle w:val="s0"/>
        </w:rPr>
        <w:t xml:space="preserve">14) исключен в соответствии с </w:t>
      </w:r>
      <w:hyperlink r:id="rId33" w:anchor="sub_id=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</w:t>
      </w:r>
      <w:r>
        <w:rPr>
          <w:rStyle w:val="s3"/>
        </w:rPr>
        <w:t>ействие с 1 января 2023 г.) (</w:t>
      </w:r>
      <w:hyperlink r:id="rId34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15) ЭИР - электронные информационные ресурсы;</w:t>
      </w:r>
    </w:p>
    <w:p w:rsidR="00000000" w:rsidRDefault="007A3F70">
      <w:pPr>
        <w:pStyle w:val="pj"/>
      </w:pPr>
      <w:r>
        <w:rPr>
          <w:rStyle w:val="s0"/>
        </w:rPr>
        <w:t>16) ИКП ЭП - информационно-коммуникационная платформа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17) ЭЦП - электронная цифровая подпись;</w:t>
      </w:r>
    </w:p>
    <w:p w:rsidR="00000000" w:rsidRDefault="007A3F70">
      <w:pPr>
        <w:pStyle w:val="pj"/>
      </w:pPr>
      <w:r>
        <w:rPr>
          <w:rStyle w:val="s0"/>
        </w:rPr>
        <w:t>18) СИ - субъекты информатизации, определенные уполномоченным органом.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7-1 в соответствии с </w:t>
      </w:r>
      <w:hyperlink r:id="rId35" w:anchor="sub_id=70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7-1. Платформенность основывается на выполнении следующих требований:</w:t>
      </w:r>
    </w:p>
    <w:p w:rsidR="00000000" w:rsidRDefault="007A3F70">
      <w:pPr>
        <w:pStyle w:val="pj"/>
      </w:pPr>
      <w:r>
        <w:rPr>
          <w:rStyle w:val="s0"/>
        </w:rPr>
        <w:t>1) осуществление создания и развития решений на базе технологических платформ информационно-коммун</w:t>
      </w:r>
      <w:r>
        <w:rPr>
          <w:rStyle w:val="s0"/>
        </w:rPr>
        <w:t>икационной инфраструктуры «электронного правительства» и (или) использование функциональных возможностей технологических платформ информационно-коммуникационной инфраструктуры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2) исключение компонентов, дублирующих функциональ</w:t>
      </w:r>
      <w:r>
        <w:rPr>
          <w:rStyle w:val="s0"/>
        </w:rPr>
        <w:t>ные возможности технологических платформ информационно-коммуникационной инфраструктуры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3) обеспечение автоматизации процессов выполнения государственных функций и вытекающих из них услуг с использованием технологических платфо</w:t>
      </w:r>
      <w:r>
        <w:rPr>
          <w:rStyle w:val="s0"/>
        </w:rPr>
        <w:t>рм информационно-коммуникационной инфраструктуры «электронного правительства».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c"/>
      </w:pPr>
      <w:r>
        <w:rPr>
          <w:rStyle w:val="s1"/>
        </w:rPr>
        <w:t>Глава 2. Требования к организации и управлению информатизацией и информационной безопасностью</w:t>
      </w:r>
      <w:r>
        <w:rPr>
          <w:rStyle w:val="s1"/>
        </w:rPr>
        <w:br/>
      </w:r>
      <w:r>
        <w:rPr>
          <w:rStyle w:val="s1"/>
        </w:rPr>
        <w:br/>
        <w:t>Параграф 1. Требования к информатизации государственного органа</w:t>
      </w:r>
    </w:p>
    <w:p w:rsidR="00000000" w:rsidRDefault="007A3F70">
      <w:pPr>
        <w:pStyle w:val="pc"/>
      </w:pPr>
      <w:r>
        <w:rPr>
          <w:rStyle w:val="s1"/>
        </w:rPr>
        <w:t> </w:t>
      </w:r>
    </w:p>
    <w:p w:rsidR="00000000" w:rsidRDefault="007A3F70">
      <w:pPr>
        <w:pStyle w:val="pj"/>
      </w:pPr>
      <w:r>
        <w:rPr>
          <w:rStyle w:val="s0"/>
        </w:rPr>
        <w:t>8, 8-1. Искл</w:t>
      </w:r>
      <w:r>
        <w:rPr>
          <w:rStyle w:val="s0"/>
        </w:rPr>
        <w:t xml:space="preserve">ючены в соответствии с </w:t>
      </w:r>
      <w:hyperlink r:id="rId36" w:anchor="sub_id=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3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8-2 в соответствии с </w:t>
      </w:r>
      <w:hyperlink r:id="rId38" w:anchor="sub_id=8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</w:t>
      </w:r>
      <w:r>
        <w:rPr>
          <w:rStyle w:val="s3"/>
        </w:rPr>
        <w:t>раля 2023 г.)</w:t>
      </w:r>
    </w:p>
    <w:p w:rsidR="00000000" w:rsidRDefault="007A3F70">
      <w:pPr>
        <w:pStyle w:val="pj"/>
      </w:pPr>
      <w:r>
        <w:rPr>
          <w:rStyle w:val="s0"/>
        </w:rPr>
        <w:t>8-2. Универсальность решений основывается на выполнении следующих требований:</w:t>
      </w:r>
    </w:p>
    <w:p w:rsidR="00000000" w:rsidRDefault="007A3F70">
      <w:pPr>
        <w:pStyle w:val="pj"/>
      </w:pPr>
      <w:r>
        <w:rPr>
          <w:rStyle w:val="s0"/>
        </w:rPr>
        <w:t>1) использование готового программного обеспечения и сервисных программных продуктов для автоматизации процессов выполнения типовых прикладных задач и типовых обеспечивающих государственных функций;</w:t>
      </w:r>
    </w:p>
    <w:p w:rsidR="00000000" w:rsidRDefault="007A3F70">
      <w:pPr>
        <w:pStyle w:val="pj"/>
      </w:pPr>
      <w:r>
        <w:rPr>
          <w:rStyle w:val="s0"/>
        </w:rPr>
        <w:t>2) адаптация особенностей выполнения государственных функ</w:t>
      </w:r>
      <w:r>
        <w:rPr>
          <w:rStyle w:val="s0"/>
        </w:rPr>
        <w:t>ций государственного органа к процессам, реализованным в готовом программном обеспечении и сервисных программных продуктах, без необходимости настройки и доработки программного обеспечения в процессе внедрения;</w:t>
      </w:r>
    </w:p>
    <w:p w:rsidR="00000000" w:rsidRDefault="007A3F70">
      <w:pPr>
        <w:pStyle w:val="pj"/>
      </w:pPr>
      <w:r>
        <w:rPr>
          <w:rStyle w:val="s0"/>
        </w:rPr>
        <w:t>3) отсутствие дополнительных затрат государст</w:t>
      </w:r>
      <w:r>
        <w:rPr>
          <w:rStyle w:val="s0"/>
        </w:rPr>
        <w:t>венных органов на внедрение, обучение пользователей, приобретение программного обеспечения и компонентов информационно-коммуникационной инфраструктуры при использовании сервисных программных продуктов.</w:t>
      </w:r>
    </w:p>
    <w:p w:rsidR="00000000" w:rsidRDefault="007A3F70">
      <w:pPr>
        <w:pStyle w:val="pj"/>
      </w:pPr>
      <w:r>
        <w:rPr>
          <w:rStyle w:val="s0"/>
        </w:rPr>
        <w:t xml:space="preserve">9. Исключен в соответствии с </w:t>
      </w:r>
      <w:hyperlink r:id="rId39" w:anchor="sub_id=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4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i"/>
      </w:pPr>
      <w:r>
        <w:rPr>
          <w:rStyle w:val="s3"/>
        </w:rPr>
        <w:t>Единые тр</w:t>
      </w:r>
      <w:r>
        <w:rPr>
          <w:rStyle w:val="s3"/>
        </w:rPr>
        <w:t xml:space="preserve">ебования дополнены пунктом 9-1 в соответствии с </w:t>
      </w:r>
      <w:hyperlink r:id="rId41" w:anchor="sub_id=9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9-1. Компонентное построение реш</w:t>
      </w:r>
      <w:r>
        <w:rPr>
          <w:rStyle w:val="s0"/>
        </w:rPr>
        <w:t>ений основывается на выполнении следующих требований:</w:t>
      </w:r>
    </w:p>
    <w:p w:rsidR="00000000" w:rsidRDefault="007A3F70">
      <w:pPr>
        <w:pStyle w:val="pj"/>
      </w:pPr>
      <w:r>
        <w:rPr>
          <w:rStyle w:val="s0"/>
        </w:rPr>
        <w:t>1) построение решений на базе микросервисной архитектуры с использованием стандартных компонентов;</w:t>
      </w:r>
    </w:p>
    <w:p w:rsidR="00000000" w:rsidRDefault="007A3F70">
      <w:pPr>
        <w:pStyle w:val="pj"/>
      </w:pPr>
      <w:r>
        <w:rPr>
          <w:rStyle w:val="s0"/>
        </w:rPr>
        <w:t>2) использование минимально необходимого набора компонентов, позволяющих решить поставленные задачи и о</w:t>
      </w:r>
      <w:r>
        <w:rPr>
          <w:rStyle w:val="s0"/>
        </w:rPr>
        <w:t>беспечить соответствие требованиям;</w:t>
      </w:r>
    </w:p>
    <w:p w:rsidR="00000000" w:rsidRDefault="007A3F70">
      <w:pPr>
        <w:pStyle w:val="pj"/>
      </w:pPr>
      <w:r>
        <w:rPr>
          <w:rStyle w:val="s0"/>
        </w:rPr>
        <w:t>3) исключение избыточных компонентов, параллельно автоматизирующих несвязанные специфичные государственные функции и (или) типовые обеспечивающие государственные функции;</w:t>
      </w:r>
    </w:p>
    <w:p w:rsidR="00000000" w:rsidRDefault="007A3F70">
      <w:pPr>
        <w:pStyle w:val="pj"/>
      </w:pPr>
      <w:r>
        <w:rPr>
          <w:rStyle w:val="s0"/>
        </w:rPr>
        <w:t>4) обеспечение адаптируемости, масштабируемости и</w:t>
      </w:r>
      <w:r>
        <w:rPr>
          <w:rStyle w:val="s0"/>
        </w:rPr>
        <w:t xml:space="preserve"> гибкости состава, структуры и функциональности компонентов к изменениям законодательства Республики Казахстан, приоритетам социально-экономического развития, а также составу, структуре и полномочиям государственных органов;</w:t>
      </w:r>
    </w:p>
    <w:p w:rsidR="00000000" w:rsidRDefault="007A3F70">
      <w:pPr>
        <w:pStyle w:val="pj"/>
      </w:pPr>
      <w:r>
        <w:rPr>
          <w:rStyle w:val="s0"/>
        </w:rPr>
        <w:t>5) полное соответствие компонен</w:t>
      </w:r>
      <w:r>
        <w:rPr>
          <w:rStyle w:val="s0"/>
        </w:rPr>
        <w:t>тов целям, задачам и назначению объекта информатизации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6) обеспечение функциональной независимости и отсутствия дублирования задач и функциональных возможностей компонентов;</w:t>
      </w:r>
    </w:p>
    <w:p w:rsidR="00000000" w:rsidRDefault="007A3F70">
      <w:pPr>
        <w:pStyle w:val="pj"/>
      </w:pPr>
      <w:r>
        <w:rPr>
          <w:rStyle w:val="s0"/>
        </w:rPr>
        <w:t>7) формирование компонентов на базе открытых стандар</w:t>
      </w:r>
      <w:r>
        <w:rPr>
          <w:rStyle w:val="s0"/>
        </w:rPr>
        <w:t>тов и с использованием набора стандартных интерфейсов прикладного программирования (application programming interface, API), предоставляемых компонентом сторонним решениям для обеспечения его многократного использования;</w:t>
      </w:r>
    </w:p>
    <w:p w:rsidR="00000000" w:rsidRDefault="007A3F70">
      <w:pPr>
        <w:pStyle w:val="pj"/>
      </w:pPr>
      <w:r>
        <w:rPr>
          <w:rStyle w:val="s0"/>
        </w:rPr>
        <w:t>8) многоуровневое построение архитектуры путем исключения охвата компонентами решения одновременно нескольких уровней архитектуры, в том числе уровней представления, бизнес-логики и хранения данных;</w:t>
      </w:r>
    </w:p>
    <w:p w:rsidR="00000000" w:rsidRDefault="007A3F70">
      <w:pPr>
        <w:pStyle w:val="pj"/>
      </w:pPr>
      <w:r>
        <w:rPr>
          <w:rStyle w:val="s0"/>
        </w:rPr>
        <w:t>9) обеспечение доступности компонентов для доработки и мн</w:t>
      </w:r>
      <w:r>
        <w:rPr>
          <w:rStyle w:val="s0"/>
        </w:rPr>
        <w:t>огократного использования.</w:t>
      </w:r>
    </w:p>
    <w:p w:rsidR="00000000" w:rsidRDefault="007A3F70">
      <w:pPr>
        <w:pStyle w:val="pj"/>
      </w:pPr>
      <w:r>
        <w:rPr>
          <w:rStyle w:val="s0"/>
        </w:rPr>
        <w:t xml:space="preserve">10. Развитие архитектуры «электронного правительства» осуществляется в соответствии с требованиями по развитию архитектуры «электронного правительства», утверждаемыми уполномоченным органом в соответствии с </w:t>
      </w:r>
      <w:hyperlink r:id="rId42" w:anchor="sub_id=70010" w:history="1">
        <w:r>
          <w:rPr>
            <w:rStyle w:val="a4"/>
          </w:rPr>
          <w:t>подпунктом 10) статьи 7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10-1 в соответствии с </w:t>
      </w:r>
      <w:hyperlink r:id="rId43" w:anchor="sub_id=10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10-1. Результативность основывается на выполнении следующих требований:</w:t>
      </w:r>
    </w:p>
    <w:p w:rsidR="00000000" w:rsidRDefault="007A3F70">
      <w:pPr>
        <w:pStyle w:val="pj"/>
      </w:pPr>
      <w:r>
        <w:rPr>
          <w:rStyle w:val="s0"/>
        </w:rPr>
        <w:t>1) обеспечение максимального количественного экономического эффекта путем сокращения затрат, обеспечения окупаем</w:t>
      </w:r>
      <w:r>
        <w:rPr>
          <w:rStyle w:val="s0"/>
        </w:rPr>
        <w:t>ости и повышения объемов поступлений средств в бюджет;</w:t>
      </w:r>
    </w:p>
    <w:p w:rsidR="00000000" w:rsidRDefault="007A3F70">
      <w:pPr>
        <w:pStyle w:val="pj"/>
      </w:pPr>
      <w:r>
        <w:rPr>
          <w:rStyle w:val="s0"/>
        </w:rPr>
        <w:t>2) направленность на удовлетворение потребностей физических и юридических лиц, отрасли (сферы) государственного управления и (или) государства в целом;</w:t>
      </w:r>
    </w:p>
    <w:p w:rsidR="00000000" w:rsidRDefault="007A3F70">
      <w:pPr>
        <w:pStyle w:val="pj"/>
      </w:pPr>
      <w:r>
        <w:rPr>
          <w:rStyle w:val="s0"/>
        </w:rPr>
        <w:t xml:space="preserve">3) обеспечение согласованности значений и единиц </w:t>
      </w:r>
      <w:r>
        <w:rPr>
          <w:rStyle w:val="s0"/>
        </w:rPr>
        <w:t>измерения показателей результатов функционирования объектов информатизации «электронного правительства» и целевых индикаторов отрасли (сферы) государственного управления;</w:t>
      </w:r>
    </w:p>
    <w:p w:rsidR="00000000" w:rsidRDefault="007A3F70">
      <w:pPr>
        <w:pStyle w:val="pj"/>
      </w:pPr>
      <w:r>
        <w:rPr>
          <w:rStyle w:val="s0"/>
        </w:rPr>
        <w:t>4) обеспечение приоритета автоматизации процессов выполнения специфичных государствен</w:t>
      </w:r>
      <w:r>
        <w:rPr>
          <w:rStyle w:val="s0"/>
        </w:rPr>
        <w:t>ных функций;</w:t>
      </w:r>
    </w:p>
    <w:p w:rsidR="00000000" w:rsidRDefault="007A3F70">
      <w:pPr>
        <w:pStyle w:val="pj"/>
      </w:pPr>
      <w:r>
        <w:rPr>
          <w:rStyle w:val="s0"/>
        </w:rPr>
        <w:t>5) последовательное итерационное создание и развитие решений путем внедрения части компонентов решения с базовым набором функциональных возможностей с последующим расширением количества компонентов и (или) повышением уровня их функциональности</w:t>
      </w:r>
      <w:r>
        <w:rPr>
          <w:rStyle w:val="s0"/>
        </w:rPr>
        <w:t>.</w:t>
      </w:r>
    </w:p>
    <w:p w:rsidR="00000000" w:rsidRDefault="007A3F70">
      <w:pPr>
        <w:pStyle w:val="pj"/>
      </w:pPr>
      <w:r>
        <w:rPr>
          <w:rStyle w:val="s0"/>
        </w:rPr>
        <w:t xml:space="preserve">11. Исключен в соответствии с </w:t>
      </w:r>
      <w:hyperlink r:id="rId44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45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11-1 в соответствии с </w:t>
      </w:r>
      <w:hyperlink r:id="rId46" w:anchor="sub_id=1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11-1. Оптимизация технического разнообразия основывается на выполнении следующих требований:</w:t>
      </w:r>
    </w:p>
    <w:p w:rsidR="00000000" w:rsidRDefault="007A3F70">
      <w:pPr>
        <w:pStyle w:val="pj"/>
      </w:pPr>
      <w:r>
        <w:rPr>
          <w:rStyle w:val="s0"/>
        </w:rPr>
        <w:t xml:space="preserve">1) отчуждаемость и независимость от наименований и версий программного обеспечения, а </w:t>
      </w:r>
      <w:r>
        <w:rPr>
          <w:rStyle w:val="s0"/>
        </w:rPr>
        <w:t>также ограничений компонентов существующей информационно-коммуникационной инфраструктуры государственного органа;</w:t>
      </w:r>
    </w:p>
    <w:p w:rsidR="00000000" w:rsidRDefault="007A3F70">
      <w:pPr>
        <w:pStyle w:val="pj"/>
      </w:pPr>
      <w:r>
        <w:rPr>
          <w:rStyle w:val="s0"/>
        </w:rPr>
        <w:t>2) обеспечение оптимизации разнообразия существующего программного обеспечения и упрощения существующей информационно-коммуникационной инфраст</w:t>
      </w:r>
      <w:r>
        <w:rPr>
          <w:rStyle w:val="s0"/>
        </w:rPr>
        <w:t>руктуры государственного органа;</w:t>
      </w:r>
    </w:p>
    <w:p w:rsidR="00000000" w:rsidRDefault="007A3F70">
      <w:pPr>
        <w:pStyle w:val="pj"/>
      </w:pPr>
      <w:r>
        <w:rPr>
          <w:rStyle w:val="s0"/>
        </w:rPr>
        <w:t>3) исключение ограничений для дальнейшего развития в результате изменения условий эксплуатации и расширения числа объектов автоматизации;</w:t>
      </w:r>
    </w:p>
    <w:p w:rsidR="00000000" w:rsidRDefault="007A3F70">
      <w:pPr>
        <w:pStyle w:val="pj"/>
      </w:pPr>
      <w:r>
        <w:rPr>
          <w:rStyle w:val="s0"/>
        </w:rPr>
        <w:t>4) обеспечение использования актуальных версий программного обеспечения;</w:t>
      </w:r>
    </w:p>
    <w:p w:rsidR="00000000" w:rsidRDefault="007A3F70">
      <w:pPr>
        <w:pStyle w:val="pj"/>
      </w:pPr>
      <w:r>
        <w:rPr>
          <w:rStyle w:val="s0"/>
        </w:rPr>
        <w:t>5) осуществл</w:t>
      </w:r>
      <w:r>
        <w:rPr>
          <w:rStyle w:val="s0"/>
        </w:rPr>
        <w:t>ение создания и развития решений с использованием свободного программного обеспечения в случаях обеспечения способности компонентов решения функционировать без ограничений и оптимальной совокупной стоимости владения по отношению к проприетарному лицензионн</w:t>
      </w:r>
      <w:r>
        <w:rPr>
          <w:rStyle w:val="s0"/>
        </w:rPr>
        <w:t>ому программному обеспечению.</w:t>
      </w:r>
    </w:p>
    <w:p w:rsidR="00000000" w:rsidRDefault="007A3F70">
      <w:pPr>
        <w:pStyle w:val="pj"/>
      </w:pPr>
      <w:r>
        <w:rPr>
          <w:rStyle w:val="s0"/>
        </w:rPr>
        <w:t xml:space="preserve">12. Исключен в соответствии с </w:t>
      </w:r>
      <w:hyperlink r:id="rId47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48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i"/>
      </w:pPr>
      <w:r>
        <w:rPr>
          <w:rStyle w:val="s3"/>
        </w:rPr>
        <w:t xml:space="preserve">Пункт 13 изложен в редакции </w:t>
      </w:r>
      <w:hyperlink r:id="rId49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5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5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</w:t>
      </w:r>
      <w:r>
        <w:rPr>
          <w:rStyle w:val="s3"/>
        </w:rPr>
        <w:t>йствие с 1 января 2023 г.) (</w:t>
      </w:r>
      <w:hyperlink r:id="rId54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13. Обеспечение ГО и МИО товарами, работами, услугами в сфере информатизации осуществляется путем закупа с учетом заключения уполн</w:t>
      </w:r>
      <w:r>
        <w:rPr>
          <w:rStyle w:val="s0"/>
        </w:rPr>
        <w:t>омоченного органа в сфере информатизации на представленные администраторами бюджетных программ расчеты расходов на государственные закупки товаров, работ и услуг в сфере информатизации.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13-1 в соответствии с </w:t>
      </w:r>
      <w:hyperlink r:id="rId55" w:anchor="sub_id=10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13-1. ГО и организации размещают на архитектурном портале «электронного правительства» сведения об объектах информатизации и электронные копии технической документации к ним в соответствии с правилами учета сведений об объектах информатизации «электронного</w:t>
      </w:r>
      <w:r>
        <w:rPr>
          <w:rStyle w:val="s0"/>
        </w:rPr>
        <w:t xml:space="preserve"> правительства» и размещения электронных копий технической документации объектов информатизации «электронного правительства».</w:t>
      </w:r>
    </w:p>
    <w:p w:rsidR="00000000" w:rsidRDefault="007A3F70">
      <w:pPr>
        <w:pStyle w:val="pj"/>
      </w:pPr>
      <w:r>
        <w:rPr>
          <w:rStyle w:val="s0"/>
        </w:rPr>
        <w:t xml:space="preserve">Перечень технической документации к объекту информатизации, требуемой к размещению, определяется </w:t>
      </w:r>
      <w:hyperlink r:id="rId5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учета сведений об объектах информатизации «электронного правительства» и размещения электронных копий технической документации объектов информатизации «электронного правительства».</w:t>
      </w:r>
    </w:p>
    <w:p w:rsidR="00000000" w:rsidRDefault="007A3F70">
      <w:pPr>
        <w:pStyle w:val="pji"/>
      </w:pPr>
      <w:r>
        <w:rPr>
          <w:rStyle w:val="s3"/>
        </w:rPr>
        <w:t>В пункт 14 внесен</w:t>
      </w:r>
      <w:r>
        <w:rPr>
          <w:rStyle w:val="s3"/>
        </w:rPr>
        <w:t>ы изменения в соответствии с  </w:t>
      </w:r>
      <w:hyperlink r:id="rId57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58" w:anchor="sub_id=1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14. Реализацию задач в сфере информатизации в ГО или МИО обеспечивает подразделение информационных технологий, осуществляющее:</w:t>
      </w:r>
    </w:p>
    <w:p w:rsidR="00000000" w:rsidRDefault="007A3F70">
      <w:pPr>
        <w:pStyle w:val="pj"/>
      </w:pPr>
      <w:r>
        <w:rPr>
          <w:rStyle w:val="s0"/>
        </w:rPr>
        <w:t>1) мониторинг и анализ применения ИКТ;</w:t>
      </w:r>
    </w:p>
    <w:p w:rsidR="00000000" w:rsidRDefault="007A3F70">
      <w:pPr>
        <w:pStyle w:val="pj"/>
      </w:pPr>
      <w:r>
        <w:rPr>
          <w:rStyle w:val="s0"/>
        </w:rPr>
        <w:t>2) участие в мероприятиях по учету и анализу использования ИКТ-активов;</w:t>
      </w:r>
    </w:p>
    <w:p w:rsidR="00000000" w:rsidRDefault="007A3F70">
      <w:pPr>
        <w:pStyle w:val="pj"/>
      </w:pPr>
      <w:r>
        <w:rPr>
          <w:rStyle w:val="s0"/>
        </w:rPr>
        <w:t>3) выработк</w:t>
      </w:r>
      <w:r>
        <w:rPr>
          <w:rStyle w:val="s0"/>
        </w:rPr>
        <w:t>у предложений в стратегический план ГО по вопросам информатизации;</w:t>
      </w:r>
    </w:p>
    <w:p w:rsidR="00000000" w:rsidRDefault="007A3F70">
      <w:pPr>
        <w:pStyle w:val="pj"/>
      </w:pPr>
      <w:r>
        <w:rPr>
          <w:rStyle w:val="s0"/>
        </w:rPr>
        <w:t>4) координацию работ по созданию, сопровождению и развитию объектов информатизации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5) контроль за обеспечением поставщиками предусмотренного договорами уровня качества оказываемых услуг в сфере информатизации;</w:t>
      </w:r>
    </w:p>
    <w:p w:rsidR="00000000" w:rsidRDefault="007A3F70">
      <w:pPr>
        <w:pStyle w:val="pj"/>
      </w:pPr>
      <w:r>
        <w:rPr>
          <w:rStyle w:val="s0"/>
        </w:rPr>
        <w:t>6) учет и актуализацию сведений об объектах информатизации «электронного правительства» и электронных копий технической документа</w:t>
      </w:r>
      <w:r>
        <w:rPr>
          <w:rStyle w:val="s0"/>
        </w:rPr>
        <w:t>ции объектов информатизации «электронного правительства» на архитектурном портале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7) передачу сервисному интегратору «электронного правительства» для учета и хранения разработанного программного обеспечения, исходных программн</w:t>
      </w:r>
      <w:r>
        <w:rPr>
          <w:rStyle w:val="s0"/>
        </w:rPr>
        <w:t>ых кодов (при наличии), комплекса настроек лицензионного программного обеспечения объектов информатизации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 xml:space="preserve">8) исключен в соответствии с </w:t>
      </w:r>
      <w:hyperlink r:id="rId59" w:anchor="sub_id=14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6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9) реализацию требований по ИБ.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14-1 в </w:t>
      </w:r>
      <w:r>
        <w:rPr>
          <w:rStyle w:val="s3"/>
        </w:rPr>
        <w:t xml:space="preserve">соответствии с </w:t>
      </w:r>
      <w:hyperlink r:id="rId61" w:anchor="sub_id=14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14-1. Собственники и (или) владельцы с момента ввода в промышлен</w:t>
      </w:r>
      <w:r>
        <w:rPr>
          <w:rStyle w:val="s0"/>
        </w:rPr>
        <w:t>ную эксплуатацию объекта информатизации «электронного правительства» обеспечивают передачу оператору для учета и хранения всех версий разработанного программного обеспечения, исходных программных кодов (при наличии), комплекса настроек лицензионного програ</w:t>
      </w:r>
      <w:r>
        <w:rPr>
          <w:rStyle w:val="s0"/>
        </w:rPr>
        <w:t>ммного обеспечения объектов информатизации «электронного правительства» в соответствии с Правилами учета и хранения разработанного программного обеспечения, исходных программных кодов (при наличии), комплекса настроек лицензионного программного обеспечения</w:t>
      </w:r>
      <w:r>
        <w:rPr>
          <w:rStyle w:val="s0"/>
        </w:rPr>
        <w:t xml:space="preserve"> объектов информатизации «электронного правительства», утвержденными уполномоченным органом в соответствии с </w:t>
      </w:r>
      <w:hyperlink r:id="rId62" w:anchor="sub_id=70031" w:history="1">
        <w:r>
          <w:rPr>
            <w:rStyle w:val="a4"/>
          </w:rPr>
          <w:t>подпунктом 31) статьи 7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i"/>
      </w:pPr>
      <w:r>
        <w:rPr>
          <w:rStyle w:val="s3"/>
        </w:rPr>
        <w:t xml:space="preserve">Пункт 15 изложен в редакции </w:t>
      </w:r>
      <w:hyperlink r:id="rId6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15. Рабочее пространство в ГО и МИО организуется в соответствии с санитарными правилами «Санитарно-эпидемиологические требования к административным и жилым зданиям», утвержденными уполномоченным органом в сфере санитарно-эпидемиологического благополучия на</w:t>
      </w:r>
      <w:r>
        <w:rPr>
          <w:rStyle w:val="s0"/>
        </w:rPr>
        <w:t xml:space="preserve">селения в соответствии с </w:t>
      </w:r>
      <w:hyperlink r:id="rId65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здравоохранения».</w:t>
      </w:r>
    </w:p>
    <w:p w:rsidR="00000000" w:rsidRDefault="007A3F70">
      <w:pPr>
        <w:pStyle w:val="pj"/>
      </w:pPr>
      <w:r>
        <w:rPr>
          <w:rStyle w:val="s0"/>
        </w:rPr>
        <w:t>16. Рабочее место служащ</w:t>
      </w:r>
      <w:r>
        <w:rPr>
          <w:rStyle w:val="s0"/>
        </w:rPr>
        <w:t>его ГО и МИО оснащается с учетом его функциональных обязанностей и включает:</w:t>
      </w:r>
    </w:p>
    <w:p w:rsidR="00000000" w:rsidRDefault="007A3F70">
      <w:pPr>
        <w:pStyle w:val="pj"/>
      </w:pPr>
      <w:r>
        <w:rPr>
          <w:rStyle w:val="s0"/>
        </w:rPr>
        <w:t>1) рабочую станцию или унифицированное рабочее место или терминальную систему с подключением к ЛС внутреннего контура ГО или МИО. Допускается оснащение рабочего места дополнительн</w:t>
      </w:r>
      <w:r>
        <w:rPr>
          <w:rStyle w:val="s0"/>
        </w:rPr>
        <w:t>ым монитором при необходимости;</w:t>
      </w:r>
    </w:p>
    <w:p w:rsidR="00000000" w:rsidRDefault="007A3F70">
      <w:pPr>
        <w:pStyle w:val="pj"/>
      </w:pPr>
      <w:r>
        <w:rPr>
          <w:rStyle w:val="s0"/>
        </w:rPr>
        <w:t>2) комплект мультимедийного оборудования (наушники, микрофон и веб-камера) для работы с мультимедийными ЭИР или системой видеоконференц-связи при необходимости;</w:t>
      </w:r>
    </w:p>
    <w:p w:rsidR="00000000" w:rsidRDefault="007A3F70">
      <w:pPr>
        <w:pStyle w:val="pj"/>
      </w:pPr>
      <w:r>
        <w:rPr>
          <w:rStyle w:val="s0"/>
        </w:rPr>
        <w:t>3) аппарат телефонной связи или IP-телефонии.</w:t>
      </w:r>
    </w:p>
    <w:p w:rsidR="00000000" w:rsidRDefault="007A3F70">
      <w:pPr>
        <w:pStyle w:val="pji"/>
      </w:pPr>
      <w:r>
        <w:rPr>
          <w:rStyle w:val="s3"/>
        </w:rPr>
        <w:t xml:space="preserve">Пункт 17 изложен </w:t>
      </w:r>
      <w:r>
        <w:rPr>
          <w:rStyle w:val="s3"/>
        </w:rPr>
        <w:t xml:space="preserve">в редакции </w:t>
      </w:r>
      <w:hyperlink r:id="rId66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6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 xml:space="preserve">17. </w:t>
      </w:r>
      <w:hyperlink r:id="rId68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унифицированному рабочему месту или терминальной системе ГО и МИО, а также компонентам объектов информационно-коммуникационной инфраструктуры утверждаются уполномоченным органом.</w:t>
      </w:r>
    </w:p>
    <w:p w:rsidR="00000000" w:rsidRDefault="007A3F70">
      <w:pPr>
        <w:pStyle w:val="pji"/>
      </w:pPr>
      <w:r>
        <w:rPr>
          <w:rStyle w:val="s3"/>
        </w:rPr>
        <w:t>Параграф 1</w:t>
      </w:r>
      <w:r>
        <w:rPr>
          <w:rStyle w:val="s3"/>
        </w:rPr>
        <w:t xml:space="preserve"> главы 2 дополнен пунктом 17-1 в соответствии с </w:t>
      </w:r>
      <w:hyperlink r:id="rId69" w:anchor="sub_id=17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17-1. Обеспечивается соответствие рабочего места или терминальной системы ГО</w:t>
      </w:r>
      <w:r>
        <w:rPr>
          <w:rStyle w:val="s0"/>
        </w:rPr>
        <w:t xml:space="preserve"> и МИО требованиям к унифицированному рабочему месту или терминальной системе ГО и МИО, утвержденным уполномоченным органом.</w:t>
      </w:r>
    </w:p>
    <w:p w:rsidR="00000000" w:rsidRDefault="007A3F70">
      <w:pPr>
        <w:pStyle w:val="pj"/>
      </w:pPr>
      <w:r>
        <w:rPr>
          <w:rStyle w:val="s0"/>
        </w:rPr>
        <w:t>Требования обновляются и актуализируются по мере необходимости.</w:t>
      </w:r>
    </w:p>
    <w:p w:rsidR="00000000" w:rsidRDefault="007A3F70">
      <w:pPr>
        <w:pStyle w:val="pj"/>
      </w:pPr>
      <w:r>
        <w:rPr>
          <w:rStyle w:val="s0"/>
        </w:rPr>
        <w:t>18. При выборе закупаемых моделей рабочих станций необходимо руково</w:t>
      </w:r>
      <w:r>
        <w:rPr>
          <w:rStyle w:val="s0"/>
        </w:rPr>
        <w:t>дствоваться следующими положениями:</w:t>
      </w:r>
    </w:p>
    <w:p w:rsidR="00000000" w:rsidRDefault="007A3F70">
      <w:pPr>
        <w:pStyle w:val="pj"/>
      </w:pPr>
      <w:r>
        <w:rPr>
          <w:rStyle w:val="s0"/>
        </w:rPr>
        <w:t>1) аппаратные характеристики рабочих станций соответствуют либо превосходят системные требования, рекомендуемые разработчиком (производителем) используемого ПО;</w:t>
      </w:r>
    </w:p>
    <w:p w:rsidR="00000000" w:rsidRDefault="007A3F70">
      <w:pPr>
        <w:pStyle w:val="pj"/>
      </w:pPr>
      <w:r>
        <w:rPr>
          <w:rStyle w:val="s0"/>
        </w:rPr>
        <w:t>2) для обеспечения общего уровня услуг унифицируются конфиг</w:t>
      </w:r>
      <w:r>
        <w:rPr>
          <w:rStyle w:val="s0"/>
        </w:rPr>
        <w:t>урации рабочих станций;</w:t>
      </w:r>
    </w:p>
    <w:p w:rsidR="00000000" w:rsidRDefault="007A3F70">
      <w:pPr>
        <w:pStyle w:val="pj"/>
      </w:pPr>
      <w:r>
        <w:rPr>
          <w:rStyle w:val="s0"/>
        </w:rPr>
        <w:t>3) для рабочих станций организуется централизованное автоматизированное распространение обновлений ПО;</w:t>
      </w:r>
    </w:p>
    <w:p w:rsidR="00000000" w:rsidRDefault="007A3F70">
      <w:pPr>
        <w:pStyle w:val="pj"/>
      </w:pPr>
      <w:r>
        <w:rPr>
          <w:rStyle w:val="s0"/>
        </w:rPr>
        <w:t>4) для повышения качества и скорости администрирования количество различных аппаратно-программных конфигураций рабочих станций ог</w:t>
      </w:r>
      <w:r>
        <w:rPr>
          <w:rStyle w:val="s0"/>
        </w:rPr>
        <w:t>раничивается тремя типами:</w:t>
      </w:r>
    </w:p>
    <w:p w:rsidR="00000000" w:rsidRDefault="007A3F70">
      <w:pPr>
        <w:pStyle w:val="pj"/>
      </w:pPr>
      <w:r>
        <w:rPr>
          <w:rStyle w:val="s0"/>
        </w:rPr>
        <w:t>рабочая станция для работы с прикладным ПО;</w:t>
      </w:r>
    </w:p>
    <w:p w:rsidR="00000000" w:rsidRDefault="007A3F70">
      <w:pPr>
        <w:pStyle w:val="pj"/>
      </w:pPr>
      <w:r>
        <w:rPr>
          <w:rStyle w:val="s0"/>
        </w:rPr>
        <w:t>рабочая станция повышенной мощности для работы с графическими пакетами, пакетами ПО моделирования и прочими. Используется для приложений с развитой графикой, высокими требованиями к про</w:t>
      </w:r>
      <w:r>
        <w:rPr>
          <w:rStyle w:val="s0"/>
        </w:rPr>
        <w:t>изводительности процессора, объемам оперативной памяти и видеоподсистем;</w:t>
      </w:r>
    </w:p>
    <w:p w:rsidR="00000000" w:rsidRDefault="007A3F70">
      <w:pPr>
        <w:pStyle w:val="pj"/>
      </w:pPr>
      <w:r>
        <w:rPr>
          <w:rStyle w:val="s0"/>
        </w:rPr>
        <w:t>ноутбук для работы мобильных пользователей.</w:t>
      </w:r>
    </w:p>
    <w:p w:rsidR="00000000" w:rsidRDefault="007A3F70">
      <w:pPr>
        <w:pStyle w:val="pj"/>
      </w:pPr>
      <w:r>
        <w:rPr>
          <w:rStyle w:val="s0"/>
        </w:rPr>
        <w:t>19. Для спецификации технических требований выделяются следующие ключевые параметры рабочих станций:</w:t>
      </w:r>
    </w:p>
    <w:p w:rsidR="00000000" w:rsidRDefault="007A3F70">
      <w:pPr>
        <w:pStyle w:val="pj"/>
      </w:pPr>
      <w:r>
        <w:rPr>
          <w:rStyle w:val="s0"/>
        </w:rPr>
        <w:t>1) производительность, включающая в се</w:t>
      </w:r>
      <w:r>
        <w:rPr>
          <w:rStyle w:val="s0"/>
        </w:rPr>
        <w:t>бя:</w:t>
      </w:r>
    </w:p>
    <w:p w:rsidR="00000000" w:rsidRDefault="007A3F70">
      <w:pPr>
        <w:pStyle w:val="pj"/>
      </w:pPr>
      <w:r>
        <w:rPr>
          <w:rStyle w:val="s0"/>
        </w:rPr>
        <w:t>параметры быстродействия процессора;</w:t>
      </w:r>
    </w:p>
    <w:p w:rsidR="00000000" w:rsidRDefault="007A3F70">
      <w:pPr>
        <w:pStyle w:val="pj"/>
      </w:pPr>
      <w:r>
        <w:rPr>
          <w:rStyle w:val="s0"/>
        </w:rPr>
        <w:t>необходимый объем оперативной памяти;</w:t>
      </w:r>
    </w:p>
    <w:p w:rsidR="00000000" w:rsidRDefault="007A3F70">
      <w:pPr>
        <w:pStyle w:val="pj"/>
      </w:pPr>
      <w:r>
        <w:rPr>
          <w:rStyle w:val="s0"/>
        </w:rPr>
        <w:t>скорости внутренних шин передачи данных;</w:t>
      </w:r>
    </w:p>
    <w:p w:rsidR="00000000" w:rsidRDefault="007A3F70">
      <w:pPr>
        <w:pStyle w:val="pj"/>
      </w:pPr>
      <w:r>
        <w:rPr>
          <w:rStyle w:val="s0"/>
        </w:rPr>
        <w:t>быстродействие графической подсистемы;</w:t>
      </w:r>
    </w:p>
    <w:p w:rsidR="00000000" w:rsidRDefault="007A3F70">
      <w:pPr>
        <w:pStyle w:val="pj"/>
      </w:pPr>
      <w:r>
        <w:rPr>
          <w:rStyle w:val="s0"/>
        </w:rPr>
        <w:t>быстродействие устройств ввода/вывода;</w:t>
      </w:r>
    </w:p>
    <w:p w:rsidR="00000000" w:rsidRDefault="007A3F70">
      <w:pPr>
        <w:pStyle w:val="pj"/>
      </w:pPr>
      <w:r>
        <w:rPr>
          <w:rStyle w:val="s0"/>
        </w:rPr>
        <w:t>параметры матрицы монитора;</w:t>
      </w:r>
    </w:p>
    <w:p w:rsidR="00000000" w:rsidRDefault="007A3F70">
      <w:pPr>
        <w:pStyle w:val="pj"/>
      </w:pPr>
      <w:r>
        <w:rPr>
          <w:rStyle w:val="s0"/>
        </w:rPr>
        <w:t>2) надежность, обеспечиваемая за счет использования отказоустойчивых аппаратных средств и ПО, и определяется исходя из среднего времени безотказной работы;</w:t>
      </w:r>
    </w:p>
    <w:p w:rsidR="00000000" w:rsidRDefault="007A3F70">
      <w:pPr>
        <w:pStyle w:val="pj"/>
      </w:pPr>
      <w:r>
        <w:rPr>
          <w:rStyle w:val="s0"/>
        </w:rPr>
        <w:t>3) масштабируемость, обеспечиваемая архитектурой и конструкцией персонального компьютера за счет возможности наращивания:</w:t>
      </w:r>
    </w:p>
    <w:p w:rsidR="00000000" w:rsidRDefault="007A3F70">
      <w:pPr>
        <w:pStyle w:val="pj"/>
      </w:pPr>
      <w:r>
        <w:rPr>
          <w:rStyle w:val="s0"/>
        </w:rPr>
        <w:t>числа и производительности процессоров;</w:t>
      </w:r>
    </w:p>
    <w:p w:rsidR="00000000" w:rsidRDefault="007A3F70">
      <w:pPr>
        <w:pStyle w:val="pj"/>
      </w:pPr>
      <w:r>
        <w:rPr>
          <w:rStyle w:val="s0"/>
        </w:rPr>
        <w:t>объемов оперативной и внешней памяти;</w:t>
      </w:r>
    </w:p>
    <w:p w:rsidR="00000000" w:rsidRDefault="007A3F70">
      <w:pPr>
        <w:pStyle w:val="pj"/>
      </w:pPr>
      <w:r>
        <w:rPr>
          <w:rStyle w:val="s0"/>
        </w:rPr>
        <w:t>емкости встроенных накопителей.</w:t>
      </w:r>
    </w:p>
    <w:p w:rsidR="00000000" w:rsidRDefault="007A3F70">
      <w:pPr>
        <w:pStyle w:val="pji"/>
      </w:pPr>
      <w:r>
        <w:rPr>
          <w:rStyle w:val="s3"/>
        </w:rPr>
        <w:t>В пункт 20 внесены измен</w:t>
      </w:r>
      <w:r>
        <w:rPr>
          <w:rStyle w:val="s3"/>
        </w:rPr>
        <w:t xml:space="preserve">ения в соответствии с </w:t>
      </w:r>
      <w:hyperlink r:id="rId70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71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20.</w:t>
      </w:r>
      <w:r>
        <w:rPr>
          <w:rStyle w:val="s0"/>
        </w:rPr>
        <w:t xml:space="preserve"> Для обеспечения ИБ:</w:t>
      </w:r>
    </w:p>
    <w:p w:rsidR="00000000" w:rsidRDefault="007A3F70">
      <w:pPr>
        <w:pStyle w:val="pj"/>
      </w:pPr>
      <w:r>
        <w:rPr>
          <w:rStyle w:val="s0"/>
        </w:rPr>
        <w:t>1) в ТД ИБ определяются:</w:t>
      </w:r>
    </w:p>
    <w:p w:rsidR="00000000" w:rsidRDefault="007A3F70">
      <w:pPr>
        <w:pStyle w:val="pj"/>
      </w:pPr>
      <w:r>
        <w:rPr>
          <w:rStyle w:val="s0"/>
        </w:rPr>
        <w:t>способы размещения рабочих станций служащих ГО или МИО;</w:t>
      </w:r>
    </w:p>
    <w:p w:rsidR="00000000" w:rsidRDefault="007A3F70">
      <w:pPr>
        <w:pStyle w:val="pj"/>
      </w:pPr>
      <w:r>
        <w:rPr>
          <w:rStyle w:val="s0"/>
        </w:rPr>
        <w:t>способы защиты рабочих станций от отказов в системе электроснабжения и других нарушений, вызываемых сбоями в работе коммунальных служб;</w:t>
      </w:r>
    </w:p>
    <w:p w:rsidR="00000000" w:rsidRDefault="007A3F70">
      <w:pPr>
        <w:pStyle w:val="pj"/>
      </w:pPr>
      <w:r>
        <w:rPr>
          <w:rStyle w:val="s0"/>
        </w:rPr>
        <w:t>процедуры и период</w:t>
      </w:r>
      <w:r>
        <w:rPr>
          <w:rStyle w:val="s0"/>
        </w:rPr>
        <w:t>ичность технического обслуживания рабочих станций для обеспечения непрерывной доступности и целостности;</w:t>
      </w:r>
    </w:p>
    <w:p w:rsidR="00000000" w:rsidRDefault="007A3F70">
      <w:pPr>
        <w:pStyle w:val="pj"/>
      </w:pPr>
      <w:r>
        <w:rPr>
          <w:rStyle w:val="s0"/>
        </w:rPr>
        <w:t>способы защиты рабочих станций мобильных пользователей, находящихся за пределами ГО или МИО, с учетом различных внешних рисков;</w:t>
      </w:r>
    </w:p>
    <w:p w:rsidR="00000000" w:rsidRDefault="007A3F70">
      <w:pPr>
        <w:pStyle w:val="pj"/>
      </w:pPr>
      <w:r>
        <w:rPr>
          <w:rStyle w:val="s0"/>
        </w:rPr>
        <w:t>способы гарантированног</w:t>
      </w:r>
      <w:r>
        <w:rPr>
          <w:rStyle w:val="s0"/>
        </w:rPr>
        <w:t>о уничтожения информации при повторном использовании рабочих станций или выводе из эксплуатации носителей информации;</w:t>
      </w:r>
    </w:p>
    <w:p w:rsidR="00000000" w:rsidRDefault="007A3F70">
      <w:pPr>
        <w:pStyle w:val="pj"/>
      </w:pPr>
      <w:r>
        <w:rPr>
          <w:rStyle w:val="s0"/>
        </w:rPr>
        <w:t>правила выноса рабочих станций за пределы рабочего места;</w:t>
      </w:r>
    </w:p>
    <w:p w:rsidR="00000000" w:rsidRDefault="007A3F70">
      <w:pPr>
        <w:pStyle w:val="pj"/>
      </w:pPr>
      <w:r>
        <w:rPr>
          <w:rStyle w:val="s0"/>
        </w:rPr>
        <w:t>2) на регулярной основе проводится учет рабочих станций с проверкой конфигурации</w:t>
      </w:r>
      <w:r>
        <w:rPr>
          <w:rStyle w:val="s0"/>
        </w:rPr>
        <w:t>, а также электронных носителей информации с уникальными идентифицирующими данными;</w:t>
      </w:r>
    </w:p>
    <w:p w:rsidR="00000000" w:rsidRDefault="007A3F70">
      <w:pPr>
        <w:pStyle w:val="pj"/>
      </w:pPr>
      <w:r>
        <w:rPr>
          <w:rStyle w:val="s0"/>
        </w:rPr>
        <w:t>3) установка и применение на рабочих станциях программных или аппаратных средств удаленного управления извне ЛС внутреннего контура исключается. Удаленное управление внутри</w:t>
      </w:r>
      <w:r>
        <w:rPr>
          <w:rStyle w:val="s0"/>
        </w:rPr>
        <w:t xml:space="preserve"> ЛС внутреннего контура допускается в случаях, прямо предусмотренных в правовом акте ГО или МИО;</w:t>
      </w:r>
    </w:p>
    <w:p w:rsidR="00000000" w:rsidRDefault="007A3F70">
      <w:pPr>
        <w:pStyle w:val="pj"/>
      </w:pPr>
      <w:r>
        <w:rPr>
          <w:rStyle w:val="s0"/>
        </w:rPr>
        <w:t>4) неиспользуемые порты ввода-вывода рабочих станций и мобильных компьютеров служащих ГО и МИО отключаются или блокируются, за исключением рабочих станций служ</w:t>
      </w:r>
      <w:r>
        <w:rPr>
          <w:rStyle w:val="s0"/>
        </w:rPr>
        <w:t>ащих подразделения ИБ.</w:t>
      </w:r>
    </w:p>
    <w:p w:rsidR="00000000" w:rsidRDefault="007A3F70">
      <w:pPr>
        <w:pStyle w:val="pj"/>
      </w:pPr>
      <w:r>
        <w:rPr>
          <w:rStyle w:val="s0"/>
        </w:rPr>
        <w:t>21. Вопрос операций ввода-вывода с применением внешних электронных носителей информации на рабочих станциях служащих ГО и МИО регулируется в соответствии с политикой ИБ, принятой в ГО или МИО.</w:t>
      </w:r>
    </w:p>
    <w:p w:rsidR="00000000" w:rsidRDefault="007A3F70">
      <w:pPr>
        <w:pStyle w:val="pj"/>
      </w:pPr>
      <w:r>
        <w:rPr>
          <w:rStyle w:val="s0"/>
        </w:rPr>
        <w:t>22. Для оптимизации размещения оборудова</w:t>
      </w:r>
      <w:r>
        <w:rPr>
          <w:rStyle w:val="s0"/>
        </w:rPr>
        <w:t>ния на рабочем месте служащего ГО и МИО допускается применение специализированного оборудования, обеспечивающего использование одной единицы монитора, ручного манипулятора (мышь) и клавиатуры для нескольких рабочих станций, без применения сетевых интерфейс</w:t>
      </w:r>
      <w:r>
        <w:rPr>
          <w:rStyle w:val="s0"/>
        </w:rPr>
        <w:t>ов.</w:t>
      </w:r>
    </w:p>
    <w:p w:rsidR="00000000" w:rsidRDefault="007A3F70">
      <w:pPr>
        <w:pStyle w:val="pj"/>
      </w:pPr>
      <w:r>
        <w:rPr>
          <w:rStyle w:val="s0"/>
        </w:rPr>
        <w:t>23. Для использования сервисов ИКП ЭП рабочая станция, подключенная к ЛС внутреннего контура ГО или МИО, обеспечивается сетевым подключением к инфраструктуре ИКП ЭП.</w:t>
      </w:r>
    </w:p>
    <w:p w:rsidR="00000000" w:rsidRDefault="007A3F70">
      <w:pPr>
        <w:pStyle w:val="pji"/>
      </w:pPr>
      <w:r>
        <w:rPr>
          <w:rStyle w:val="s3"/>
        </w:rPr>
        <w:t xml:space="preserve">Пункт 24 изложен в редакции </w:t>
      </w:r>
      <w:hyperlink r:id="rId72" w:anchor="sub_id=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7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1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75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24. Обработка и хранение служебной информации ГО и МИО осущест</w:t>
      </w:r>
      <w:r>
        <w:rPr>
          <w:rStyle w:val="s0"/>
        </w:rPr>
        <w:t>вляются на рабочих станциях, подключенных к локальной сети внутреннего контура и внешнего контура ГО или МИО.</w:t>
      </w:r>
    </w:p>
    <w:p w:rsidR="00000000" w:rsidRDefault="007A3F70">
      <w:pPr>
        <w:pStyle w:val="pj"/>
      </w:pPr>
      <w:r>
        <w:rPr>
          <w:rStyle w:val="s0"/>
        </w:rPr>
        <w:t>Служебная информация ГО и МИО с ограниченным доступом обрабатывается на рабочих станциях, подключенных к локальной сети внутреннего контура ГО или</w:t>
      </w:r>
      <w:r>
        <w:rPr>
          <w:rStyle w:val="s0"/>
        </w:rPr>
        <w:t xml:space="preserve"> МИО и не имеющих подключения к Интернету.</w:t>
      </w:r>
    </w:p>
    <w:p w:rsidR="00000000" w:rsidRDefault="007A3F70">
      <w:pPr>
        <w:pStyle w:val="pji"/>
      </w:pPr>
      <w:r>
        <w:rPr>
          <w:rStyle w:val="s3"/>
        </w:rPr>
        <w:t xml:space="preserve">Пункт 25 изложен в редакции </w:t>
      </w:r>
      <w:hyperlink r:id="rId76" w:anchor="sub_id=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7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25. Доступ к Интернету служащим ГО и МИО предоставляется с рабочих станций, подключенных к ЛС внешнего контура ГО и МИО, размещенных за пределами режимных помещений, определяемых в соответствии с Инструкцией по защите государственных секретов Республики Ка</w:t>
      </w:r>
      <w:r>
        <w:rPr>
          <w:rStyle w:val="s0"/>
        </w:rPr>
        <w:t>захстан.</w:t>
      </w:r>
    </w:p>
    <w:p w:rsidR="00000000" w:rsidRDefault="007A3F70">
      <w:pPr>
        <w:pStyle w:val="pji"/>
      </w:pPr>
      <w:r>
        <w:rPr>
          <w:rStyle w:val="s3"/>
        </w:rPr>
        <w:t xml:space="preserve">Правила дополнены пунктом 25-1 в соответствии с </w:t>
      </w:r>
      <w:hyperlink r:id="rId78" w:anchor="sub_id=2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7A3F70">
      <w:pPr>
        <w:pStyle w:val="pj"/>
      </w:pPr>
      <w:r>
        <w:rPr>
          <w:rStyle w:val="s0"/>
        </w:rPr>
        <w:t>25-1. При организации доступа к Интернету из локальных сетей внеш</w:t>
      </w:r>
      <w:r>
        <w:rPr>
          <w:rStyle w:val="s0"/>
        </w:rPr>
        <w:t>него контура в обязательном порядке обеспечивается наличие антивирусных средств, обновлений операционных систем на рабочих станциях, подключенных к сети Интернет.</w:t>
      </w:r>
    </w:p>
    <w:p w:rsidR="00000000" w:rsidRDefault="007A3F70">
      <w:pPr>
        <w:pStyle w:val="pj"/>
      </w:pPr>
      <w:bookmarkStart w:id="2" w:name="SUB2600"/>
      <w:bookmarkEnd w:id="2"/>
      <w:r>
        <w:rPr>
          <w:rStyle w:val="s0"/>
        </w:rPr>
        <w:t>26. Сервис телефонной связи:</w:t>
      </w:r>
    </w:p>
    <w:p w:rsidR="00000000" w:rsidRDefault="007A3F70">
      <w:pPr>
        <w:pStyle w:val="pj"/>
      </w:pPr>
      <w:r>
        <w:rPr>
          <w:rStyle w:val="s0"/>
        </w:rPr>
        <w:t>1) реализуется как на базе цифровых телефонных сетей общего поль</w:t>
      </w:r>
      <w:r>
        <w:rPr>
          <w:rStyle w:val="s0"/>
        </w:rPr>
        <w:t>зования, так и с применением технологии IP-телефонии;</w:t>
      </w:r>
    </w:p>
    <w:p w:rsidR="00000000" w:rsidRDefault="007A3F70">
      <w:pPr>
        <w:pStyle w:val="pj"/>
      </w:pPr>
      <w:r>
        <w:rPr>
          <w:rStyle w:val="s0"/>
        </w:rPr>
        <w:t>2) обеспечивает коммутацию пользователя с абонентами телефонных сетей по следующим каналам:</w:t>
      </w:r>
    </w:p>
    <w:p w:rsidR="00000000" w:rsidRDefault="007A3F70">
      <w:pPr>
        <w:pStyle w:val="pj"/>
      </w:pPr>
      <w:r>
        <w:rPr>
          <w:rStyle w:val="s0"/>
        </w:rPr>
        <w:t>использование соединений абонентов через существующую локальную вычислительную сеть внутреннего и внешнего кон</w:t>
      </w:r>
      <w:r>
        <w:rPr>
          <w:rStyle w:val="s0"/>
        </w:rPr>
        <w:t>тура и ведомственную сеть передачи данных;</w:t>
      </w:r>
    </w:p>
    <w:p w:rsidR="00000000" w:rsidRDefault="007A3F70">
      <w:pPr>
        <w:pStyle w:val="pj"/>
      </w:pPr>
      <w:r>
        <w:rPr>
          <w:rStyle w:val="s0"/>
        </w:rPr>
        <w:t>использование услуг связи оператора телефонной связи общего пользования по потоку Е1;</w:t>
      </w:r>
    </w:p>
    <w:p w:rsidR="00000000" w:rsidRDefault="007A3F70">
      <w:pPr>
        <w:pStyle w:val="pj"/>
      </w:pPr>
      <w:r>
        <w:rPr>
          <w:rStyle w:val="s0"/>
        </w:rPr>
        <w:t>использование операторов сотовой связи;</w:t>
      </w:r>
    </w:p>
    <w:p w:rsidR="00000000" w:rsidRDefault="007A3F70">
      <w:pPr>
        <w:pStyle w:val="pj"/>
      </w:pPr>
      <w:r>
        <w:rPr>
          <w:rStyle w:val="s0"/>
        </w:rPr>
        <w:t>использование услуг междугородних и международных вызовов.</w:t>
      </w:r>
    </w:p>
    <w:p w:rsidR="00000000" w:rsidRDefault="007A3F70">
      <w:pPr>
        <w:pStyle w:val="pj"/>
      </w:pPr>
      <w:r>
        <w:rPr>
          <w:rStyle w:val="s0"/>
        </w:rPr>
        <w:t>27. Для проведения конференц</w:t>
      </w:r>
      <w:r>
        <w:rPr>
          <w:rStyle w:val="s0"/>
        </w:rPr>
        <w:t>ий, презентаций, совещаний, телемостов конференцзал ГО и МИО оснащается:</w:t>
      </w:r>
    </w:p>
    <w:p w:rsidR="00000000" w:rsidRDefault="007A3F70">
      <w:pPr>
        <w:pStyle w:val="pj"/>
      </w:pPr>
      <w:r>
        <w:rPr>
          <w:rStyle w:val="s0"/>
        </w:rPr>
        <w:t>1) конференцсистемой звукового усиления, включающей размещение на месте участника микрофона, громкоговорителя и светового индикатора запроса и выступления участника;</w:t>
      </w:r>
    </w:p>
    <w:p w:rsidR="00000000" w:rsidRDefault="007A3F70">
      <w:pPr>
        <w:pStyle w:val="pj"/>
      </w:pPr>
      <w:r>
        <w:rPr>
          <w:rStyle w:val="s0"/>
        </w:rPr>
        <w:t>2) устройством вв</w:t>
      </w:r>
      <w:r>
        <w:rPr>
          <w:rStyle w:val="s0"/>
        </w:rPr>
        <w:t>ода-вывода информации.</w:t>
      </w:r>
    </w:p>
    <w:p w:rsidR="00000000" w:rsidRDefault="007A3F70">
      <w:pPr>
        <w:pStyle w:val="pj"/>
      </w:pPr>
      <w:r>
        <w:rPr>
          <w:rStyle w:val="s0"/>
        </w:rPr>
        <w:t>Для организации «телемоста» с географически распределенными участниками, находящимися в других городах или странах, конференцсистема по необходимости дополняется системой аудио- и видеоконференцсвязи оператора ИКИ ЭП.</w:t>
      </w:r>
    </w:p>
    <w:p w:rsidR="00000000" w:rsidRDefault="007A3F70">
      <w:pPr>
        <w:pStyle w:val="pj"/>
      </w:pPr>
      <w:r>
        <w:rPr>
          <w:rStyle w:val="s0"/>
        </w:rPr>
        <w:t>28. Сервис печа</w:t>
      </w:r>
      <w:r>
        <w:rPr>
          <w:rStyle w:val="s0"/>
        </w:rPr>
        <w:t>ти:</w:t>
      </w:r>
    </w:p>
    <w:p w:rsidR="00000000" w:rsidRDefault="007A3F70">
      <w:pPr>
        <w:pStyle w:val="pj"/>
      </w:pPr>
      <w:r>
        <w:rPr>
          <w:rStyle w:val="s0"/>
        </w:rPr>
        <w:t>1) реализуется посредством печатающего, копирующего и сканирующего оборудования, подключенного к локальной сети внутреннего контура ГО с использованием сетевого интерфейса либо прямого подключения к серверу печати;</w:t>
      </w:r>
    </w:p>
    <w:p w:rsidR="00000000" w:rsidRDefault="007A3F70">
      <w:pPr>
        <w:pStyle w:val="pj"/>
      </w:pPr>
      <w:r>
        <w:rPr>
          <w:rStyle w:val="s0"/>
        </w:rPr>
        <w:t>2) обеспечивается программным обеспеч</w:t>
      </w:r>
      <w:r>
        <w:rPr>
          <w:rStyle w:val="s0"/>
        </w:rPr>
        <w:t>ением, реализующим:</w:t>
      </w:r>
    </w:p>
    <w:p w:rsidR="00000000" w:rsidRDefault="007A3F70">
      <w:pPr>
        <w:pStyle w:val="pj"/>
      </w:pPr>
      <w:r>
        <w:rPr>
          <w:rStyle w:val="s0"/>
        </w:rPr>
        <w:t>централизованное управление пользователями и устройствами;</w:t>
      </w:r>
    </w:p>
    <w:p w:rsidR="00000000" w:rsidRDefault="007A3F70">
      <w:pPr>
        <w:pStyle w:val="pj"/>
      </w:pPr>
      <w:r>
        <w:rPr>
          <w:rStyle w:val="s0"/>
        </w:rPr>
        <w:t>учет распечатываемых документов, а также копий, факсов, отправленных электронной почтой и сканирований по идентификационным номерам пользователей с возможностью распределения за</w:t>
      </w:r>
      <w:r>
        <w:rPr>
          <w:rStyle w:val="s0"/>
        </w:rPr>
        <w:t>трат между подразделениями и пользователями;</w:t>
      </w:r>
    </w:p>
    <w:p w:rsidR="00000000" w:rsidRDefault="007A3F70">
      <w:pPr>
        <w:pStyle w:val="pj"/>
      </w:pPr>
      <w:r>
        <w:rPr>
          <w:rStyle w:val="s0"/>
        </w:rPr>
        <w:t>систему отчетов, графически иллюстрирующих активность печати, копирования и сканирования;</w:t>
      </w:r>
    </w:p>
    <w:p w:rsidR="00000000" w:rsidRDefault="007A3F70">
      <w:pPr>
        <w:pStyle w:val="pj"/>
      </w:pPr>
      <w:r>
        <w:rPr>
          <w:rStyle w:val="s0"/>
        </w:rPr>
        <w:t>идентификацию пользователя до начала использования сервиса печати;</w:t>
      </w:r>
    </w:p>
    <w:p w:rsidR="00000000" w:rsidRDefault="007A3F70">
      <w:pPr>
        <w:pStyle w:val="pj"/>
      </w:pPr>
      <w:r>
        <w:rPr>
          <w:rStyle w:val="s0"/>
        </w:rPr>
        <w:t>авторизацию служащего ГО на устройстве печати способам</w:t>
      </w:r>
      <w:r>
        <w:rPr>
          <w:rStyle w:val="s0"/>
        </w:rPr>
        <w:t>и, регламентированными в ТД ИБ;</w:t>
      </w:r>
    </w:p>
    <w:p w:rsidR="00000000" w:rsidRDefault="007A3F70">
      <w:pPr>
        <w:pStyle w:val="pj"/>
      </w:pPr>
      <w:r>
        <w:rPr>
          <w:rStyle w:val="s0"/>
        </w:rPr>
        <w:t>формирование очереди печати, осуществляющей печать посредством единой очереди печати с возможностью получения распечатанных документов на доступном устройстве печати.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c"/>
      </w:pPr>
      <w:r>
        <w:rPr>
          <w:rStyle w:val="s1"/>
        </w:rPr>
        <w:t>Параграф 2. Требования к организации информационной б</w:t>
      </w:r>
      <w:r>
        <w:rPr>
          <w:rStyle w:val="s1"/>
        </w:rPr>
        <w:t>езопасности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i"/>
      </w:pPr>
      <w:r>
        <w:rPr>
          <w:rStyle w:val="s3"/>
        </w:rPr>
        <w:t xml:space="preserve">Пункт 29 изложен в редакции </w:t>
      </w:r>
      <w:hyperlink r:id="rId79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80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82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 xml:space="preserve">29. При организации, обеспечении и управлении ИБ в ГО, МИО или организации необходимо руководствоваться положениями стандарта Республики Казахстан </w:t>
      </w:r>
      <w:hyperlink r:id="rId83" w:history="1">
        <w:r>
          <w:rPr>
            <w:rStyle w:val="a4"/>
          </w:rPr>
          <w:t>СТ РК ISO/IEC 27002-2015</w:t>
        </w:r>
      </w:hyperlink>
      <w:r>
        <w:rPr>
          <w:rStyle w:val="s0"/>
        </w:rPr>
        <w:t xml:space="preserve"> </w:t>
      </w:r>
      <w:r>
        <w:rPr>
          <w:rStyle w:val="s0"/>
        </w:rPr>
        <w:t>«Информационная технология. Методы и средства обеспечения безопасности. Свод правил по средствам управления защитой информации».</w:t>
      </w:r>
    </w:p>
    <w:p w:rsidR="00000000" w:rsidRDefault="007A3F70">
      <w:pPr>
        <w:pStyle w:val="pji"/>
      </w:pPr>
      <w:r>
        <w:rPr>
          <w:rStyle w:val="s3"/>
        </w:rPr>
        <w:t xml:space="preserve">Правила дополнены пунктом 29-1 в соответствии с </w:t>
      </w:r>
      <w:hyperlink r:id="rId84" w:anchor="sub_id=2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1047; изложен в редакции </w:t>
      </w:r>
      <w:hyperlink r:id="rId85" w:anchor="sub_id=29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86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9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88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29-1. В целях реализации требований обеспечения информационной безопасности для обороны страны и безопасности государства осуществляется приобретение ПО и продукции электронной пр</w:t>
      </w:r>
      <w:r>
        <w:rPr>
          <w:rStyle w:val="s0"/>
        </w:rPr>
        <w:t xml:space="preserve">омышленности в виде товара и информационно-коммуникационной услуги из реестра доверенного программного обеспечения и продукции электронной промышленности в соответствии с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законодате</w:t>
      </w:r>
      <w:r>
        <w:rPr>
          <w:rStyle w:val="s0"/>
        </w:rPr>
        <w:t>льством Республики Казахстан о государственных закупках, закупках отдельных субъектов квазигосударственного сектора.</w:t>
      </w:r>
    </w:p>
    <w:p w:rsidR="00000000" w:rsidRDefault="007A3F70">
      <w:pPr>
        <w:pStyle w:val="pj"/>
      </w:pPr>
      <w:r>
        <w:rPr>
          <w:rStyle w:val="s0"/>
        </w:rPr>
        <w:t>Реестр доверенного программного обеспечения и продукции электронной промышленности ведется уполномоченным органом в сфере электронной промы</w:t>
      </w:r>
      <w:r>
        <w:rPr>
          <w:rStyle w:val="s0"/>
        </w:rPr>
        <w:t xml:space="preserve">шленности в соответствии с </w:t>
      </w:r>
      <w:hyperlink r:id="rId9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и ведения реестра доверенного программного обеспечения и продукции электронной промышленности, а также критериями по включени</w:t>
      </w:r>
      <w:r>
        <w:rPr>
          <w:rStyle w:val="s0"/>
        </w:rPr>
        <w:t xml:space="preserve">ю программного обеспечения и продукции электронной промышленности в реестр доверенного программного обеспечения и продукции электронной промышленности, утвержденными уполномоченным органом в сфере электронной промышленности согласно </w:t>
      </w:r>
      <w:hyperlink r:id="rId91" w:anchor="sub_id=7060007" w:history="1">
        <w:r>
          <w:rPr>
            <w:rStyle w:val="a4"/>
          </w:rPr>
          <w:t>пункту 7 статьи 7-6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"/>
      </w:pPr>
      <w:r>
        <w:rPr>
          <w:rStyle w:val="s0"/>
        </w:rPr>
        <w:t>При этом в случае отсутствия в реестре доверенного программного обеспечения и продукции электронной промышленности необходимой продукции допускается ее приобретение в</w:t>
      </w:r>
      <w:r>
        <w:rPr>
          <w:rStyle w:val="s0"/>
        </w:rPr>
        <w:t xml:space="preserve"> соответствии с законодательством Республики Казахстан о государственных закупках, закупках отдельных субъектов квазигосударственного сектора.</w:t>
      </w:r>
    </w:p>
    <w:p w:rsidR="00000000" w:rsidRDefault="007A3F70">
      <w:pPr>
        <w:pStyle w:val="pj"/>
      </w:pPr>
      <w:r>
        <w:rPr>
          <w:rStyle w:val="s0"/>
        </w:rPr>
        <w:t>Собственники и владельцы программного обеспечения, включенного в реестр доверенного программного обеспечения и пр</w:t>
      </w:r>
      <w:r>
        <w:rPr>
          <w:rStyle w:val="s0"/>
        </w:rPr>
        <w:t>одукции электронной промышленности, обеспечивают передачу исходных программных кодов оператору для учета и хранения.</w:t>
      </w:r>
    </w:p>
    <w:p w:rsidR="00000000" w:rsidRDefault="007A3F70">
      <w:pPr>
        <w:pStyle w:val="pji"/>
      </w:pPr>
      <w:r>
        <w:rPr>
          <w:rStyle w:val="s3"/>
        </w:rPr>
        <w:t xml:space="preserve">Пункт 30 изложен в редакции </w:t>
      </w:r>
      <w:hyperlink r:id="rId92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18.06.18 г. № 355 (</w:t>
      </w:r>
      <w:hyperlink r:id="rId93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95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30. В целях разграничения ответственности и функций в сфере обеспечения ИБ создается подразделение ИБ, являющееся структурным подразделением, обособленным от других структурных подразделений, занимающихся вопросами создания, сопровождения и развития объект</w:t>
      </w:r>
      <w:r>
        <w:rPr>
          <w:rStyle w:val="s0"/>
        </w:rPr>
        <w:t>ов информатизации, или определяется должностное лицо, ответственное за обеспечение ИБ.</w:t>
      </w:r>
    </w:p>
    <w:p w:rsidR="00000000" w:rsidRDefault="007A3F70">
      <w:pPr>
        <w:pStyle w:val="pj"/>
      </w:pPr>
      <w:r>
        <w:rPr>
          <w:rStyle w:val="s0"/>
        </w:rPr>
        <w:t>Сотрудники, ответственные за обеспечение ИБ, проходят специализированные курсы в сфере обеспечения ИБ не реже одного раза в три года с выдачей сертификата.</w:t>
      </w:r>
    </w:p>
    <w:p w:rsidR="00000000" w:rsidRDefault="007A3F70">
      <w:pPr>
        <w:pStyle w:val="pji"/>
      </w:pPr>
      <w:r>
        <w:rPr>
          <w:rStyle w:val="s3"/>
        </w:rPr>
        <w:t>В пункт 31 вн</w:t>
      </w:r>
      <w:r>
        <w:rPr>
          <w:rStyle w:val="s3"/>
        </w:rPr>
        <w:t xml:space="preserve">есены изменения в соответствии с </w:t>
      </w:r>
      <w:hyperlink r:id="rId96" w:anchor="sub_id=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97" w:anchor="sub_id=31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31. ТД ИБ создается в виде четырехуровневой системы документированных правил, процедур, практических приемов или руководящих принципов, которыми руководствуется ГО, МИО или организация в своей деятельности.</w:t>
      </w:r>
    </w:p>
    <w:p w:rsidR="00000000" w:rsidRDefault="007A3F70">
      <w:pPr>
        <w:pStyle w:val="pj"/>
      </w:pPr>
      <w:r>
        <w:rPr>
          <w:rStyle w:val="s0"/>
        </w:rPr>
        <w:t>ТД ИБ разрабатывается на казахском и рус</w:t>
      </w:r>
      <w:r>
        <w:rPr>
          <w:rStyle w:val="s0"/>
        </w:rPr>
        <w:t xml:space="preserve">ском языках, утверждается </w:t>
      </w:r>
      <w:hyperlink r:id="rId98" w:history="1">
        <w:r>
          <w:rPr>
            <w:rStyle w:val="a4"/>
          </w:rPr>
          <w:t>правовым актом</w:t>
        </w:r>
      </w:hyperlink>
      <w:r>
        <w:rPr>
          <w:rStyle w:val="s0"/>
        </w:rPr>
        <w:t xml:space="preserve"> ГО, МИО или организации и доводится до сведения всех служащих ГО, МИО или работников организации.</w:t>
      </w:r>
    </w:p>
    <w:p w:rsidR="00000000" w:rsidRDefault="007A3F70">
      <w:pPr>
        <w:pStyle w:val="pj"/>
      </w:pPr>
      <w:r>
        <w:rPr>
          <w:rStyle w:val="s0"/>
        </w:rPr>
        <w:t>ТД ИБ пересматривается с целью анализа и актуализ</w:t>
      </w:r>
      <w:r>
        <w:rPr>
          <w:rStyle w:val="s0"/>
        </w:rPr>
        <w:t>ации изложенной в них информации не реже одного раза в два года.</w:t>
      </w:r>
    </w:p>
    <w:p w:rsidR="00000000" w:rsidRDefault="007A3F70">
      <w:pPr>
        <w:pStyle w:val="pj"/>
      </w:pPr>
      <w:r>
        <w:rPr>
          <w:rStyle w:val="s0"/>
        </w:rPr>
        <w:t>32. Политика ИБ ГО, МИО или организации является документом первого уровня и определяет цели, задачи, руководящие принципы и практические приемы в области обеспечения ИБ.</w:t>
      </w:r>
    </w:p>
    <w:p w:rsidR="00000000" w:rsidRDefault="007A3F70">
      <w:pPr>
        <w:pStyle w:val="pji"/>
      </w:pPr>
      <w:r>
        <w:rPr>
          <w:rStyle w:val="s3"/>
        </w:rPr>
        <w:t xml:space="preserve">Параграф 2 дополнен </w:t>
      </w:r>
      <w:r>
        <w:rPr>
          <w:rStyle w:val="s3"/>
        </w:rPr>
        <w:t xml:space="preserve">пунктом 32-1 в соответствии с </w:t>
      </w:r>
      <w:hyperlink r:id="rId99" w:anchor="sub_id=3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32-1. Перечень внутренних документов финансовой организации, детализирующий требования полити</w:t>
      </w:r>
      <w:r>
        <w:rPr>
          <w:rStyle w:val="s0"/>
        </w:rPr>
        <w:t>ки ИБ, определяется в соответствии с нормативными правовыми актами уполномоченного органа по регулированию, контролю и надзору финансового рынка и финансовых организаций, регулирующими деятельность финансовых организаций по обеспечению информационной безоп</w:t>
      </w:r>
      <w:r>
        <w:rPr>
          <w:rStyle w:val="s0"/>
        </w:rPr>
        <w:t>асности.</w:t>
      </w:r>
    </w:p>
    <w:p w:rsidR="00000000" w:rsidRDefault="007A3F70">
      <w:pPr>
        <w:pStyle w:val="pj"/>
      </w:pPr>
      <w:r>
        <w:rPr>
          <w:rStyle w:val="s0"/>
        </w:rPr>
        <w:t>33. В перечень документов второго уровня входят документы, детализирующие требования политики ИБ ГО, МИО или организации, в том числе:</w:t>
      </w:r>
    </w:p>
    <w:p w:rsidR="00000000" w:rsidRDefault="007A3F70">
      <w:pPr>
        <w:pStyle w:val="pj"/>
      </w:pPr>
      <w:r>
        <w:rPr>
          <w:rStyle w:val="s0"/>
        </w:rPr>
        <w:t>1) методика оценки рисков информационной безопасности;</w:t>
      </w:r>
    </w:p>
    <w:p w:rsidR="00000000" w:rsidRDefault="007A3F70">
      <w:pPr>
        <w:pStyle w:val="pj"/>
      </w:pPr>
      <w:r>
        <w:rPr>
          <w:rStyle w:val="s0"/>
        </w:rPr>
        <w:t>2) правила идентификации, классификации и маркировки акти</w:t>
      </w:r>
      <w:r>
        <w:rPr>
          <w:rStyle w:val="s0"/>
        </w:rPr>
        <w:t>вов, связанных со средствами обработки информации;</w:t>
      </w:r>
    </w:p>
    <w:p w:rsidR="00000000" w:rsidRDefault="007A3F70">
      <w:pPr>
        <w:pStyle w:val="pj"/>
      </w:pPr>
      <w:r>
        <w:rPr>
          <w:rStyle w:val="s0"/>
        </w:rPr>
        <w:t>3) правила по обеспечению непрерывной работы активов, связанных со средствами обработки информации;</w:t>
      </w:r>
    </w:p>
    <w:p w:rsidR="00000000" w:rsidRDefault="007A3F70">
      <w:pPr>
        <w:pStyle w:val="pj"/>
      </w:pPr>
      <w:r>
        <w:rPr>
          <w:rStyle w:val="s0"/>
        </w:rPr>
        <w:t>4) правила инвентаризации и паспортизации средств вычислительной техники, телекоммуникационного оборудова</w:t>
      </w:r>
      <w:r>
        <w:rPr>
          <w:rStyle w:val="s0"/>
        </w:rPr>
        <w:t>ния и программного обеспечения;</w:t>
      </w:r>
    </w:p>
    <w:p w:rsidR="00000000" w:rsidRDefault="007A3F70">
      <w:pPr>
        <w:pStyle w:val="pj"/>
      </w:pPr>
      <w:r>
        <w:rPr>
          <w:rStyle w:val="s0"/>
        </w:rPr>
        <w:t>5) правила проведения внутреннего аудита ИБ;</w:t>
      </w:r>
    </w:p>
    <w:p w:rsidR="00000000" w:rsidRDefault="007A3F70">
      <w:pPr>
        <w:pStyle w:val="pj"/>
      </w:pPr>
      <w:r>
        <w:rPr>
          <w:rStyle w:val="s0"/>
        </w:rPr>
        <w:t>6) правила использования средств криптографической защиты информации;</w:t>
      </w:r>
    </w:p>
    <w:p w:rsidR="00000000" w:rsidRDefault="007A3F70">
      <w:pPr>
        <w:pStyle w:val="pj"/>
      </w:pPr>
      <w:r>
        <w:rPr>
          <w:rStyle w:val="s0"/>
        </w:rPr>
        <w:t>7) правила разграничения прав доступа к электронным информационным ресурсам;</w:t>
      </w:r>
    </w:p>
    <w:p w:rsidR="00000000" w:rsidRDefault="007A3F70">
      <w:pPr>
        <w:pStyle w:val="pj"/>
      </w:pPr>
      <w:r>
        <w:rPr>
          <w:rStyle w:val="s0"/>
        </w:rPr>
        <w:t>8) правила использования Интерне</w:t>
      </w:r>
      <w:r>
        <w:rPr>
          <w:rStyle w:val="s0"/>
        </w:rPr>
        <w:t>т и электронной почты;</w:t>
      </w:r>
    </w:p>
    <w:p w:rsidR="00000000" w:rsidRDefault="007A3F70">
      <w:pPr>
        <w:pStyle w:val="pj"/>
      </w:pPr>
      <w:r>
        <w:rPr>
          <w:rStyle w:val="s0"/>
        </w:rPr>
        <w:t>9) правила организации процедуры аутентификации;</w:t>
      </w:r>
    </w:p>
    <w:p w:rsidR="00000000" w:rsidRDefault="007A3F70">
      <w:pPr>
        <w:pStyle w:val="pj"/>
      </w:pPr>
      <w:r>
        <w:rPr>
          <w:rStyle w:val="s0"/>
        </w:rPr>
        <w:t>10) правила организации антивирусного контроля;</w:t>
      </w:r>
    </w:p>
    <w:p w:rsidR="00000000" w:rsidRDefault="007A3F70">
      <w:pPr>
        <w:pStyle w:val="pj"/>
      </w:pPr>
      <w:r>
        <w:rPr>
          <w:rStyle w:val="s0"/>
        </w:rPr>
        <w:t>11) правила использования мобильных устройств и носителей информации;</w:t>
      </w:r>
    </w:p>
    <w:p w:rsidR="00000000" w:rsidRDefault="007A3F70">
      <w:pPr>
        <w:pStyle w:val="pj"/>
      </w:pPr>
      <w:r>
        <w:rPr>
          <w:rStyle w:val="s0"/>
        </w:rPr>
        <w:t>12) правила организации физической защиты средств обработки информ</w:t>
      </w:r>
      <w:r>
        <w:rPr>
          <w:rStyle w:val="s0"/>
        </w:rPr>
        <w:t>ации и безопасной среды функционирования информационных ресурсов.</w:t>
      </w:r>
    </w:p>
    <w:p w:rsidR="00000000" w:rsidRDefault="007A3F70">
      <w:pPr>
        <w:pStyle w:val="pj"/>
      </w:pPr>
      <w:r>
        <w:rPr>
          <w:rStyle w:val="s0"/>
        </w:rPr>
        <w:t>34. Документы третьего уровня содержат описание процессов и процедур обеспечения ИБ, в том числе:</w:t>
      </w:r>
    </w:p>
    <w:p w:rsidR="00000000" w:rsidRDefault="007A3F70">
      <w:pPr>
        <w:pStyle w:val="pj"/>
      </w:pPr>
      <w:r>
        <w:rPr>
          <w:rStyle w:val="s0"/>
        </w:rPr>
        <w:t>1) каталог угроз (рисков) ИБ;</w:t>
      </w:r>
    </w:p>
    <w:p w:rsidR="00000000" w:rsidRDefault="007A3F70">
      <w:pPr>
        <w:pStyle w:val="pj"/>
      </w:pPr>
      <w:r>
        <w:rPr>
          <w:rStyle w:val="s0"/>
        </w:rPr>
        <w:t>2) план обработки угроз (рисков) ИБ;</w:t>
      </w:r>
    </w:p>
    <w:p w:rsidR="00000000" w:rsidRDefault="007A3F70">
      <w:pPr>
        <w:pStyle w:val="pj"/>
      </w:pPr>
      <w:r>
        <w:rPr>
          <w:rStyle w:val="s0"/>
        </w:rPr>
        <w:t>3) регламент резервного копирования и восстановления информации;</w:t>
      </w:r>
    </w:p>
    <w:p w:rsidR="00000000" w:rsidRDefault="007A3F70">
      <w:pPr>
        <w:pStyle w:val="pj"/>
      </w:pPr>
      <w:r>
        <w:rPr>
          <w:rStyle w:val="s0"/>
        </w:rPr>
        <w:t>4) план мероприятий по обеспечению непрерывной работы и восстановлению работоспособности активов, связанных со средствами обработки информации;</w:t>
      </w:r>
    </w:p>
    <w:p w:rsidR="00000000" w:rsidRDefault="007A3F70">
      <w:pPr>
        <w:pStyle w:val="pj"/>
      </w:pPr>
      <w:r>
        <w:rPr>
          <w:rStyle w:val="s0"/>
        </w:rPr>
        <w:t xml:space="preserve">5) руководство администратора по сопровождению </w:t>
      </w:r>
      <w:r>
        <w:rPr>
          <w:rStyle w:val="s0"/>
        </w:rPr>
        <w:t>объекта информатизации;</w:t>
      </w:r>
    </w:p>
    <w:p w:rsidR="00000000" w:rsidRDefault="007A3F70">
      <w:pPr>
        <w:pStyle w:val="pj"/>
      </w:pPr>
      <w:r>
        <w:rPr>
          <w:rStyle w:val="s0"/>
        </w:rPr>
        <w:t>6) инструкцию о порядке действий пользователей по реагированию на инциденты ИБ и во внештатных (кризисных) ситуациях.</w:t>
      </w:r>
    </w:p>
    <w:p w:rsidR="00000000" w:rsidRDefault="007A3F70">
      <w:pPr>
        <w:pStyle w:val="pji"/>
      </w:pPr>
      <w:r>
        <w:rPr>
          <w:rStyle w:val="s3"/>
        </w:rPr>
        <w:t xml:space="preserve">Пункт 35 изложен в редакции </w:t>
      </w:r>
      <w:hyperlink r:id="rId100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01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35. Перечень документов четвертого уровня включает рабочие формы, журналы, заявки, протоколы и другие док</w:t>
      </w:r>
      <w:r>
        <w:rPr>
          <w:rStyle w:val="s0"/>
        </w:rPr>
        <w:t>ументы, в том числе электронные, используемые для регистрации и подтверждения выполненных процедур и работ, в том числе:</w:t>
      </w:r>
    </w:p>
    <w:p w:rsidR="00000000" w:rsidRDefault="007A3F70">
      <w:pPr>
        <w:pStyle w:val="pj"/>
      </w:pPr>
      <w:r>
        <w:rPr>
          <w:rStyle w:val="s0"/>
        </w:rPr>
        <w:t>1) журнал регистрации инцидентов ИБ и учета внештатных ситуаций;</w:t>
      </w:r>
    </w:p>
    <w:p w:rsidR="00000000" w:rsidRDefault="007A3F70">
      <w:pPr>
        <w:pStyle w:val="pj"/>
      </w:pPr>
      <w:r>
        <w:rPr>
          <w:rStyle w:val="s0"/>
        </w:rPr>
        <w:t>2) журнал посещения серверных помещений;</w:t>
      </w:r>
    </w:p>
    <w:p w:rsidR="00000000" w:rsidRDefault="007A3F70">
      <w:pPr>
        <w:pStyle w:val="pj"/>
      </w:pPr>
      <w:r>
        <w:rPr>
          <w:rStyle w:val="s0"/>
        </w:rPr>
        <w:t xml:space="preserve">3) отчет о проведении оценки </w:t>
      </w:r>
      <w:r>
        <w:rPr>
          <w:rStyle w:val="s0"/>
        </w:rPr>
        <w:t>уязвимости сетевых ресурсов;</w:t>
      </w:r>
    </w:p>
    <w:p w:rsidR="00000000" w:rsidRDefault="007A3F70">
      <w:pPr>
        <w:pStyle w:val="pj"/>
      </w:pPr>
      <w:r>
        <w:rPr>
          <w:rStyle w:val="s0"/>
        </w:rPr>
        <w:t>4) журнал учета кабельных соединений;</w:t>
      </w:r>
    </w:p>
    <w:p w:rsidR="00000000" w:rsidRDefault="007A3F70">
      <w:pPr>
        <w:pStyle w:val="pj"/>
      </w:pPr>
      <w:r>
        <w:rPr>
          <w:rStyle w:val="s0"/>
        </w:rPr>
        <w:t>5) журнал учета резервных копий (резервного копирования, восстановления), тестирования резервных копий;</w:t>
      </w:r>
    </w:p>
    <w:p w:rsidR="00000000" w:rsidRDefault="007A3F70">
      <w:pPr>
        <w:pStyle w:val="pj"/>
      </w:pPr>
      <w:r>
        <w:rPr>
          <w:rStyle w:val="s0"/>
        </w:rPr>
        <w:t>6) журнал учета изменений конфигурации оборудования, тестирования и учета изменений С</w:t>
      </w:r>
      <w:r>
        <w:rPr>
          <w:rStyle w:val="s0"/>
        </w:rPr>
        <w:t>ПО и ППО ИС, регистрации и устранения уязвимостей ПО;</w:t>
      </w:r>
    </w:p>
    <w:p w:rsidR="00000000" w:rsidRDefault="007A3F70">
      <w:pPr>
        <w:pStyle w:val="pj"/>
      </w:pPr>
      <w:r>
        <w:rPr>
          <w:rStyle w:val="s0"/>
        </w:rPr>
        <w:t>7) журнал тестирования дизель-генераторных установок и источников бесперебойного питания для серверного помещения;</w:t>
      </w:r>
    </w:p>
    <w:p w:rsidR="00000000" w:rsidRDefault="007A3F70">
      <w:pPr>
        <w:pStyle w:val="pj"/>
      </w:pPr>
      <w:r>
        <w:rPr>
          <w:rStyle w:val="s0"/>
        </w:rPr>
        <w:t xml:space="preserve">8) журнал тестирования систем обеспечения микроклимата, видеонаблюдения, пожаротушения </w:t>
      </w:r>
      <w:r>
        <w:rPr>
          <w:rStyle w:val="s0"/>
        </w:rPr>
        <w:t>серверных помещений.</w:t>
      </w:r>
    </w:p>
    <w:p w:rsidR="00000000" w:rsidRDefault="007A3F70">
      <w:pPr>
        <w:pStyle w:val="pj"/>
      </w:pPr>
      <w:r>
        <w:rPr>
          <w:rStyle w:val="s0"/>
        </w:rPr>
        <w:t>36. Для обеспечения защиты активов проводятся:</w:t>
      </w:r>
    </w:p>
    <w:p w:rsidR="00000000" w:rsidRDefault="007A3F70">
      <w:pPr>
        <w:pStyle w:val="pj"/>
      </w:pPr>
      <w:r>
        <w:rPr>
          <w:rStyle w:val="s0"/>
        </w:rPr>
        <w:t>1) инвентаризация активов;</w:t>
      </w:r>
    </w:p>
    <w:p w:rsidR="00000000" w:rsidRDefault="007A3F70">
      <w:pPr>
        <w:pStyle w:val="pj"/>
      </w:pPr>
      <w:r>
        <w:rPr>
          <w:rStyle w:val="s0"/>
        </w:rPr>
        <w:t>2) классификация и маркировка активов в соответствии с системой классификации, принятой в ГО, МИО;</w:t>
      </w:r>
    </w:p>
    <w:p w:rsidR="00000000" w:rsidRDefault="007A3F70">
      <w:pPr>
        <w:pStyle w:val="pj"/>
      </w:pPr>
      <w:r>
        <w:rPr>
          <w:rStyle w:val="s0"/>
        </w:rPr>
        <w:t>3) закрепление активов за должностными лицами и определение ме</w:t>
      </w:r>
      <w:r>
        <w:rPr>
          <w:rStyle w:val="s0"/>
        </w:rPr>
        <w:t>ры их ответственности за реализацию мероприятий по управлению ИБ активов;</w:t>
      </w:r>
    </w:p>
    <w:p w:rsidR="00000000" w:rsidRDefault="007A3F70">
      <w:pPr>
        <w:pStyle w:val="pj"/>
      </w:pPr>
      <w:r>
        <w:rPr>
          <w:rStyle w:val="s0"/>
        </w:rPr>
        <w:t>4) регламентация в ТД ИБ порядка:</w:t>
      </w:r>
    </w:p>
    <w:p w:rsidR="00000000" w:rsidRDefault="007A3F70">
      <w:pPr>
        <w:pStyle w:val="pj"/>
      </w:pPr>
      <w:r>
        <w:rPr>
          <w:rStyle w:val="s0"/>
        </w:rPr>
        <w:t>использования и возврата активов;</w:t>
      </w:r>
    </w:p>
    <w:p w:rsidR="00000000" w:rsidRDefault="007A3F70">
      <w:pPr>
        <w:pStyle w:val="pj"/>
      </w:pPr>
      <w:r>
        <w:rPr>
          <w:rStyle w:val="s0"/>
        </w:rPr>
        <w:t>идентификации, классификации и маркировки активов.</w:t>
      </w:r>
    </w:p>
    <w:p w:rsidR="00000000" w:rsidRDefault="007A3F70">
      <w:pPr>
        <w:pStyle w:val="pji"/>
      </w:pPr>
      <w:r>
        <w:rPr>
          <w:rStyle w:val="s3"/>
        </w:rPr>
        <w:t xml:space="preserve">В пункт 37 внесены изменения в соответствии с </w:t>
      </w:r>
      <w:hyperlink r:id="rId102" w:anchor="sub_id=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103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105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37. С целью управления рисками в сфере ИКТ в ГО или МИО осуществл</w:t>
      </w:r>
      <w:r>
        <w:rPr>
          <w:rStyle w:val="s0"/>
        </w:rPr>
        <w:t>яются:</w:t>
      </w:r>
    </w:p>
    <w:p w:rsidR="00000000" w:rsidRDefault="007A3F70">
      <w:pPr>
        <w:pStyle w:val="pj"/>
      </w:pPr>
      <w:r>
        <w:rPr>
          <w:rStyle w:val="s0"/>
        </w:rPr>
        <w:t xml:space="preserve">1) выбор методики оценки рисков в соответствии с рекомендациями стандарта Республики Казахстан </w:t>
      </w:r>
      <w:hyperlink r:id="rId106" w:history="1">
        <w:r>
          <w:rPr>
            <w:rStyle w:val="a4"/>
          </w:rPr>
          <w:t>СТ РК 31010-2010</w:t>
        </w:r>
      </w:hyperlink>
      <w:r>
        <w:rPr>
          <w:rStyle w:val="s0"/>
        </w:rPr>
        <w:t xml:space="preserve"> «Менеджмент риска. Методы оценки риска» и разработка процедуры анализа р</w:t>
      </w:r>
      <w:r>
        <w:rPr>
          <w:rStyle w:val="s0"/>
        </w:rPr>
        <w:t>исков;</w:t>
      </w:r>
    </w:p>
    <w:p w:rsidR="00000000" w:rsidRDefault="007A3F70">
      <w:pPr>
        <w:pStyle w:val="pj"/>
      </w:pPr>
      <w:r>
        <w:rPr>
          <w:rStyle w:val="s0"/>
        </w:rPr>
        <w:t>2) идентификация рисков в отношении перечня идентифицированных и классифицированных активов, включающая:</w:t>
      </w:r>
    </w:p>
    <w:p w:rsidR="00000000" w:rsidRDefault="007A3F70">
      <w:pPr>
        <w:pStyle w:val="pj"/>
      </w:pPr>
      <w:r>
        <w:rPr>
          <w:rStyle w:val="s0"/>
        </w:rPr>
        <w:t>выявление угроз ИБ и их источников;</w:t>
      </w:r>
    </w:p>
    <w:p w:rsidR="00000000" w:rsidRDefault="007A3F70">
      <w:pPr>
        <w:pStyle w:val="pj"/>
      </w:pPr>
      <w:r>
        <w:rPr>
          <w:rStyle w:val="s0"/>
        </w:rPr>
        <w:t>выявление уязвимостей, которые могут привести к реализации угроз;</w:t>
      </w:r>
    </w:p>
    <w:p w:rsidR="00000000" w:rsidRDefault="007A3F70">
      <w:pPr>
        <w:pStyle w:val="pj"/>
      </w:pPr>
      <w:r>
        <w:rPr>
          <w:rStyle w:val="s0"/>
        </w:rPr>
        <w:t>определение каналов утечки информации;</w:t>
      </w:r>
    </w:p>
    <w:p w:rsidR="00000000" w:rsidRDefault="007A3F70">
      <w:pPr>
        <w:pStyle w:val="pj"/>
      </w:pPr>
      <w:r>
        <w:rPr>
          <w:rStyle w:val="s0"/>
        </w:rPr>
        <w:t>формирование модели нарушителя;</w:t>
      </w:r>
    </w:p>
    <w:p w:rsidR="00000000" w:rsidRDefault="007A3F70">
      <w:pPr>
        <w:pStyle w:val="pj"/>
      </w:pPr>
      <w:r>
        <w:rPr>
          <w:rStyle w:val="s0"/>
        </w:rPr>
        <w:t>3) выбор критериев принятия идентифицированных рисков;</w:t>
      </w:r>
    </w:p>
    <w:p w:rsidR="00000000" w:rsidRDefault="007A3F70">
      <w:pPr>
        <w:pStyle w:val="pj"/>
      </w:pPr>
      <w:r>
        <w:rPr>
          <w:rStyle w:val="s0"/>
        </w:rPr>
        <w:t xml:space="preserve">4) формирование каталога угроз (рисков) ИБ, включающего оценку (переоценку) идентифицированных рисков в соответствии с требованиями стандарта Республики Казахстан </w:t>
      </w:r>
      <w:hyperlink r:id="rId107" w:history="1">
        <w:r>
          <w:rPr>
            <w:rStyle w:val="a4"/>
          </w:rPr>
          <w:t>СТ РК ISO/IEC 27005-2013</w:t>
        </w:r>
      </w:hyperlink>
      <w:r>
        <w:rPr>
          <w:rStyle w:val="s0"/>
        </w:rPr>
        <w:t xml:space="preserve"> «Информационные технологии. Методы обеспечения безопасности. Менеджмент риска информационной безопасности»;</w:t>
      </w:r>
    </w:p>
    <w:p w:rsidR="00000000" w:rsidRDefault="007A3F70">
      <w:pPr>
        <w:pStyle w:val="pj"/>
      </w:pPr>
      <w:r>
        <w:rPr>
          <w:rStyle w:val="s0"/>
        </w:rPr>
        <w:t>5) разработка и утверждение плана обработки угроз (рисков) ИБ, с</w:t>
      </w:r>
      <w:r>
        <w:rPr>
          <w:rStyle w:val="s0"/>
        </w:rPr>
        <w:t>одержащего мероприятия по их нейтрализации или снижению.</w:t>
      </w:r>
    </w:p>
    <w:p w:rsidR="00000000" w:rsidRDefault="007A3F70">
      <w:pPr>
        <w:pStyle w:val="pji"/>
      </w:pPr>
      <w:r>
        <w:rPr>
          <w:rStyle w:val="s3"/>
        </w:rPr>
        <w:t xml:space="preserve">В пункт 38 внесены изменения в соответствии с </w:t>
      </w:r>
      <w:hyperlink r:id="rId108" w:anchor="sub_id=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109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11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38. С целью контроля событий нарушений ИБ в ГО, МИО или организации:</w:t>
      </w:r>
    </w:p>
    <w:p w:rsidR="00000000" w:rsidRDefault="007A3F70">
      <w:pPr>
        <w:pStyle w:val="pj"/>
      </w:pPr>
      <w:r>
        <w:rPr>
          <w:rStyle w:val="s0"/>
        </w:rPr>
        <w:t>1) проводится мониторинг событий, связанных с нарушением ИБ, и анализ результатов мониторинга;</w:t>
      </w:r>
    </w:p>
    <w:p w:rsidR="00000000" w:rsidRDefault="007A3F70">
      <w:pPr>
        <w:pStyle w:val="pj"/>
      </w:pPr>
      <w:r>
        <w:rPr>
          <w:rStyle w:val="s0"/>
        </w:rPr>
        <w:t>2) регистрируются события, связанны</w:t>
      </w:r>
      <w:r>
        <w:rPr>
          <w:rStyle w:val="s0"/>
        </w:rPr>
        <w:t>е с состоянием ИБ, и выявляются нарушения путем анализа журналов событий, в том числе:</w:t>
      </w:r>
    </w:p>
    <w:p w:rsidR="00000000" w:rsidRDefault="007A3F70">
      <w:pPr>
        <w:pStyle w:val="pj"/>
      </w:pPr>
      <w:r>
        <w:rPr>
          <w:rStyle w:val="s0"/>
        </w:rPr>
        <w:t>журналов событий операционных систем;</w:t>
      </w:r>
    </w:p>
    <w:p w:rsidR="00000000" w:rsidRDefault="007A3F70">
      <w:pPr>
        <w:pStyle w:val="pj"/>
      </w:pPr>
      <w:r>
        <w:rPr>
          <w:rStyle w:val="s0"/>
        </w:rPr>
        <w:t>журналов событий систем управления базами данных;</w:t>
      </w:r>
    </w:p>
    <w:p w:rsidR="00000000" w:rsidRDefault="007A3F70">
      <w:pPr>
        <w:pStyle w:val="pj"/>
      </w:pPr>
      <w:r>
        <w:rPr>
          <w:rStyle w:val="s0"/>
        </w:rPr>
        <w:t>журналов событий антивирусной защиты;</w:t>
      </w:r>
    </w:p>
    <w:p w:rsidR="00000000" w:rsidRDefault="007A3F70">
      <w:pPr>
        <w:pStyle w:val="pj"/>
      </w:pPr>
      <w:r>
        <w:rPr>
          <w:rStyle w:val="s0"/>
        </w:rPr>
        <w:t>журналов событий прикладного ПО;</w:t>
      </w:r>
    </w:p>
    <w:p w:rsidR="00000000" w:rsidRDefault="007A3F70">
      <w:pPr>
        <w:pStyle w:val="pj"/>
      </w:pPr>
      <w:r>
        <w:rPr>
          <w:rStyle w:val="s0"/>
        </w:rPr>
        <w:t>журналов с</w:t>
      </w:r>
      <w:r>
        <w:rPr>
          <w:rStyle w:val="s0"/>
        </w:rPr>
        <w:t>обытий телекоммуникационного оборудования;</w:t>
      </w:r>
    </w:p>
    <w:p w:rsidR="00000000" w:rsidRDefault="007A3F70">
      <w:pPr>
        <w:pStyle w:val="pj"/>
      </w:pPr>
      <w:r>
        <w:rPr>
          <w:rStyle w:val="s0"/>
        </w:rPr>
        <w:t>журналов событий систем обнаружения и предотвращения атак;</w:t>
      </w:r>
    </w:p>
    <w:p w:rsidR="00000000" w:rsidRDefault="007A3F70">
      <w:pPr>
        <w:pStyle w:val="pj"/>
      </w:pPr>
      <w:r>
        <w:rPr>
          <w:rStyle w:val="s0"/>
        </w:rPr>
        <w:t>журналов событий системы управления контентом;</w:t>
      </w:r>
    </w:p>
    <w:p w:rsidR="00000000" w:rsidRDefault="007A3F70">
      <w:pPr>
        <w:pStyle w:val="pj"/>
      </w:pPr>
      <w:r>
        <w:rPr>
          <w:rStyle w:val="s0"/>
        </w:rPr>
        <w:t>3) обеспечивается синхронизация времени журналов регистрации событий с инфраструктурой источника времени;</w:t>
      </w:r>
    </w:p>
    <w:p w:rsidR="00000000" w:rsidRDefault="007A3F70">
      <w:pPr>
        <w:pStyle w:val="pj"/>
      </w:pPr>
      <w:r>
        <w:rPr>
          <w:rStyle w:val="s0"/>
        </w:rPr>
        <w:t>4</w:t>
      </w:r>
      <w:r>
        <w:rPr>
          <w:rStyle w:val="s0"/>
        </w:rPr>
        <w:t>) журналы регистрации событий хранятся в течение срока, указанного в ТД ИБ, но не менее трех лет и находятся в оперативном доступе не менее двух месяцев;</w:t>
      </w:r>
    </w:p>
    <w:p w:rsidR="00000000" w:rsidRDefault="007A3F70">
      <w:pPr>
        <w:pStyle w:val="pj"/>
      </w:pPr>
      <w:r>
        <w:rPr>
          <w:rStyle w:val="s0"/>
        </w:rPr>
        <w:t>5) ведутся журналы регистрации событий в соответствии с форматами и типами записей, определенными в пр</w:t>
      </w:r>
      <w:r>
        <w:rPr>
          <w:rStyle w:val="s0"/>
        </w:rPr>
        <w:t>авилах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инфраструктуры, утвержденных уполномоченным органом в сфере обеспечения и</w:t>
      </w:r>
      <w:r>
        <w:rPr>
          <w:rStyle w:val="s0"/>
        </w:rPr>
        <w:t xml:space="preserve">нформационной безопасности по согласованию с органами национальной безопасности в соответствии с </w:t>
      </w:r>
      <w:hyperlink r:id="rId112" w:anchor="sub_id=7010007" w:history="1">
        <w:r>
          <w:rPr>
            <w:rStyle w:val="a4"/>
          </w:rPr>
          <w:t>подпунктом 7) статьи 7-1</w:t>
        </w:r>
      </w:hyperlink>
      <w:r>
        <w:rPr>
          <w:rStyle w:val="s0"/>
        </w:rPr>
        <w:t xml:space="preserve"> Закона;</w:t>
      </w:r>
    </w:p>
    <w:p w:rsidR="00000000" w:rsidRDefault="007A3F70">
      <w:pPr>
        <w:pStyle w:val="pj"/>
      </w:pPr>
      <w:r>
        <w:rPr>
          <w:rStyle w:val="s0"/>
        </w:rPr>
        <w:t>6) обеспечивается защита журналов регистр</w:t>
      </w:r>
      <w:r>
        <w:rPr>
          <w:rStyle w:val="s0"/>
        </w:rPr>
        <w:t>ации событий от вмешательства и неавторизированного доступа. Не допускается наличие у системных администраторов полномочий на изменение, удаление и отключение журналов. Для конфиденциальных ИС требуются создание и ведение резервного хранилища журналов;</w:t>
      </w:r>
    </w:p>
    <w:p w:rsidR="00000000" w:rsidRDefault="007A3F70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обеспечивается внедрение формализованной процедуры информирования об инцидентах ИБ и реагирования на инциденты ИБ.</w:t>
      </w:r>
    </w:p>
    <w:p w:rsidR="00000000" w:rsidRDefault="007A3F70">
      <w:pPr>
        <w:pStyle w:val="pj"/>
      </w:pPr>
      <w:r>
        <w:rPr>
          <w:rStyle w:val="s0"/>
        </w:rPr>
        <w:t>39. С целью защиты критически важных процессов ГО, МИО или организации от внутренних и внешних угроз:</w:t>
      </w:r>
    </w:p>
    <w:p w:rsidR="00000000" w:rsidRDefault="007A3F70">
      <w:pPr>
        <w:pStyle w:val="pj"/>
      </w:pPr>
      <w:r>
        <w:rPr>
          <w:rStyle w:val="s0"/>
        </w:rPr>
        <w:t>1) разрабатывается, тестируется и реали</w:t>
      </w:r>
      <w:r>
        <w:rPr>
          <w:rStyle w:val="s0"/>
        </w:rPr>
        <w:t>зуется план мероприятий по обеспечению непрерывной работы и восстановлению работоспособности активов, связанных со средствами обработки информации;</w:t>
      </w:r>
    </w:p>
    <w:p w:rsidR="00000000" w:rsidRDefault="007A3F70">
      <w:pPr>
        <w:pStyle w:val="pj"/>
      </w:pPr>
      <w:r>
        <w:rPr>
          <w:rStyle w:val="s0"/>
        </w:rPr>
        <w:t>2) доводится до сведения служащих ГО, МИО или работников организации инструкция о порядке действий пользоват</w:t>
      </w:r>
      <w:r>
        <w:rPr>
          <w:rStyle w:val="s0"/>
        </w:rPr>
        <w:t>елей по реагированию на инциденты ИБ и во внештатных (кризисных) ситуациях.</w:t>
      </w:r>
    </w:p>
    <w:p w:rsidR="00000000" w:rsidRDefault="007A3F70">
      <w:pPr>
        <w:pStyle w:val="pj"/>
      </w:pPr>
      <w:r>
        <w:rPr>
          <w:rStyle w:val="s0"/>
        </w:rPr>
        <w:t>План мероприятий по обеспечению непрерывной работы и восстановлению работоспособности активов, связанных со средствами обработки информации, подлежит регулярной актуализации.</w:t>
      </w:r>
    </w:p>
    <w:p w:rsidR="00000000" w:rsidRDefault="007A3F70">
      <w:pPr>
        <w:pStyle w:val="pj"/>
      </w:pPr>
      <w:r>
        <w:rPr>
          <w:rStyle w:val="s0"/>
        </w:rPr>
        <w:t>40. Ф</w:t>
      </w:r>
      <w:r>
        <w:rPr>
          <w:rStyle w:val="s0"/>
        </w:rPr>
        <w:t>ункциональные обязанности по обеспечению ИБ и обязательства по исполнению требований ТД ИБ служащих ГО, МИО или работников организации вносятся в должностные инструкции и (или) условия трудового договора.</w:t>
      </w:r>
    </w:p>
    <w:p w:rsidR="00000000" w:rsidRDefault="007A3F70">
      <w:pPr>
        <w:pStyle w:val="pj"/>
      </w:pPr>
      <w:r>
        <w:rPr>
          <w:rStyle w:val="s0"/>
        </w:rPr>
        <w:t>Обязательства в области обеспечения ИБ, имеющие силу после прекращения действий трудового договора, закрепляются в трудовом договоре служащих ГО, МИО или работников организации.</w:t>
      </w:r>
    </w:p>
    <w:p w:rsidR="00000000" w:rsidRDefault="007A3F70">
      <w:pPr>
        <w:pStyle w:val="pj"/>
      </w:pPr>
      <w:r>
        <w:rPr>
          <w:rStyle w:val="s0"/>
        </w:rPr>
        <w:t>41. В случае привлечения сторонних организаций к обеспечению информационной бе</w:t>
      </w:r>
      <w:r>
        <w:rPr>
          <w:rStyle w:val="s0"/>
        </w:rPr>
        <w:t>зопасности ЭИР, ИС, ИКИ, их собственник или владелец заключает соглашения, в которых устанавливаются условия работы, доступа или использования данных объектов, а также ответственность за их нарушение.</w:t>
      </w:r>
    </w:p>
    <w:p w:rsidR="00000000" w:rsidRDefault="007A3F70">
      <w:pPr>
        <w:pStyle w:val="pj"/>
      </w:pPr>
      <w:r>
        <w:rPr>
          <w:rStyle w:val="s0"/>
        </w:rPr>
        <w:t>42. В ТД ИБ определяется содержание процедур при увольнении служащих ГО, МИО или работников организации, имеющих обязательства в области обеспечения ИБ.</w:t>
      </w:r>
    </w:p>
    <w:p w:rsidR="00000000" w:rsidRDefault="007A3F70">
      <w:pPr>
        <w:pStyle w:val="pji"/>
      </w:pPr>
      <w:r>
        <w:rPr>
          <w:rStyle w:val="s3"/>
        </w:rPr>
        <w:t xml:space="preserve">Пункт 43 изложен в редакции </w:t>
      </w:r>
      <w:hyperlink r:id="rId113" w:anchor="sub_id=4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14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43. При увольнении или внесении изменений в условия трудового договора права доступа служащего ГО, М</w:t>
      </w:r>
      <w:r>
        <w:rPr>
          <w:rStyle w:val="s0"/>
        </w:rPr>
        <w:t xml:space="preserve">ИО или работника организации к информации и средствам обработки информации, включающие физический и логический доступ, идентификаторы доступа, подписки, документацию, которая идентифицирует его как действующего служащего ГО, МИО или работника организации, </w:t>
      </w:r>
      <w:r>
        <w:rPr>
          <w:rStyle w:val="s0"/>
        </w:rPr>
        <w:t>аннулируются после прекращения его трудового договора или изменяются при внесении изменений в условия трудового договора.</w:t>
      </w:r>
    </w:p>
    <w:p w:rsidR="00000000" w:rsidRDefault="007A3F70">
      <w:pPr>
        <w:pStyle w:val="pj"/>
      </w:pPr>
      <w:r>
        <w:rPr>
          <w:rStyle w:val="s0"/>
        </w:rPr>
        <w:t xml:space="preserve">44. Кадровая служба организует и ведет учет прохождения служащими ГО, МИО или работниками организаций обучения в сфере информатизации </w:t>
      </w:r>
      <w:r>
        <w:rPr>
          <w:rStyle w:val="s0"/>
        </w:rPr>
        <w:t>и области обеспечения ИБ.</w:t>
      </w:r>
    </w:p>
    <w:p w:rsidR="00000000" w:rsidRDefault="007A3F70">
      <w:pPr>
        <w:pStyle w:val="pji"/>
      </w:pPr>
      <w:r>
        <w:rPr>
          <w:rStyle w:val="s3"/>
        </w:rPr>
        <w:t xml:space="preserve">Пункт 45 изложен в редакции </w:t>
      </w:r>
      <w:hyperlink r:id="rId115" w:anchor="sub_id=4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16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4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118" w:anchor="sub_id=4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 xml:space="preserve">45. При инициировании создания или развития объектов информатизации первого и второго классов в соответствии с классификатором объектов информатизации, утвержденным уполномоченным органом в сфере информатизации в соответствии с </w:t>
      </w:r>
      <w:hyperlink r:id="rId119" w:anchor="sub_id=70011" w:history="1">
        <w:r>
          <w:rPr>
            <w:rStyle w:val="a4"/>
          </w:rPr>
          <w:t>подпунктом 11) статьи 7</w:t>
        </w:r>
      </w:hyperlink>
      <w:r>
        <w:rPr>
          <w:rStyle w:val="s0"/>
        </w:rPr>
        <w:t xml:space="preserve"> Закона (далее - классификатор), а также конфиденциальных ИС разрабатываются профили защиты для составных компонентов и задание по безопасности в соответствии с требованиями </w:t>
      </w:r>
      <w:r>
        <w:rPr>
          <w:rStyle w:val="s0"/>
        </w:rPr>
        <w:t>стандарта Республики Казахстан СТ РК ISO/IEC 15408-2017 «Информационные технологии. Методы и средства обеспечения безопасности. Критерии оценки безопасности информационных технологий».</w:t>
      </w:r>
    </w:p>
    <w:p w:rsidR="00000000" w:rsidRDefault="007A3F70">
      <w:pPr>
        <w:pStyle w:val="pji"/>
      </w:pPr>
      <w:r>
        <w:rPr>
          <w:rStyle w:val="s3"/>
        </w:rPr>
        <w:t xml:space="preserve">В пункт 46 внесены изменения в соответствии с </w:t>
      </w:r>
      <w:hyperlink r:id="rId120" w:anchor="sub_id=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121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46. В целях обеспечения ИБ при эксплуатации объек</w:t>
      </w:r>
      <w:r>
        <w:rPr>
          <w:rStyle w:val="s0"/>
        </w:rPr>
        <w:t>тов информатизации устанавливаются требования к:</w:t>
      </w:r>
    </w:p>
    <w:p w:rsidR="00000000" w:rsidRDefault="007A3F70">
      <w:pPr>
        <w:pStyle w:val="pj"/>
      </w:pPr>
      <w:r>
        <w:rPr>
          <w:rStyle w:val="s0"/>
        </w:rPr>
        <w:t>1) способам аутентификации;</w:t>
      </w:r>
    </w:p>
    <w:p w:rsidR="00000000" w:rsidRDefault="007A3F70">
      <w:pPr>
        <w:pStyle w:val="pj"/>
      </w:pPr>
      <w:r>
        <w:rPr>
          <w:rStyle w:val="s0"/>
        </w:rPr>
        <w:t>2) применяемым СКЗИ;</w:t>
      </w:r>
    </w:p>
    <w:p w:rsidR="00000000" w:rsidRDefault="007A3F70">
      <w:pPr>
        <w:pStyle w:val="pj"/>
      </w:pPr>
      <w:r>
        <w:rPr>
          <w:rStyle w:val="s0"/>
        </w:rPr>
        <w:t>3) способам обеспечения доступности и отказоустойчивости;</w:t>
      </w:r>
    </w:p>
    <w:p w:rsidR="00000000" w:rsidRDefault="007A3F70">
      <w:pPr>
        <w:pStyle w:val="pj"/>
      </w:pPr>
      <w:r>
        <w:rPr>
          <w:rStyle w:val="s0"/>
        </w:rPr>
        <w:t>4) мониторингу обеспечения ИБ, защиты и безопасного функционирования;</w:t>
      </w:r>
    </w:p>
    <w:p w:rsidR="00000000" w:rsidRDefault="007A3F70">
      <w:pPr>
        <w:pStyle w:val="pj"/>
      </w:pPr>
      <w:r>
        <w:rPr>
          <w:rStyle w:val="s0"/>
        </w:rPr>
        <w:t>5) применению средств и систем</w:t>
      </w:r>
      <w:r>
        <w:rPr>
          <w:rStyle w:val="s0"/>
        </w:rPr>
        <w:t xml:space="preserve"> обеспечения ИБ;</w:t>
      </w:r>
    </w:p>
    <w:p w:rsidR="00000000" w:rsidRDefault="007A3F70">
      <w:pPr>
        <w:pStyle w:val="pj"/>
      </w:pPr>
      <w:r>
        <w:rPr>
          <w:rStyle w:val="s0"/>
        </w:rPr>
        <w:t>6) регистрационным свидетельствам удостоверяющих центров.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46-1 в соответствии с </w:t>
      </w:r>
      <w:hyperlink r:id="rId122" w:anchor="sub_id=4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46-1. Для подписания объекты информатизации «электронного правительства» используют регистрационные свидетельства аккредитованных удостоверяющих центров в соответствии с Правил</w:t>
      </w:r>
      <w:r>
        <w:rPr>
          <w:rStyle w:val="s0"/>
        </w:rPr>
        <w:t>ами выдачи и отзыва свидетельства об аккредитации удостоверяющих центров, утверждаемыми уполномоченным органом в соответствии с подпунктом 2) пункта 3 статьи 5 Закона Республики Казахстан «Об электронном документе и электронной цифровой подписи».</w:t>
      </w:r>
    </w:p>
    <w:p w:rsidR="00000000" w:rsidRDefault="007A3F70">
      <w:pPr>
        <w:pStyle w:val="pji"/>
      </w:pPr>
      <w:r>
        <w:rPr>
          <w:rStyle w:val="s3"/>
        </w:rPr>
        <w:t xml:space="preserve">Пункт 47 </w:t>
      </w:r>
      <w:r>
        <w:rPr>
          <w:rStyle w:val="s3"/>
        </w:rPr>
        <w:t xml:space="preserve">изложен в редакции </w:t>
      </w:r>
      <w:hyperlink r:id="rId123" w:anchor="sub_id=4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24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47. Пр</w:t>
      </w:r>
      <w:r>
        <w:rPr>
          <w:rStyle w:val="s0"/>
        </w:rPr>
        <w:t xml:space="preserve">и доступе к объектам информатизации первого и второго классов в соответствии с классификатором применяется многофакторная аутентификация, в том числе с </w:t>
      </w:r>
      <w:hyperlink r:id="rId125" w:history="1">
        <w:r>
          <w:rPr>
            <w:rStyle w:val="a4"/>
          </w:rPr>
          <w:t>использованием ЭЦП</w:t>
        </w:r>
      </w:hyperlink>
      <w:r>
        <w:rPr>
          <w:rStyle w:val="s0"/>
        </w:rPr>
        <w:t>.</w:t>
      </w:r>
    </w:p>
    <w:p w:rsidR="00000000" w:rsidRDefault="007A3F70">
      <w:pPr>
        <w:pStyle w:val="pj"/>
      </w:pPr>
      <w:bookmarkStart w:id="3" w:name="SUB4800"/>
      <w:bookmarkEnd w:id="3"/>
      <w:r>
        <w:rPr>
          <w:rStyle w:val="s0"/>
        </w:rPr>
        <w:t xml:space="preserve">48. C целью защиты </w:t>
      </w:r>
      <w:r>
        <w:rPr>
          <w:rStyle w:val="s0"/>
        </w:rPr>
        <w:t>служебной информации ограниченного распространения, конфиденциальных ИС, конфиденциальных ЭИР и ЭИР, содержащих персональные данные ограниченного доступа, применяются СКЗИ (программные или аппаратные) с параметрами, соответствующими требованиям к СКЗИ в со</w:t>
      </w:r>
      <w:r>
        <w:rPr>
          <w:rStyle w:val="s0"/>
        </w:rPr>
        <w:t xml:space="preserve">ответствии со стандартом Республики Казахстан </w:t>
      </w:r>
      <w:hyperlink r:id="rId126" w:history="1">
        <w:r>
          <w:rPr>
            <w:rStyle w:val="a4"/>
          </w:rPr>
          <w:t>СТ РК 1073-2007</w:t>
        </w:r>
      </w:hyperlink>
      <w:r>
        <w:rPr>
          <w:rStyle w:val="s0"/>
        </w:rPr>
        <w:t xml:space="preserve"> «Средства криптографической защиты информации. Общие технические требования» для объектов информатизации:</w:t>
      </w:r>
    </w:p>
    <w:p w:rsidR="00000000" w:rsidRDefault="007A3F70">
      <w:pPr>
        <w:pStyle w:val="pj"/>
      </w:pPr>
      <w:r>
        <w:rPr>
          <w:rStyle w:val="s0"/>
        </w:rPr>
        <w:t>первого класса в соотве</w:t>
      </w:r>
      <w:r>
        <w:rPr>
          <w:rStyle w:val="s0"/>
        </w:rPr>
        <w:t>тствии с классификатором - третьего уровня безопасности;</w:t>
      </w:r>
    </w:p>
    <w:p w:rsidR="00000000" w:rsidRDefault="007A3F70">
      <w:pPr>
        <w:pStyle w:val="pj"/>
      </w:pPr>
      <w:r>
        <w:rPr>
          <w:rStyle w:val="s0"/>
        </w:rPr>
        <w:t>второго класса в соответствии с классификатором - второго уровня безопасности;</w:t>
      </w:r>
    </w:p>
    <w:p w:rsidR="00000000" w:rsidRDefault="007A3F70">
      <w:pPr>
        <w:pStyle w:val="pj"/>
      </w:pPr>
      <w:r>
        <w:rPr>
          <w:rStyle w:val="s0"/>
        </w:rPr>
        <w:t>третьего класса в соответствии с классификатором - первого уровня безопасности.</w:t>
      </w:r>
    </w:p>
    <w:p w:rsidR="00000000" w:rsidRDefault="007A3F70">
      <w:pPr>
        <w:pStyle w:val="pj"/>
      </w:pPr>
      <w:r>
        <w:rPr>
          <w:rStyle w:val="s0"/>
        </w:rPr>
        <w:t>49. Для обеспечения доступности и отказо</w:t>
      </w:r>
      <w:r>
        <w:rPr>
          <w:rStyle w:val="s0"/>
        </w:rPr>
        <w:t>устойчивости владельцами объектов информатизации ЭП обеспечиваются:</w:t>
      </w:r>
    </w:p>
    <w:p w:rsidR="00000000" w:rsidRDefault="007A3F70">
      <w:pPr>
        <w:pStyle w:val="pj"/>
      </w:pPr>
      <w:r>
        <w:rPr>
          <w:rStyle w:val="s0"/>
        </w:rPr>
        <w:t>1) наличие резервного собственного или арендованного серверного помещения для объектов информатизации ЭП первого и второго классов в соответствии с классификатором;</w:t>
      </w:r>
    </w:p>
    <w:p w:rsidR="00000000" w:rsidRDefault="007A3F70">
      <w:pPr>
        <w:pStyle w:val="pj"/>
      </w:pPr>
      <w:r>
        <w:rPr>
          <w:rStyle w:val="s0"/>
        </w:rPr>
        <w:t>2) резервирование аппар</w:t>
      </w:r>
      <w:r>
        <w:rPr>
          <w:rStyle w:val="s0"/>
        </w:rPr>
        <w:t>атно-программных средств обработки данных, систем хранения данных, компонентов сетей хранения данных и каналов передачи данных, в том числе для объектов информатизации ЭП:</w:t>
      </w:r>
    </w:p>
    <w:p w:rsidR="00000000" w:rsidRDefault="007A3F70">
      <w:pPr>
        <w:pStyle w:val="pj"/>
      </w:pPr>
      <w:r>
        <w:rPr>
          <w:rStyle w:val="s0"/>
        </w:rPr>
        <w:t xml:space="preserve">первого класса в соответствии с классификатором - нагруженное (горячее) в резервном </w:t>
      </w:r>
      <w:r>
        <w:rPr>
          <w:rStyle w:val="s0"/>
        </w:rPr>
        <w:t>серверном помещении;</w:t>
      </w:r>
    </w:p>
    <w:p w:rsidR="00000000" w:rsidRDefault="007A3F70">
      <w:pPr>
        <w:pStyle w:val="pj"/>
      </w:pPr>
      <w:r>
        <w:rPr>
          <w:rStyle w:val="s0"/>
        </w:rPr>
        <w:t>второго класса в соответствии с классификатором - не нагруженное (холодное) в резервном серверном помещении;</w:t>
      </w:r>
    </w:p>
    <w:p w:rsidR="00000000" w:rsidRDefault="007A3F70">
      <w:pPr>
        <w:pStyle w:val="pj"/>
      </w:pPr>
      <w:r>
        <w:rPr>
          <w:rStyle w:val="s0"/>
        </w:rPr>
        <w:t>третьего класса в соответствии с классификатором - хранение на складе в непосредственной близости от основного серверного поме</w:t>
      </w:r>
      <w:r>
        <w:rPr>
          <w:rStyle w:val="s0"/>
        </w:rPr>
        <w:t>щения.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49-1 в соответствии с </w:t>
      </w:r>
      <w:hyperlink r:id="rId127" w:anchor="sub_id=49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 xml:space="preserve">49-1. Интеграция объектов информатизации «электронного правительства» осуществляется в соответствии с </w:t>
      </w:r>
      <w:hyperlink r:id="rId12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интеграции объектов информатизации «электронного правительства»</w:t>
      </w:r>
      <w:r>
        <w:rPr>
          <w:rStyle w:val="s0"/>
        </w:rPr>
        <w:t xml:space="preserve">, утвержденными уполномоченным органом в соответствии с </w:t>
      </w:r>
      <w:hyperlink r:id="rId129" w:anchor="sub_id=70013" w:history="1">
        <w:r>
          <w:rPr>
            <w:rStyle w:val="a4"/>
          </w:rPr>
          <w:t>подпунктом 13) статьи 7</w:t>
        </w:r>
      </w:hyperlink>
      <w:r>
        <w:rPr>
          <w:rStyle w:val="s0"/>
        </w:rPr>
        <w:t xml:space="preserve"> Закона, и при соблюдении требований информационной безопасности, определяемых профилем защиты</w:t>
      </w:r>
      <w:r>
        <w:rPr>
          <w:rStyle w:val="s0"/>
        </w:rPr>
        <w:t xml:space="preserve"> и оформляемых договором совместных работ по информационной безопасности государственных и негосударственных информационных систем, и основывается на обеспечении:</w:t>
      </w:r>
    </w:p>
    <w:p w:rsidR="00000000" w:rsidRDefault="007A3F70">
      <w:pPr>
        <w:pStyle w:val="pj"/>
      </w:pPr>
      <w:r>
        <w:rPr>
          <w:rStyle w:val="s0"/>
        </w:rPr>
        <w:t xml:space="preserve">1) единой интеграционной среды - обеспечение технологической возможности межведомственного и </w:t>
      </w:r>
      <w:r>
        <w:rPr>
          <w:rStyle w:val="s0"/>
        </w:rPr>
        <w:t>ведомственного информационного взаимодействия объектов информатизации;</w:t>
      </w:r>
    </w:p>
    <w:p w:rsidR="00000000" w:rsidRDefault="007A3F70">
      <w:pPr>
        <w:pStyle w:val="pj"/>
      </w:pPr>
      <w:r>
        <w:rPr>
          <w:rStyle w:val="s0"/>
        </w:rPr>
        <w:t>2) единовременной интеграции - обеспечение однократного подключения объектов информатизации «электронного правительства» к системе взаимодействия и последующего многократного использова</w:t>
      </w:r>
      <w:r>
        <w:rPr>
          <w:rStyle w:val="s0"/>
        </w:rPr>
        <w:t>ния для минимизации финансовых и временных издержек при передаче и получении информации;</w:t>
      </w:r>
    </w:p>
    <w:p w:rsidR="00000000" w:rsidRDefault="007A3F70">
      <w:pPr>
        <w:pStyle w:val="pj"/>
      </w:pPr>
      <w:r>
        <w:rPr>
          <w:rStyle w:val="s0"/>
        </w:rPr>
        <w:t>3) единого информационного пространства - обеспечение совместимости и сопоставимости данных при передаче на основе применения стандартных форматов передачи данных.</w:t>
      </w:r>
    </w:p>
    <w:p w:rsidR="00000000" w:rsidRDefault="007A3F70">
      <w:pPr>
        <w:pStyle w:val="pj"/>
      </w:pPr>
      <w:r>
        <w:rPr>
          <w:rStyle w:val="s0"/>
        </w:rPr>
        <w:t>50.</w:t>
      </w:r>
      <w:r>
        <w:rPr>
          <w:rStyle w:val="s0"/>
        </w:rPr>
        <w:t xml:space="preserve"> Объекты информатизации ЭП первого и второго классов в соответствии с классификатором подключаются к системе мониторинга обеспечения ИБ, защиты и безопасного функционирования не позднее одного года после их введения в промышленную эксплуатацию.</w:t>
      </w:r>
    </w:p>
    <w:p w:rsidR="00000000" w:rsidRDefault="007A3F70">
      <w:pPr>
        <w:pStyle w:val="pji"/>
      </w:pPr>
      <w:r>
        <w:rPr>
          <w:rStyle w:val="s3"/>
        </w:rPr>
        <w:t xml:space="preserve">Параграф 2 дополнен пунктом 50-1 в соответствии с </w:t>
      </w:r>
      <w:hyperlink r:id="rId130" w:anchor="sub_id=5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12; изложен в редакции </w:t>
      </w:r>
      <w:hyperlink r:id="rId131" w:anchor="sub_id=50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132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49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134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50-1. Собственники или владельцы негосударственных и</w:t>
      </w:r>
      <w:r>
        <w:rPr>
          <w:rStyle w:val="s0"/>
        </w:rPr>
        <w:t>нформационных систем, предназначенных для формирования государственных электронных информационных ресурсов, осуществления государственных функций и оказания государственных услуг, до интеграции с информационными системами государственных органов создают со</w:t>
      </w:r>
      <w:r>
        <w:rPr>
          <w:rStyle w:val="s0"/>
        </w:rPr>
        <w:t>бственный оперативный центр информационной безопасности и обеспечивают его функционирование или приобретают услуги оперативного центра информационной безопасности у третьих лиц в соответствии с Гражданским кодексом Республики Казахстан, а также обеспечиваю</w:t>
      </w:r>
      <w:r>
        <w:rPr>
          <w:rStyle w:val="s0"/>
        </w:rPr>
        <w:t>т взаимодействие его с Национальным координационным центром информационной безопасности.</w:t>
      </w:r>
    </w:p>
    <w:p w:rsidR="00000000" w:rsidRDefault="007A3F70">
      <w:pPr>
        <w:pStyle w:val="pj"/>
      </w:pPr>
      <w:r>
        <w:rPr>
          <w:rStyle w:val="s0"/>
        </w:rPr>
        <w:t>Владельцы критически важных объектов информационно-коммуникационной инфраструктуры создают собственный оперативный центр информационной безопасности и обеспечивают его</w:t>
      </w:r>
      <w:r>
        <w:rPr>
          <w:rStyle w:val="s0"/>
        </w:rPr>
        <w:t xml:space="preserve"> функционирование или приобретают услуги оперативного центра информационной безопасности у третьих лиц в соответствии с Гражданским кодексом Республики Казахстан.</w:t>
      </w:r>
    </w:p>
    <w:p w:rsidR="00000000" w:rsidRDefault="007A3F70">
      <w:pPr>
        <w:pStyle w:val="pj"/>
      </w:pPr>
      <w:r>
        <w:rPr>
          <w:rStyle w:val="s0"/>
        </w:rPr>
        <w:t>Собственники или владельцы критически важных объектов информационно-коммуникационной инфрастр</w:t>
      </w:r>
      <w:r>
        <w:rPr>
          <w:rStyle w:val="s0"/>
        </w:rPr>
        <w:t xml:space="preserve">уктуры, за исключением государственных органов, органов местного самоуправления, государственных юридических лиц, субъектов квазигосударственного сектора, в течение года со дня включения в перечень критически важных объектов информационно-коммуникационной </w:t>
      </w:r>
      <w:r>
        <w:rPr>
          <w:rStyle w:val="s0"/>
        </w:rPr>
        <w:t>инфраструктуры создают собственный оперативный центр информационной безопасности и обеспечивают его функционирование или приобретают услуги оперативного центра информационной безопасности у третьих лиц в соответствии с Гражданским кодексом Республики Казах</w:t>
      </w:r>
      <w:r>
        <w:rPr>
          <w:rStyle w:val="s0"/>
        </w:rPr>
        <w:t>стан, а также обеспечивают взаимодействие его с Национальным координационным центром информационной безопасности.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50-2 в соответствии с </w:t>
      </w:r>
      <w:hyperlink r:id="rId135" w:anchor="sub_id=5002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50-2. Единая интеграционная среда основывается на выполнении следующих требований:</w:t>
      </w:r>
    </w:p>
    <w:p w:rsidR="00000000" w:rsidRDefault="007A3F70">
      <w:pPr>
        <w:pStyle w:val="pj"/>
      </w:pPr>
      <w:r>
        <w:rPr>
          <w:rStyle w:val="s0"/>
        </w:rPr>
        <w:t>1) осуществление интеграции в единую интеграционную среду в соответствии с серви</w:t>
      </w:r>
      <w:r>
        <w:rPr>
          <w:rStyle w:val="s0"/>
        </w:rPr>
        <w:t>сно-ориентированной архитектурой;</w:t>
      </w:r>
    </w:p>
    <w:p w:rsidR="00000000" w:rsidRDefault="007A3F70">
      <w:pPr>
        <w:pStyle w:val="pj"/>
      </w:pPr>
      <w:r>
        <w:rPr>
          <w:rStyle w:val="s0"/>
        </w:rPr>
        <w:t>2) осуществление межгосударственного информационного взаимодействия объектов информатизации нескольких государств посредством национального шлюза Республики Казахстан;</w:t>
      </w:r>
    </w:p>
    <w:p w:rsidR="00000000" w:rsidRDefault="007A3F70">
      <w:pPr>
        <w:pStyle w:val="pj"/>
      </w:pPr>
      <w:r>
        <w:rPr>
          <w:rStyle w:val="s0"/>
        </w:rPr>
        <w:t>3) осуществление создания, изменения и удаления данных</w:t>
      </w:r>
      <w:r>
        <w:rPr>
          <w:rStyle w:val="s0"/>
        </w:rPr>
        <w:t xml:space="preserve"> путем их сопряжения с соответствующими процессами реализации государственных функций и предоставления государственных услуг, инициированными владельцами данных или от их имени;</w:t>
      </w:r>
    </w:p>
    <w:p w:rsidR="00000000" w:rsidRDefault="007A3F70">
      <w:pPr>
        <w:pStyle w:val="pj"/>
      </w:pPr>
      <w:r>
        <w:rPr>
          <w:rStyle w:val="s0"/>
        </w:rPr>
        <w:t>4) применение единых подходов и стандартов в обеспечении однозначной идентифик</w:t>
      </w:r>
      <w:r>
        <w:rPr>
          <w:rStyle w:val="s0"/>
        </w:rPr>
        <w:t>ации взаимодействующих сторон и объема их прав при осуществлении взаимодействия;</w:t>
      </w:r>
    </w:p>
    <w:p w:rsidR="00000000" w:rsidRDefault="007A3F70">
      <w:pPr>
        <w:pStyle w:val="pj"/>
      </w:pPr>
      <w:r>
        <w:rPr>
          <w:rStyle w:val="s0"/>
        </w:rPr>
        <w:t>5) приоритетное осуществление синхронного взаимодействия между объектами информатизации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6) обеспечение использования сведений из хранилища электр</w:t>
      </w:r>
      <w:r>
        <w:rPr>
          <w:rStyle w:val="s0"/>
        </w:rPr>
        <w:t>онных документов и единой системы нормативно-справочной информации шлюза «электронного правительства» в процессе информационного взаимодействия и предоставления государственных услуг;</w:t>
      </w:r>
    </w:p>
    <w:p w:rsidR="00000000" w:rsidRDefault="007A3F70">
      <w:pPr>
        <w:pStyle w:val="pj"/>
      </w:pPr>
      <w:r>
        <w:rPr>
          <w:rStyle w:val="s0"/>
        </w:rPr>
        <w:t>7) обеспечение фиксации даты, времени, содержания и участников всех дейс</w:t>
      </w:r>
      <w:r>
        <w:rPr>
          <w:rStyle w:val="s0"/>
        </w:rPr>
        <w:t>твий и операций, осуществляемых в рамках информационного взаимодействия, а также сведений, позволяющих восстановить историю информационного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8) обеспечение технической возможности для доступа к данным, хранящимся в организациях;</w:t>
      </w:r>
    </w:p>
    <w:p w:rsidR="00000000" w:rsidRDefault="007A3F70">
      <w:pPr>
        <w:pStyle w:val="pj"/>
      </w:pPr>
      <w:r>
        <w:rPr>
          <w:rStyle w:val="s0"/>
        </w:rPr>
        <w:t>9) обеспечен</w:t>
      </w:r>
      <w:r>
        <w:rPr>
          <w:rStyle w:val="s0"/>
        </w:rPr>
        <w:t>ие легитимности и целостности информационного взаимодействия путем подписания запроса и передаваемых данных ЭЦП.</w:t>
      </w:r>
    </w:p>
    <w:p w:rsidR="00000000" w:rsidRDefault="007A3F70">
      <w:pPr>
        <w:pStyle w:val="pji"/>
      </w:pPr>
      <w:r>
        <w:rPr>
          <w:rStyle w:val="s3"/>
        </w:rPr>
        <w:t xml:space="preserve">В пункт 51 внесены изменения в соответствии с </w:t>
      </w:r>
      <w:hyperlink r:id="rId136" w:anchor="sub_id=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31.12.19 г. № 1047 (</w:t>
      </w:r>
      <w:hyperlink r:id="rId137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51. ГО, МИО или организация осуществляют мониторинг:</w:t>
      </w:r>
    </w:p>
    <w:p w:rsidR="00000000" w:rsidRDefault="007A3F70">
      <w:pPr>
        <w:pStyle w:val="pj"/>
      </w:pPr>
      <w:r>
        <w:rPr>
          <w:rStyle w:val="s0"/>
        </w:rPr>
        <w:t>действий пользователей и персонала;</w:t>
      </w:r>
    </w:p>
    <w:p w:rsidR="00000000" w:rsidRDefault="007A3F70">
      <w:pPr>
        <w:pStyle w:val="pj"/>
      </w:pPr>
      <w:r>
        <w:rPr>
          <w:rStyle w:val="s0"/>
        </w:rPr>
        <w:t>использования средств обработки</w:t>
      </w:r>
      <w:r>
        <w:rPr>
          <w:rStyle w:val="s0"/>
        </w:rPr>
        <w:t xml:space="preserve"> информации.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51-1 в соответствии с </w:t>
      </w:r>
      <w:hyperlink r:id="rId138" w:anchor="sub_id=5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51-1. Единовременная интеграция основывается на выполнении следующих требований:</w:t>
      </w:r>
    </w:p>
    <w:p w:rsidR="00000000" w:rsidRDefault="007A3F70">
      <w:pPr>
        <w:pStyle w:val="pj"/>
      </w:pPr>
      <w:r>
        <w:rPr>
          <w:rStyle w:val="s0"/>
        </w:rPr>
        <w:t>1) осуществление интеграции и предоставления доступа к функциональным возможностям и ЭИР (данным) объектов информатизации на основе набора универсальных сервисов информационно</w:t>
      </w:r>
      <w:r>
        <w:rPr>
          <w:rStyle w:val="s0"/>
        </w:rPr>
        <w:t>го взаимодействия, опубликованных на шлюзе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2) обеспечение многократного использования сервисов информационного взаимодействия путем их включения в реестр сервисов шлюза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3) обеспечение создания сер</w:t>
      </w:r>
      <w:r>
        <w:rPr>
          <w:rStyle w:val="s0"/>
        </w:rPr>
        <w:t>висов информационного взаимодействия на основании стандартных технологий, форматов и протоколов передачи данных, используемых в Республике Казахстан;</w:t>
      </w:r>
    </w:p>
    <w:p w:rsidR="00000000" w:rsidRDefault="007A3F70">
      <w:pPr>
        <w:pStyle w:val="pj"/>
      </w:pPr>
      <w:r>
        <w:rPr>
          <w:rStyle w:val="s0"/>
        </w:rPr>
        <w:t>4) распространение данных посредством единого виртуального источника данных с управлением правами доступа получателей информации;</w:t>
      </w:r>
    </w:p>
    <w:p w:rsidR="00000000" w:rsidRDefault="007A3F70">
      <w:pPr>
        <w:pStyle w:val="pj"/>
      </w:pPr>
      <w:r>
        <w:rPr>
          <w:rStyle w:val="s0"/>
        </w:rPr>
        <w:t>5) осуществление разработки нового сервиса информационного взаимодействия в случаях отсутствия аналогичного либо похожего серв</w:t>
      </w:r>
      <w:r>
        <w:rPr>
          <w:rStyle w:val="s0"/>
        </w:rPr>
        <w:t>иса в регистре сервисов шлюза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>6) обеспечение технической возможности для формирования композитных сервисов на основе сервисов информационного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 xml:space="preserve">7) обеспечение работоспособности шлюза «электронного правительства» </w:t>
      </w:r>
      <w:r>
        <w:rPr>
          <w:rStyle w:val="s0"/>
        </w:rPr>
        <w:t>в независимости от проводимых технических, административных, организационных и иных изменений объектов информатизации «электронного правительства», подключенных к шлюзу «электронного правительства»;</w:t>
      </w:r>
    </w:p>
    <w:p w:rsidR="00000000" w:rsidRDefault="007A3F70">
      <w:pPr>
        <w:pStyle w:val="pj"/>
      </w:pPr>
      <w:r>
        <w:rPr>
          <w:rStyle w:val="s0"/>
        </w:rPr>
        <w:t xml:space="preserve">8) обеспечение возможности независимого развития объекта </w:t>
      </w:r>
      <w:r>
        <w:rPr>
          <w:rStyle w:val="s0"/>
        </w:rPr>
        <w:t>информатизации «электронного правительства» поставщика информации без необходимости доработки всех связанных потребителей информации путем обеспечения неизменности интерфейсов сервиса информационного взаимодействия.</w:t>
      </w:r>
    </w:p>
    <w:p w:rsidR="00000000" w:rsidRDefault="007A3F70">
      <w:pPr>
        <w:pStyle w:val="pji"/>
      </w:pPr>
      <w:r>
        <w:rPr>
          <w:rStyle w:val="s3"/>
        </w:rPr>
        <w:t>В пункт 52 внесены изменения в соответст</w:t>
      </w:r>
      <w:r>
        <w:rPr>
          <w:rStyle w:val="s3"/>
        </w:rPr>
        <w:t xml:space="preserve">вии с </w:t>
      </w:r>
      <w:hyperlink r:id="rId139" w:anchor="sub_id=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40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52. В ГО, МИО или</w:t>
      </w:r>
      <w:r>
        <w:rPr>
          <w:rStyle w:val="s0"/>
        </w:rPr>
        <w:t xml:space="preserve"> организации в рамках осуществления мониторинга действий пользователей и персонала:</w:t>
      </w:r>
    </w:p>
    <w:p w:rsidR="00000000" w:rsidRDefault="007A3F70">
      <w:pPr>
        <w:pStyle w:val="pj"/>
      </w:pPr>
      <w:r>
        <w:rPr>
          <w:rStyle w:val="s0"/>
        </w:rPr>
        <w:t>1) при выявлении аномальной активности и злоумышленных действий пользователей эти действия:</w:t>
      </w:r>
    </w:p>
    <w:p w:rsidR="00000000" w:rsidRDefault="007A3F70">
      <w:pPr>
        <w:pStyle w:val="pj"/>
      </w:pPr>
      <w:r>
        <w:rPr>
          <w:rStyle w:val="s0"/>
        </w:rPr>
        <w:t xml:space="preserve">регистрируются, блокируются и оперативно оповещается администратор для объектов </w:t>
      </w:r>
      <w:r>
        <w:rPr>
          <w:rStyle w:val="s0"/>
        </w:rPr>
        <w:t>информатизации ЭП первого класса в соответствии с классификатором;</w:t>
      </w:r>
    </w:p>
    <w:p w:rsidR="00000000" w:rsidRDefault="007A3F70">
      <w:pPr>
        <w:pStyle w:val="pj"/>
      </w:pPr>
      <w:r>
        <w:rPr>
          <w:rStyle w:val="s0"/>
        </w:rPr>
        <w:t>регистрируются и блокируются для объектов информатизации ЭП второго класса в соответствии с классификатором;</w:t>
      </w:r>
    </w:p>
    <w:p w:rsidR="00000000" w:rsidRDefault="007A3F70">
      <w:pPr>
        <w:pStyle w:val="pj"/>
      </w:pPr>
      <w:r>
        <w:rPr>
          <w:rStyle w:val="s0"/>
        </w:rPr>
        <w:t>регистрируются для объектов информатизации ЭП третьего класса в соответствии с к</w:t>
      </w:r>
      <w:r>
        <w:rPr>
          <w:rStyle w:val="s0"/>
        </w:rPr>
        <w:t>лассификатором;</w:t>
      </w:r>
    </w:p>
    <w:p w:rsidR="00000000" w:rsidRDefault="007A3F70">
      <w:pPr>
        <w:pStyle w:val="pj"/>
      </w:pPr>
      <w:r>
        <w:rPr>
          <w:rStyle w:val="s0"/>
        </w:rPr>
        <w:t>2) регистрируются и контролируются подразделением ИБ действия обслуживающего персонала.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52-1 в соответствии с </w:t>
      </w:r>
      <w:hyperlink r:id="rId141" w:anchor="sub_id=5201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52-1. Единое информационное пространство основывается на соблюдении требований по управлению данными, в том числе с учетом требований по:</w:t>
      </w:r>
    </w:p>
    <w:p w:rsidR="00000000" w:rsidRDefault="007A3F70">
      <w:pPr>
        <w:pStyle w:val="pj"/>
      </w:pPr>
      <w:r>
        <w:rPr>
          <w:rStyle w:val="s0"/>
        </w:rPr>
        <w:t>1) обеспечению совместимости данных</w:t>
      </w:r>
      <w:r>
        <w:rPr>
          <w:rStyle w:val="s0"/>
        </w:rPr>
        <w:t xml:space="preserve"> в процессе информационного взаимодействия путем синтаксического, семантического и пространственного соответствия передаваемых данных и интерфейсов сервисов информационного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2) обеспечению распространения определенного вида данных путем испо</w:t>
      </w:r>
      <w:r>
        <w:rPr>
          <w:rStyle w:val="s0"/>
        </w:rPr>
        <w:t>льзования эталонных источников информации и их сопоставления в случае использования данных из нескольких источников;</w:t>
      </w:r>
    </w:p>
    <w:p w:rsidR="00000000" w:rsidRDefault="007A3F70">
      <w:pPr>
        <w:pStyle w:val="pj"/>
      </w:pPr>
      <w:r>
        <w:rPr>
          <w:rStyle w:val="s0"/>
        </w:rPr>
        <w:t>3) однозначной и уникальной идентификации распространяемых данных;</w:t>
      </w:r>
    </w:p>
    <w:p w:rsidR="00000000" w:rsidRDefault="007A3F70">
      <w:pPr>
        <w:pStyle w:val="pj"/>
      </w:pPr>
      <w:r>
        <w:rPr>
          <w:rStyle w:val="s0"/>
        </w:rPr>
        <w:t>4) распространению общедоступных данных в структурированном, машиночитае</w:t>
      </w:r>
      <w:r>
        <w:rPr>
          <w:rStyle w:val="s0"/>
        </w:rPr>
        <w:t>мом и связанном формате посредством портала открытых данных;</w:t>
      </w:r>
    </w:p>
    <w:p w:rsidR="00000000" w:rsidRDefault="007A3F70">
      <w:pPr>
        <w:pStyle w:val="pj"/>
      </w:pPr>
      <w:r>
        <w:rPr>
          <w:rStyle w:val="s0"/>
        </w:rPr>
        <w:t>5) обеспечению возможности подтверждения достоверности и актуальности данных, выявления недостоверных данных, а также информирования заинтересованных участников информационного взаимодействия о с</w:t>
      </w:r>
      <w:r>
        <w:rPr>
          <w:rStyle w:val="s0"/>
        </w:rPr>
        <w:t>лучаях выявления недостоверных данных и изменениях, произведенных в процессе ее актуализации;</w:t>
      </w:r>
    </w:p>
    <w:p w:rsidR="00000000" w:rsidRDefault="007A3F70">
      <w:pPr>
        <w:pStyle w:val="pj"/>
      </w:pPr>
      <w:r>
        <w:rPr>
          <w:rStyle w:val="s0"/>
        </w:rPr>
        <w:t>6) использованию единой схемы преобразования данных из формата данных потребителя информации к формату данных поставщика информации при взаимодействии объектов ин</w:t>
      </w:r>
      <w:r>
        <w:rPr>
          <w:rStyle w:val="s0"/>
        </w:rPr>
        <w:t>форматизации «электронного правительства» с использованием шлюза «электронного правительства».</w:t>
      </w:r>
    </w:p>
    <w:p w:rsidR="00000000" w:rsidRDefault="007A3F70">
      <w:pPr>
        <w:pStyle w:val="pj"/>
      </w:pPr>
      <w:r>
        <w:rPr>
          <w:rStyle w:val="s0"/>
        </w:rPr>
        <w:t>53. События ИБ, идентифицированные как критические для конфиденциальности, доступности и целостности, по результатам анализа мониторинга событий ИБ и анализа жур</w:t>
      </w:r>
      <w:r>
        <w:rPr>
          <w:rStyle w:val="s0"/>
        </w:rPr>
        <w:t>нала событий:</w:t>
      </w:r>
    </w:p>
    <w:p w:rsidR="00000000" w:rsidRDefault="007A3F70">
      <w:pPr>
        <w:pStyle w:val="pj"/>
      </w:pPr>
      <w:r>
        <w:rPr>
          <w:rStyle w:val="s0"/>
        </w:rPr>
        <w:t>1) определяются как инциденты ИБ;</w:t>
      </w:r>
    </w:p>
    <w:p w:rsidR="00000000" w:rsidRDefault="007A3F70">
      <w:pPr>
        <w:pStyle w:val="pj"/>
      </w:pPr>
      <w:r>
        <w:rPr>
          <w:rStyle w:val="s0"/>
        </w:rPr>
        <w:t>2) учитываются в каталоге угроз (рисков) ИБ;</w:t>
      </w:r>
    </w:p>
    <w:p w:rsidR="00000000" w:rsidRDefault="007A3F70">
      <w:pPr>
        <w:pStyle w:val="pj"/>
      </w:pPr>
      <w:r>
        <w:rPr>
          <w:rStyle w:val="s0"/>
        </w:rPr>
        <w:t>3) регистрируются в службе реагирования на компьютерные инциденты государственной технической службы.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53-1 в соответствии с </w:t>
      </w:r>
      <w:hyperlink r:id="rId142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53-1. При наличии в ИС функции подписания электронных документов пользователю ИС п</w:t>
      </w:r>
      <w:r>
        <w:rPr>
          <w:rStyle w:val="s0"/>
        </w:rPr>
        <w:t xml:space="preserve">редоставляется возможность выгрузки из ИС электронного документа, как подписанного ЭЦП пользователя, так и иных доступных ему электронных документов вместе со всеми ЭЦП, которыми удостоверены такие электронные документы, с целью получения пользователем ИС </w:t>
      </w:r>
      <w:r>
        <w:rPr>
          <w:rStyle w:val="s0"/>
        </w:rPr>
        <w:t>возможности проверки подлинности электронного документа без использования данной ИС иными доступными ему способами.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53-2 в соответствии с </w:t>
      </w:r>
      <w:hyperlink r:id="rId143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53-2. При наличии в ИС функции подписания электронных документов пользователю ИС предоставляется возможность загрузки в ИС ранее подписанного электронного документа вместе со всеми ЭЦП, которыми удостоверен такой электронный документ, в том числе, если так</w:t>
      </w:r>
      <w:r>
        <w:rPr>
          <w:rStyle w:val="s0"/>
        </w:rPr>
        <w:t>ой электронный документ был подписан без использования данной ИС.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53-3 в соответствии с </w:t>
      </w:r>
      <w:hyperlink r:id="rId144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</w:t>
      </w:r>
      <w:r>
        <w:rPr>
          <w:rStyle w:val="s3"/>
        </w:rPr>
        <w:t>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 xml:space="preserve">53-3. При наличии в ИС функции работы с электронными документами ИС осуществляет проверку полномочий лица, подписавшего документ, в соответствии с Правилами проверки подлинности электронной цифровой подписи, утверждаемыми уполномоченным органом согласно </w:t>
      </w:r>
      <w:hyperlink r:id="rId145" w:anchor="sub_id=50110" w:history="1">
        <w:r>
          <w:rPr>
            <w:rStyle w:val="a4"/>
          </w:rPr>
          <w:t>подпункту 10) пункта 1 статьи 5</w:t>
        </w:r>
      </w:hyperlink>
      <w:r>
        <w:rPr>
          <w:rStyle w:val="s0"/>
        </w:rPr>
        <w:t xml:space="preserve"> Закона Республики Казахстан «Об электронном документе и электронной цифровой подписи».</w:t>
      </w:r>
    </w:p>
    <w:p w:rsidR="00000000" w:rsidRDefault="007A3F70">
      <w:pPr>
        <w:pStyle w:val="pji"/>
      </w:pPr>
      <w:r>
        <w:rPr>
          <w:rStyle w:val="s3"/>
        </w:rPr>
        <w:t>Единые требования дополнены пунктом 53-4 в соответствии с</w:t>
      </w:r>
      <w:r>
        <w:rPr>
          <w:rStyle w:val="s3"/>
        </w:rPr>
        <w:t xml:space="preserve"> </w:t>
      </w:r>
      <w:hyperlink r:id="rId146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53-4. При наличии в ИС функции работы с электронными документами ИС должна хра</w:t>
      </w:r>
      <w:r>
        <w:rPr>
          <w:rStyle w:val="s0"/>
        </w:rPr>
        <w:t>нить электронные документы в неизменном виде вместе со всеми ЭЦП, которыми они удостоверены, метками времени и информацией о статусе проверки регистрационных свидетельств на отозванность (аннулирование) на момент подписания в течение всего срока хранения э</w:t>
      </w:r>
      <w:r>
        <w:rPr>
          <w:rStyle w:val="s0"/>
        </w:rPr>
        <w:t>лектронного документа в ИС.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53-5 в соответствии с </w:t>
      </w:r>
      <w:hyperlink r:id="rId147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</w:t>
      </w:r>
      <w:r>
        <w:rPr>
          <w:rStyle w:val="s3"/>
        </w:rPr>
        <w:t>23 г.)</w:t>
      </w:r>
    </w:p>
    <w:p w:rsidR="00000000" w:rsidRDefault="007A3F70">
      <w:pPr>
        <w:pStyle w:val="pj"/>
      </w:pPr>
      <w:r>
        <w:rPr>
          <w:rStyle w:val="s0"/>
        </w:rPr>
        <w:t>53-5. При наличии в ИС функции работы с электронными документами ИС должна поддерживать работу со всеми типами хранилищ ключей ЭЦП, поддерживаемыми удостоверяющими центрами, с которыми работает данная ИС.</w:t>
      </w:r>
    </w:p>
    <w:p w:rsidR="00000000" w:rsidRDefault="007A3F70">
      <w:pPr>
        <w:pStyle w:val="pji"/>
      </w:pPr>
      <w:r>
        <w:rPr>
          <w:rStyle w:val="s3"/>
        </w:rPr>
        <w:t xml:space="preserve">Пункт 54 изложен в редакции </w:t>
      </w:r>
      <w:hyperlink r:id="rId148" w:anchor="sub_id=5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149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54. На этапе опытной и промышленной эксплу</w:t>
      </w:r>
      <w:r>
        <w:rPr>
          <w:rStyle w:val="s0"/>
        </w:rPr>
        <w:t>атации объектов информатизации используются средства и системы:</w:t>
      </w:r>
    </w:p>
    <w:p w:rsidR="00000000" w:rsidRDefault="007A3F70">
      <w:pPr>
        <w:pStyle w:val="pj"/>
      </w:pPr>
      <w:r>
        <w:rPr>
          <w:rStyle w:val="s0"/>
        </w:rPr>
        <w:t>обнаружения и предотвращения вредоносного кода;</w:t>
      </w:r>
    </w:p>
    <w:p w:rsidR="00000000" w:rsidRDefault="007A3F70">
      <w:pPr>
        <w:pStyle w:val="pj"/>
      </w:pPr>
      <w:r>
        <w:rPr>
          <w:rStyle w:val="s0"/>
        </w:rPr>
        <w:t>мониторинга и управления инцидентами и событиями ИБ;</w:t>
      </w:r>
    </w:p>
    <w:p w:rsidR="00000000" w:rsidRDefault="007A3F70">
      <w:pPr>
        <w:pStyle w:val="pj"/>
      </w:pPr>
      <w:r>
        <w:rPr>
          <w:rStyle w:val="s0"/>
        </w:rPr>
        <w:t>обнаружения и предотвращения вторжений;</w:t>
      </w:r>
    </w:p>
    <w:p w:rsidR="00000000" w:rsidRDefault="007A3F70">
      <w:pPr>
        <w:pStyle w:val="pj"/>
      </w:pPr>
      <w:r>
        <w:rPr>
          <w:rStyle w:val="s0"/>
        </w:rPr>
        <w:t>мониторинга и управления информационной инфраструкт</w:t>
      </w:r>
      <w:r>
        <w:rPr>
          <w:rStyle w:val="s0"/>
        </w:rPr>
        <w:t>урой.</w:t>
      </w:r>
    </w:p>
    <w:p w:rsidR="00000000" w:rsidRDefault="007A3F70">
      <w:pPr>
        <w:pStyle w:val="pji"/>
      </w:pPr>
      <w:r>
        <w:rPr>
          <w:rStyle w:val="s3"/>
        </w:rPr>
        <w:t xml:space="preserve">Правила дополнены пунктом 54-1 в соответствии с </w:t>
      </w:r>
      <w:hyperlink r:id="rId150" w:anchor="sub_id=5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355; изложен в редакции </w:t>
      </w:r>
      <w:hyperlink r:id="rId151" w:anchor="sub_id=5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152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5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154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53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156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54-1. Для защиты объектов информатизации ГО, МИО и критически</w:t>
      </w:r>
      <w:r>
        <w:rPr>
          <w:rStyle w:val="s0"/>
        </w:rPr>
        <w:t xml:space="preserve"> важных объектов информационно-коммуникационной инфраструктуры применяются системы предотвращения утечки данных (DLP).</w:t>
      </w:r>
    </w:p>
    <w:p w:rsidR="00000000" w:rsidRDefault="007A3F70">
      <w:pPr>
        <w:pStyle w:val="pj"/>
      </w:pPr>
      <w:r>
        <w:rPr>
          <w:rStyle w:val="s0"/>
        </w:rPr>
        <w:t>При этом обеспечиваются:</w:t>
      </w:r>
    </w:p>
    <w:p w:rsidR="00000000" w:rsidRDefault="007A3F70">
      <w:pPr>
        <w:pStyle w:val="pj"/>
      </w:pPr>
      <w:r>
        <w:rPr>
          <w:rStyle w:val="s0"/>
        </w:rPr>
        <w:t>визуальное уведомление пользователя о проводимом контроле действий;</w:t>
      </w:r>
    </w:p>
    <w:p w:rsidR="00000000" w:rsidRDefault="007A3F70">
      <w:pPr>
        <w:pStyle w:val="pj"/>
      </w:pPr>
      <w:r>
        <w:rPr>
          <w:rStyle w:val="s0"/>
        </w:rPr>
        <w:t>размещение центра управления и серверов сист</w:t>
      </w:r>
      <w:r>
        <w:rPr>
          <w:rStyle w:val="s0"/>
        </w:rPr>
        <w:t>емы предотвращения утечки данных в пределах локальной сети.</w:t>
      </w:r>
    </w:p>
    <w:p w:rsidR="00000000" w:rsidRDefault="007A3F70">
      <w:pPr>
        <w:pStyle w:val="pj"/>
      </w:pPr>
      <w:r>
        <w:rPr>
          <w:rStyle w:val="s0"/>
        </w:rPr>
        <w:t>55. Регистрационные свидетельства Корневого удостоверяющего центра Республики Казахстан подлежат признанию в доверенных списках программных продуктов мировых производителей ПО для целей аутентифик</w:t>
      </w:r>
      <w:r>
        <w:rPr>
          <w:rStyle w:val="s0"/>
        </w:rPr>
        <w:t xml:space="preserve">ации в соответствии со стандартами </w:t>
      </w:r>
      <w:hyperlink r:id="rId157" w:history="1">
        <w:r>
          <w:rPr>
            <w:rStyle w:val="a4"/>
          </w:rPr>
          <w:t>СТ РК ИСО/МЭК 14888-1-2006</w:t>
        </w:r>
      </w:hyperlink>
      <w:r>
        <w:rPr>
          <w:rStyle w:val="s0"/>
        </w:rPr>
        <w:t xml:space="preserve"> «Информационная технология. Методы защиты информации. Цифровые подписи с приложением. Часть 1. Общие положения», </w:t>
      </w:r>
      <w:hyperlink r:id="rId158" w:history="1">
        <w:r>
          <w:rPr>
            <w:rStyle w:val="a4"/>
          </w:rPr>
          <w:t>СТ РК ИСО/МЭК 14888-3-2006</w:t>
        </w:r>
      </w:hyperlink>
      <w:r>
        <w:rPr>
          <w:rStyle w:val="s0"/>
        </w:rPr>
        <w:t xml:space="preserve"> «Методы защиты информации цифровые подписи с приложением. Часть 3. Механизмы, основанные на сертификате», ГОСТ Р ИСО/МЭК 9594-8-98 «Информационная технология. Взаимосвязь открытых </w:t>
      </w:r>
      <w:r>
        <w:rPr>
          <w:rStyle w:val="s0"/>
        </w:rPr>
        <w:t>систем. Справочник. Часть 8. Основы аутентификации».</w:t>
      </w:r>
    </w:p>
    <w:p w:rsidR="00000000" w:rsidRDefault="007A3F70">
      <w:pPr>
        <w:pStyle w:val="pj"/>
      </w:pPr>
      <w:r>
        <w:rPr>
          <w:rStyle w:val="s0"/>
        </w:rPr>
        <w:t>56. Удостоверяющие центры Республики Казахстан, за исключением Корневого удостоверяющего центра Республики Казахстан, признаются в доверенных списках программных продуктов мировых производителей ПО путем</w:t>
      </w:r>
      <w:r>
        <w:rPr>
          <w:rStyle w:val="s0"/>
        </w:rPr>
        <w:t xml:space="preserve"> аккредитации удостоверяющего центра в соответствии с правилами аккредитации удостоверяющих центров.</w:t>
      </w:r>
    </w:p>
    <w:p w:rsidR="00000000" w:rsidRDefault="007A3F70">
      <w:pPr>
        <w:pStyle w:val="pj"/>
      </w:pPr>
      <w:r>
        <w:rPr>
          <w:rStyle w:val="s0"/>
        </w:rPr>
        <w:t>Удостоверяющие центры Республики Казахстан размещают свое регистрационное свидетельство в доверенной третьей стороне Республики Казахстан для обеспечения п</w:t>
      </w:r>
      <w:r>
        <w:rPr>
          <w:rStyle w:val="s0"/>
        </w:rPr>
        <w:t>роверки ЭЦП граждан Республики Казахстан на территории иностранных государств.</w:t>
      </w:r>
    </w:p>
    <w:p w:rsidR="00000000" w:rsidRDefault="007A3F70">
      <w:pPr>
        <w:pStyle w:val="pji"/>
      </w:pPr>
      <w:r>
        <w:rPr>
          <w:rStyle w:val="s3"/>
        </w:rPr>
        <w:t xml:space="preserve">Параграф 2 главы 2 дополнен пунктом 56-1 в соответствии с </w:t>
      </w:r>
      <w:hyperlink r:id="rId159" w:anchor="sub_id=56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</w:t>
      </w:r>
      <w:r>
        <w:rPr>
          <w:rStyle w:val="s3"/>
        </w:rPr>
        <w:t>01.21 г. № 12</w:t>
      </w:r>
    </w:p>
    <w:p w:rsidR="00000000" w:rsidRDefault="007A3F70">
      <w:pPr>
        <w:pStyle w:val="pj"/>
      </w:pPr>
      <w:r>
        <w:rPr>
          <w:rStyle w:val="s0"/>
        </w:rPr>
        <w:t>56-1. Владелец критически важных объектов информационно-коммуникационной инфраструктуры, обрабатывающий данные, содержащие охраняемую законом тайну, проводит аудит информационной безопасности не реже одного раз в год. Аудит информационной без</w:t>
      </w:r>
      <w:r>
        <w:rPr>
          <w:rStyle w:val="s0"/>
        </w:rPr>
        <w:t>опасности банков второго уровня проводится в соответствии с требованиями банковского законодательства Республики Казахстан.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c"/>
      </w:pPr>
      <w:r>
        <w:rPr>
          <w:rStyle w:val="s1"/>
        </w:rPr>
        <w:t>Глава 3. Требования к объектам информатизации</w:t>
      </w:r>
      <w:r>
        <w:rPr>
          <w:rStyle w:val="s1"/>
        </w:rPr>
        <w:br/>
      </w:r>
      <w:r>
        <w:rPr>
          <w:rStyle w:val="s1"/>
        </w:rPr>
        <w:br/>
        <w:t>Параграф 1. Требования к электронным информационным ресурсам и интернет-ресурсам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 xml:space="preserve">57. Исключен в соответствии с </w:t>
      </w:r>
      <w:hyperlink r:id="rId160" w:anchor="sub_id=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161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58. Требования к созданию или развитию ИР определяются в технической спецификации на приобретение товаров, работ и услуг в сфере информатизации.</w:t>
      </w:r>
    </w:p>
    <w:p w:rsidR="00000000" w:rsidRDefault="007A3F70">
      <w:pPr>
        <w:pStyle w:val="pj"/>
      </w:pPr>
      <w:r>
        <w:rPr>
          <w:rStyle w:val="s0"/>
        </w:rPr>
        <w:t>59. Собственник и (или) владелец ИР обеспечивают создание общед</w:t>
      </w:r>
      <w:r>
        <w:rPr>
          <w:rStyle w:val="s0"/>
        </w:rPr>
        <w:t>оступных ИР на казахском, русском и, по необходимости, на других языках, с возможностью выбора пользователем языка интерфейса.</w:t>
      </w:r>
    </w:p>
    <w:p w:rsidR="00000000" w:rsidRDefault="007A3F70">
      <w:pPr>
        <w:pStyle w:val="pj"/>
      </w:pPr>
      <w:r>
        <w:rPr>
          <w:rStyle w:val="s0"/>
        </w:rPr>
        <w:t xml:space="preserve">60. Создание или развитие ИР осуществляется с учетом требований стандартов Республики Казахстан </w:t>
      </w:r>
      <w:hyperlink r:id="rId162" w:history="1">
        <w:r>
          <w:rPr>
            <w:rStyle w:val="a4"/>
          </w:rPr>
          <w:t>СТ РК 2190-2012</w:t>
        </w:r>
      </w:hyperlink>
      <w:r>
        <w:rPr>
          <w:rStyle w:val="s0"/>
        </w:rPr>
        <w:t xml:space="preserve"> «Информационные технологии. Интернет-ресурсы государственных органов и организаций. Требования», </w:t>
      </w:r>
      <w:hyperlink r:id="rId163" w:history="1">
        <w:r>
          <w:rPr>
            <w:rStyle w:val="a4"/>
          </w:rPr>
          <w:t>СТ РК 2191-2012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«Информационные технологии. Доступность Интернет-ресурса для людей с ограниченными возможностями», </w:t>
      </w:r>
      <w:hyperlink r:id="rId164" w:history="1">
        <w:r>
          <w:rPr>
            <w:rStyle w:val="a4"/>
          </w:rPr>
          <w:t>СТ РК 2192-2012</w:t>
        </w:r>
      </w:hyperlink>
      <w:r>
        <w:rPr>
          <w:rStyle w:val="s0"/>
        </w:rPr>
        <w:t xml:space="preserve"> «Информационные технологии. Интернет-ресурс, интернет-портал, интранет-порта</w:t>
      </w:r>
      <w:r>
        <w:rPr>
          <w:rStyle w:val="s0"/>
        </w:rPr>
        <w:t xml:space="preserve">л. Общие описания», </w:t>
      </w:r>
      <w:hyperlink r:id="rId165" w:history="1">
        <w:r>
          <w:rPr>
            <w:rStyle w:val="a4"/>
          </w:rPr>
          <w:t>СТ РК 2193-2012</w:t>
        </w:r>
      </w:hyperlink>
      <w:r>
        <w:rPr>
          <w:rStyle w:val="s0"/>
        </w:rPr>
        <w:t xml:space="preserve"> «Информационные технологии. Рекомендуемая практика разработки мобильных веб-приложений», </w:t>
      </w:r>
      <w:hyperlink r:id="rId166" w:history="1">
        <w:r>
          <w:rPr>
            <w:rStyle w:val="a4"/>
          </w:rPr>
          <w:t>С</w:t>
        </w:r>
        <w:r>
          <w:rPr>
            <w:rStyle w:val="a4"/>
          </w:rPr>
          <w:t>Т РК 2199-2012</w:t>
        </w:r>
      </w:hyperlink>
      <w:r>
        <w:rPr>
          <w:rStyle w:val="s0"/>
        </w:rPr>
        <w:t xml:space="preserve"> «Информационные технологии. Требования к безопасности веб-приложений в государственных органах».</w:t>
      </w:r>
    </w:p>
    <w:p w:rsidR="00000000" w:rsidRDefault="007A3F70">
      <w:pPr>
        <w:pStyle w:val="pj"/>
      </w:pPr>
      <w:r>
        <w:rPr>
          <w:rStyle w:val="s0"/>
        </w:rPr>
        <w:t>61. Подготовка, размещение, актуализация ЭИР на ИР ГО или МИО осуществляются в соответствии с правилами информационного наполнения и требованиями к содержанию ИР ГО, утвержденными уполномоченным органом.</w:t>
      </w:r>
    </w:p>
    <w:p w:rsidR="00000000" w:rsidRDefault="007A3F70">
      <w:pPr>
        <w:pStyle w:val="pj"/>
      </w:pPr>
      <w:r>
        <w:rPr>
          <w:rStyle w:val="s0"/>
        </w:rPr>
        <w:t>62. ИР центрального исполнительного органа, структур</w:t>
      </w:r>
      <w:r>
        <w:rPr>
          <w:rStyle w:val="s0"/>
        </w:rPr>
        <w:t xml:space="preserve">ных и территориальных подразделений центрального исполнительного органа, местного исполнительного органа размещается на ЕПИР ГО и регистрируется в доменных зонах </w:t>
      </w:r>
      <w:hyperlink r:id="rId167" w:history="1">
        <w:r>
          <w:rPr>
            <w:rStyle w:val="a4"/>
          </w:rPr>
          <w:t>gov.kz и мем.қаз</w:t>
        </w:r>
      </w:hyperlink>
      <w:r>
        <w:rPr>
          <w:rStyle w:val="s0"/>
        </w:rPr>
        <w:t>.</w:t>
      </w:r>
    </w:p>
    <w:p w:rsidR="00000000" w:rsidRDefault="007A3F70">
      <w:pPr>
        <w:pStyle w:val="pj"/>
      </w:pPr>
      <w:r>
        <w:rPr>
          <w:rStyle w:val="s0"/>
        </w:rPr>
        <w:t>ЕПИР ГО размещается на ИКП ЭП.</w:t>
      </w:r>
    </w:p>
    <w:p w:rsidR="00000000" w:rsidRDefault="007A3F70">
      <w:pPr>
        <w:pStyle w:val="pji"/>
      </w:pPr>
      <w:r>
        <w:rPr>
          <w:rStyle w:val="s3"/>
        </w:rPr>
        <w:t>Параграф</w:t>
      </w:r>
      <w:r>
        <w:rPr>
          <w:rStyle w:val="s3"/>
        </w:rPr>
        <w:t xml:space="preserve"> 1 главы 3 дополнен пунктом 62-1 в соответствии с </w:t>
      </w:r>
      <w:hyperlink r:id="rId168" w:anchor="sub_id=6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62-1. Интернет-ресурс с зарегистрированным доменным именем.KZ и (или).ҚАЗ</w:t>
      </w:r>
      <w:r>
        <w:rPr>
          <w:rStyle w:val="s0"/>
        </w:rPr>
        <w:t xml:space="preserve"> размещается на аппаратно-программном комплексе, который расположен на территории Республики Казахстан;</w:t>
      </w:r>
    </w:p>
    <w:p w:rsidR="00000000" w:rsidRDefault="007A3F70">
      <w:pPr>
        <w:pStyle w:val="pji"/>
      </w:pPr>
      <w:r>
        <w:rPr>
          <w:rStyle w:val="s3"/>
        </w:rPr>
        <w:t xml:space="preserve">Параграф 1 главы 3 дополнен пунктом 62-2 в соответствии с </w:t>
      </w:r>
      <w:hyperlink r:id="rId169" w:anchor="sub_id=621" w:history="1">
        <w:r>
          <w:rPr>
            <w:rStyle w:val="a4"/>
            <w:i/>
            <w:iCs/>
          </w:rPr>
          <w:t>постановление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62-2. Использование доменных имен.KZ и (или).ҚАЗ в пространстве казахстанского сегмента Интернета при передаче данных интернет-ресурсами осуществляется с применением сертификатов безопасности.</w:t>
      </w:r>
    </w:p>
    <w:p w:rsidR="00000000" w:rsidRDefault="007A3F70">
      <w:pPr>
        <w:pStyle w:val="pj"/>
      </w:pPr>
      <w:r>
        <w:rPr>
          <w:rStyle w:val="s0"/>
        </w:rPr>
        <w:t>63. Управление ИР, разме</w:t>
      </w:r>
      <w:r>
        <w:rPr>
          <w:rStyle w:val="s0"/>
        </w:rPr>
        <w:t xml:space="preserve">щение и актуализация ЭИР центрального исполнительного органа, структурных и территориальных подразделений центрального исполнительного органа, местного исполнительного органа осуществляются из внешнего контура локальной сети ИКИ ЭП оператором на основании </w:t>
      </w:r>
      <w:r>
        <w:rPr>
          <w:rStyle w:val="s0"/>
        </w:rPr>
        <w:t>заявки собственника и (или) владельца ИР.</w:t>
      </w:r>
    </w:p>
    <w:p w:rsidR="00000000" w:rsidRDefault="007A3F70">
      <w:pPr>
        <w:pStyle w:val="pji"/>
      </w:pPr>
      <w:r>
        <w:rPr>
          <w:rStyle w:val="s3"/>
        </w:rPr>
        <w:t xml:space="preserve">Параграф 1 главы 3 дополнен пунктом 63-1 в соответствии с </w:t>
      </w:r>
      <w:hyperlink r:id="rId170" w:anchor="sub_id=6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355; изложен в редакции </w:t>
      </w:r>
      <w:hyperlink r:id="rId171" w:anchor="sub_id=63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172" w:anchor="sub_id=6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63-1. Промышленная экс</w:t>
      </w:r>
      <w:r>
        <w:rPr>
          <w:rStyle w:val="s0"/>
        </w:rPr>
        <w:t>плуатация ИР ГО и МИО допускается при условии наличия акта с положительным результатом испытаний на соответствие требованиям информационной безопасности.</w:t>
      </w:r>
    </w:p>
    <w:p w:rsidR="00000000" w:rsidRDefault="007A3F70">
      <w:pPr>
        <w:pStyle w:val="pj"/>
      </w:pPr>
      <w:r>
        <w:rPr>
          <w:rStyle w:val="s0"/>
        </w:rPr>
        <w:t xml:space="preserve">64. Исключен в соответствии с </w:t>
      </w:r>
      <w:hyperlink r:id="rId173" w:anchor="sub_id=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174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i"/>
      </w:pPr>
      <w:r>
        <w:rPr>
          <w:rStyle w:val="s3"/>
        </w:rPr>
        <w:t xml:space="preserve">Пункт 65 изложен в редакции </w:t>
      </w:r>
      <w:hyperlink r:id="rId175" w:anchor="sub_id=6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176" w:anchor="sub_id=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 xml:space="preserve">65. ГО или МИО при неиспользовании ЭИР обеспечивает его передачу в архив в порядке, установленном </w:t>
      </w:r>
      <w:hyperlink r:id="rId1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архивном фонде и архивах» (д</w:t>
      </w:r>
      <w:r>
        <w:rPr>
          <w:rStyle w:val="s0"/>
        </w:rPr>
        <w:t>алее - Закон об архивах).</w:t>
      </w:r>
    </w:p>
    <w:p w:rsidR="00000000" w:rsidRDefault="007A3F70">
      <w:pPr>
        <w:pStyle w:val="pj"/>
      </w:pPr>
      <w:r>
        <w:rPr>
          <w:rStyle w:val="s0"/>
        </w:rPr>
        <w:t>66. Для обеспечения ИБ ИР применяются:</w:t>
      </w:r>
    </w:p>
    <w:p w:rsidR="00000000" w:rsidRDefault="007A3F70">
      <w:pPr>
        <w:pStyle w:val="pj"/>
      </w:pPr>
      <w:r>
        <w:rPr>
          <w:rStyle w:val="s0"/>
        </w:rPr>
        <w:t>1) регистрационные свидетельства для проверки подлинности доменного имени и криптографической защиты содержимого сеанса связи с использованием СКЗИ;</w:t>
      </w:r>
    </w:p>
    <w:p w:rsidR="00000000" w:rsidRDefault="007A3F70">
      <w:pPr>
        <w:pStyle w:val="pj"/>
      </w:pPr>
      <w:r>
        <w:rPr>
          <w:rStyle w:val="s0"/>
        </w:rPr>
        <w:t>2) система управления содержимым (контенто</w:t>
      </w:r>
      <w:r>
        <w:rPr>
          <w:rStyle w:val="s0"/>
        </w:rPr>
        <w:t>м), выполняющая:</w:t>
      </w:r>
    </w:p>
    <w:p w:rsidR="00000000" w:rsidRDefault="007A3F70">
      <w:pPr>
        <w:pStyle w:val="pj"/>
      </w:pPr>
      <w:r>
        <w:rPr>
          <w:rStyle w:val="s0"/>
        </w:rPr>
        <w:t>санкционирование операций размещения, изменения и удаления ЭИР;</w:t>
      </w:r>
    </w:p>
    <w:p w:rsidR="00000000" w:rsidRDefault="007A3F70">
      <w:pPr>
        <w:pStyle w:val="pj"/>
      </w:pPr>
      <w:r>
        <w:rPr>
          <w:rStyle w:val="s0"/>
        </w:rPr>
        <w:t>регистрацию авторства при размещении, изменении и удалении ЭИР;</w:t>
      </w:r>
    </w:p>
    <w:p w:rsidR="00000000" w:rsidRDefault="007A3F70">
      <w:pPr>
        <w:pStyle w:val="pj"/>
      </w:pPr>
      <w:r>
        <w:rPr>
          <w:rStyle w:val="s0"/>
        </w:rPr>
        <w:t>проверку загружаемого ЭИР на наличие вредоносного кода;</w:t>
      </w:r>
    </w:p>
    <w:p w:rsidR="00000000" w:rsidRDefault="007A3F70">
      <w:pPr>
        <w:pStyle w:val="pj"/>
      </w:pPr>
      <w:r>
        <w:rPr>
          <w:rStyle w:val="s0"/>
        </w:rPr>
        <w:t>аудит безопасности исполняемого кода и скриптов;</w:t>
      </w:r>
    </w:p>
    <w:p w:rsidR="00000000" w:rsidRDefault="007A3F70">
      <w:pPr>
        <w:pStyle w:val="pj"/>
      </w:pPr>
      <w:r>
        <w:rPr>
          <w:rStyle w:val="s0"/>
        </w:rPr>
        <w:t>контро</w:t>
      </w:r>
      <w:r>
        <w:rPr>
          <w:rStyle w:val="s0"/>
        </w:rPr>
        <w:t>ль целостности размещенного ЭИР;</w:t>
      </w:r>
    </w:p>
    <w:p w:rsidR="00000000" w:rsidRDefault="007A3F70">
      <w:pPr>
        <w:pStyle w:val="pj"/>
      </w:pPr>
      <w:r>
        <w:rPr>
          <w:rStyle w:val="s0"/>
        </w:rPr>
        <w:t>ведение журнала изменений ЭИР;</w:t>
      </w:r>
    </w:p>
    <w:p w:rsidR="00000000" w:rsidRDefault="007A3F70">
      <w:pPr>
        <w:pStyle w:val="pj"/>
      </w:pPr>
      <w:r>
        <w:rPr>
          <w:rStyle w:val="s0"/>
        </w:rPr>
        <w:t>мониторинг аномальной активности пользователей и программных роботов.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c"/>
      </w:pPr>
      <w:r>
        <w:rPr>
          <w:rStyle w:val="s1"/>
        </w:rPr>
        <w:br/>
        <w:t>Параграф 2. Требования к разрабатываемому или приобретаемому прикладному программному обеспечению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>67. На стадии иници</w:t>
      </w:r>
      <w:r>
        <w:rPr>
          <w:rStyle w:val="s0"/>
        </w:rPr>
        <w:t>ирования создания или развития прикладного ПО определяется и фиксируется в проектной документации класс ПО в соответствии с правилами классификации объектов информатизации и классификатором объектов информатизации, утвержденными уполномоченным органом в со</w:t>
      </w:r>
      <w:r>
        <w:rPr>
          <w:rStyle w:val="s0"/>
        </w:rPr>
        <w:t xml:space="preserve">ответствии с </w:t>
      </w:r>
      <w:hyperlink r:id="rId178" w:anchor="sub_id=70011" w:history="1">
        <w:r>
          <w:rPr>
            <w:rStyle w:val="a4"/>
          </w:rPr>
          <w:t>подпунктом 11) статьи 7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i"/>
      </w:pPr>
      <w:r>
        <w:rPr>
          <w:rStyle w:val="s3"/>
        </w:rPr>
        <w:t xml:space="preserve">Пункт 68 изложен в редакции </w:t>
      </w:r>
      <w:hyperlink r:id="rId179" w:anchor="sub_id=6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18.06.18 г. № 355 (</w:t>
      </w:r>
      <w:hyperlink r:id="rId180" w:anchor="sub_id=6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6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31.12.19 г. № 1047 (</w:t>
      </w:r>
      <w:hyperlink r:id="rId182" w:anchor="sub_id=6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68. Требования к создаваемому или развиваемому прикладному ПО ИС определяются в техническом задании, создаваемом в соо</w:t>
      </w:r>
      <w:r>
        <w:rPr>
          <w:rStyle w:val="s0"/>
        </w:rPr>
        <w:t xml:space="preserve">тветствии с требованиями стандарта Республики Казахстан </w:t>
      </w:r>
      <w:hyperlink r:id="rId183" w:history="1">
        <w:r>
          <w:rPr>
            <w:rStyle w:val="a4"/>
          </w:rPr>
          <w:t>СТ РК 34.015-2002</w:t>
        </w:r>
      </w:hyperlink>
      <w:r>
        <w:rPr>
          <w:rStyle w:val="s0"/>
        </w:rPr>
        <w:t xml:space="preserve"> «Информационная технология. Комплекс стандартов на автоматизированные системы. Техническое задание на создание автома</w:t>
      </w:r>
      <w:r>
        <w:rPr>
          <w:rStyle w:val="s0"/>
        </w:rPr>
        <w:t>тизированной системы», настоящими ЕТ и правилами составления и рассмотрения технических заданий на создание и развитие объектов информатизации «электронного правительства», утверждаемыми уполномоченным органом в сфере обеспечения информационной безопасност</w:t>
      </w:r>
      <w:r>
        <w:rPr>
          <w:rStyle w:val="s0"/>
        </w:rPr>
        <w:t xml:space="preserve">и в соответствии с </w:t>
      </w:r>
      <w:hyperlink r:id="rId184" w:anchor="sub_id=70020" w:history="1">
        <w:r>
          <w:rPr>
            <w:rStyle w:val="a4"/>
          </w:rPr>
          <w:t>подпунктом 20) статьи 7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"/>
      </w:pPr>
      <w:r>
        <w:rPr>
          <w:rStyle w:val="s0"/>
        </w:rPr>
        <w:t xml:space="preserve">69, 69-1. Исключены в соответствии с </w:t>
      </w:r>
      <w:hyperlink r:id="rId185" w:anchor="sub_id=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186" w:anchor="sub_id=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 xml:space="preserve">70. Требования к приобретаемому прикладному ПО определяются в </w:t>
      </w:r>
      <w:r>
        <w:rPr>
          <w:rStyle w:val="s0"/>
        </w:rPr>
        <w:t>технической спецификации на приобретение товаров, работ и услуг в сфере информатизации с учетом требований настоящих ЕТ.</w:t>
      </w:r>
    </w:p>
    <w:p w:rsidR="00000000" w:rsidRDefault="007A3F70">
      <w:pPr>
        <w:pStyle w:val="pj"/>
      </w:pPr>
      <w:r>
        <w:rPr>
          <w:rStyle w:val="s0"/>
        </w:rPr>
        <w:t>71. Приобретение готового прикладного ПО осуществляется с учетом приоритета СПО при условии идентичности его характеристик с коммерческ</w:t>
      </w:r>
      <w:r>
        <w:rPr>
          <w:rStyle w:val="s0"/>
        </w:rPr>
        <w:t>им ПО.</w:t>
      </w:r>
    </w:p>
    <w:p w:rsidR="00000000" w:rsidRDefault="007A3F70">
      <w:pPr>
        <w:pStyle w:val="pj"/>
      </w:pPr>
      <w:r>
        <w:rPr>
          <w:rStyle w:val="s0"/>
        </w:rPr>
        <w:t>72. При формировании требований к разработке или приобретению ПО учитываются класс ЭИР и сведения каталога ЭИР.</w:t>
      </w:r>
    </w:p>
    <w:p w:rsidR="00000000" w:rsidRDefault="007A3F70">
      <w:pPr>
        <w:pStyle w:val="pj"/>
      </w:pPr>
      <w:r>
        <w:rPr>
          <w:rStyle w:val="s0"/>
        </w:rPr>
        <w:t>73. Разрабатываемое или приобретаемое готовое прикладное ПО:</w:t>
      </w:r>
    </w:p>
    <w:p w:rsidR="00000000" w:rsidRDefault="007A3F70">
      <w:pPr>
        <w:pStyle w:val="pj"/>
      </w:pPr>
      <w:r>
        <w:rPr>
          <w:rStyle w:val="s0"/>
        </w:rPr>
        <w:t>1) обеспечивает интерфейс пользователя, ввод, обработку и вывод данных на ка</w:t>
      </w:r>
      <w:r>
        <w:rPr>
          <w:rStyle w:val="s0"/>
        </w:rPr>
        <w:t>захском, русском и других языках, по необходимости, с возможностью выбора пользователем языка интерфейса;</w:t>
      </w:r>
    </w:p>
    <w:p w:rsidR="00000000" w:rsidRDefault="007A3F70">
      <w:pPr>
        <w:pStyle w:val="pj"/>
      </w:pPr>
      <w:r>
        <w:rPr>
          <w:rStyle w:val="s0"/>
        </w:rPr>
        <w:t>2) учитывает требования:</w:t>
      </w:r>
    </w:p>
    <w:p w:rsidR="00000000" w:rsidRDefault="007A3F70">
      <w:pPr>
        <w:pStyle w:val="pj"/>
      </w:pPr>
      <w:r>
        <w:rPr>
          <w:rStyle w:val="s0"/>
        </w:rPr>
        <w:t>надежности;</w:t>
      </w:r>
    </w:p>
    <w:p w:rsidR="00000000" w:rsidRDefault="007A3F70">
      <w:pPr>
        <w:pStyle w:val="pj"/>
      </w:pPr>
      <w:r>
        <w:rPr>
          <w:rStyle w:val="s0"/>
        </w:rPr>
        <w:t>сопровождаемости;</w:t>
      </w:r>
    </w:p>
    <w:p w:rsidR="00000000" w:rsidRDefault="007A3F70">
      <w:pPr>
        <w:pStyle w:val="pj"/>
      </w:pPr>
      <w:r>
        <w:rPr>
          <w:rStyle w:val="s0"/>
        </w:rPr>
        <w:t>удобства использования;</w:t>
      </w:r>
    </w:p>
    <w:p w:rsidR="00000000" w:rsidRDefault="007A3F70">
      <w:pPr>
        <w:pStyle w:val="pj"/>
      </w:pPr>
      <w:r>
        <w:rPr>
          <w:rStyle w:val="s0"/>
        </w:rPr>
        <w:t>эффективности;</w:t>
      </w:r>
    </w:p>
    <w:p w:rsidR="00000000" w:rsidRDefault="007A3F70">
      <w:pPr>
        <w:pStyle w:val="pj"/>
      </w:pPr>
      <w:r>
        <w:rPr>
          <w:rStyle w:val="s0"/>
        </w:rPr>
        <w:t>универсальности;</w:t>
      </w:r>
    </w:p>
    <w:p w:rsidR="00000000" w:rsidRDefault="007A3F70">
      <w:pPr>
        <w:pStyle w:val="pj"/>
      </w:pPr>
      <w:r>
        <w:rPr>
          <w:rStyle w:val="s0"/>
        </w:rPr>
        <w:t>функциональности;</w:t>
      </w:r>
    </w:p>
    <w:p w:rsidR="00000000" w:rsidRDefault="007A3F70">
      <w:pPr>
        <w:pStyle w:val="pj"/>
      </w:pPr>
      <w:r>
        <w:rPr>
          <w:rStyle w:val="s0"/>
        </w:rPr>
        <w:t>кроссплатформенности;</w:t>
      </w:r>
    </w:p>
    <w:p w:rsidR="00000000" w:rsidRDefault="007A3F70">
      <w:pPr>
        <w:pStyle w:val="pj"/>
      </w:pPr>
      <w:r>
        <w:rPr>
          <w:rStyle w:val="s0"/>
        </w:rPr>
        <w:t>3) обеспечивает полнофункциональную поддержку технологии виртуализации;</w:t>
      </w:r>
    </w:p>
    <w:p w:rsidR="00000000" w:rsidRDefault="007A3F70">
      <w:pPr>
        <w:pStyle w:val="pj"/>
      </w:pPr>
      <w:r>
        <w:rPr>
          <w:rStyle w:val="s0"/>
        </w:rPr>
        <w:t>4) поддерживает кластеризацию;</w:t>
      </w:r>
    </w:p>
    <w:p w:rsidR="00000000" w:rsidRDefault="007A3F70">
      <w:pPr>
        <w:pStyle w:val="pj"/>
      </w:pPr>
      <w:r>
        <w:rPr>
          <w:rStyle w:val="s0"/>
        </w:rPr>
        <w:t>5) обеспечивается технической документацией по эксплуатации на казахском и русском языках.</w:t>
      </w:r>
    </w:p>
    <w:p w:rsidR="00000000" w:rsidRDefault="007A3F70">
      <w:pPr>
        <w:pStyle w:val="pji"/>
      </w:pPr>
      <w:r>
        <w:rPr>
          <w:rStyle w:val="s3"/>
        </w:rPr>
        <w:t xml:space="preserve">В пункт 74 внесены изменения в соответствии с </w:t>
      </w:r>
      <w:hyperlink r:id="rId187" w:anchor="sub_id=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88" w:anchor="sub_id=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74. Создание и развитие или приобретен</w:t>
      </w:r>
      <w:r>
        <w:rPr>
          <w:rStyle w:val="s0"/>
        </w:rPr>
        <w:t>ие ПО обеспечиваются технической поддержкой и сопровождением.</w:t>
      </w:r>
    </w:p>
    <w:p w:rsidR="00000000" w:rsidRDefault="007A3F70">
      <w:pPr>
        <w:pStyle w:val="pj"/>
      </w:pPr>
      <w:r>
        <w:rPr>
          <w:rStyle w:val="s0"/>
        </w:rPr>
        <w:t>Планирование, осуществление и документирование технической поддержки и сопровождения ПО проводится в соответствии со спецификациями изготовителя, поставщика или требованиями ТД ИБ.</w:t>
      </w:r>
    </w:p>
    <w:p w:rsidR="00000000" w:rsidRDefault="007A3F70">
      <w:pPr>
        <w:pStyle w:val="pji"/>
      </w:pPr>
      <w:r>
        <w:rPr>
          <w:rStyle w:val="s3"/>
        </w:rPr>
        <w:t xml:space="preserve">В пункт 75 внесены изменения в соответствии с </w:t>
      </w:r>
      <w:hyperlink r:id="rId189" w:anchor="sub_id=7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90" w:anchor="sub_id=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75. Процесс создания и развития прикладного ПО:</w:t>
      </w:r>
    </w:p>
    <w:p w:rsidR="00000000" w:rsidRDefault="007A3F70">
      <w:pPr>
        <w:pStyle w:val="pj"/>
      </w:pPr>
      <w:r>
        <w:rPr>
          <w:rStyle w:val="s0"/>
        </w:rPr>
        <w:t>1) предусматривает:</w:t>
      </w:r>
    </w:p>
    <w:p w:rsidR="00000000" w:rsidRDefault="007A3F70">
      <w:pPr>
        <w:pStyle w:val="pj"/>
      </w:pPr>
      <w:r>
        <w:rPr>
          <w:rStyle w:val="s0"/>
        </w:rPr>
        <w:t>создание информационной базы алгоритмов, исходных текстов и программных средств;</w:t>
      </w:r>
    </w:p>
    <w:p w:rsidR="00000000" w:rsidRDefault="007A3F70">
      <w:pPr>
        <w:pStyle w:val="pj"/>
      </w:pPr>
      <w:r>
        <w:rPr>
          <w:rStyle w:val="s0"/>
        </w:rPr>
        <w:t>испытание и тестирование программных модулей;</w:t>
      </w:r>
    </w:p>
    <w:p w:rsidR="00000000" w:rsidRDefault="007A3F70">
      <w:pPr>
        <w:pStyle w:val="pj"/>
      </w:pPr>
      <w:r>
        <w:rPr>
          <w:rStyle w:val="s0"/>
        </w:rPr>
        <w:t>типизацию алгоритмов, программ и средс</w:t>
      </w:r>
      <w:r>
        <w:rPr>
          <w:rStyle w:val="s0"/>
        </w:rPr>
        <w:t>тв ИБ, обеспечивающих информационную, технологическую и программную совместимость;</w:t>
      </w:r>
    </w:p>
    <w:p w:rsidR="00000000" w:rsidRDefault="007A3F70">
      <w:pPr>
        <w:pStyle w:val="pj"/>
      </w:pPr>
      <w:r>
        <w:rPr>
          <w:rStyle w:val="s0"/>
        </w:rPr>
        <w:t>использование лицензионных инструментальных средств разработки;</w:t>
      </w:r>
    </w:p>
    <w:p w:rsidR="00000000" w:rsidRDefault="007A3F70">
      <w:pPr>
        <w:pStyle w:val="pj"/>
      </w:pPr>
      <w:r>
        <w:rPr>
          <w:rStyle w:val="s0"/>
        </w:rPr>
        <w:t>2) включает процедуры приемки прикладного ПО, предусматривающие:</w:t>
      </w:r>
    </w:p>
    <w:p w:rsidR="00000000" w:rsidRDefault="007A3F70">
      <w:pPr>
        <w:pStyle w:val="pj"/>
      </w:pPr>
      <w:r>
        <w:rPr>
          <w:rStyle w:val="s0"/>
        </w:rPr>
        <w:t>передачу разработчиком исходных текстов прог</w:t>
      </w:r>
      <w:r>
        <w:rPr>
          <w:rStyle w:val="s0"/>
        </w:rPr>
        <w:t>рамм и других объектов, необходимых для создания прикладного ПО собственнику и (или) владельцу;</w:t>
      </w:r>
    </w:p>
    <w:p w:rsidR="00000000" w:rsidRDefault="007A3F70">
      <w:pPr>
        <w:pStyle w:val="pj"/>
      </w:pPr>
      <w:r>
        <w:rPr>
          <w:rStyle w:val="s0"/>
        </w:rPr>
        <w:t>контрольную компиляцию переданных исходных текстов, с созданием полностью работоспособной версии прикладного ПО;</w:t>
      </w:r>
    </w:p>
    <w:p w:rsidR="00000000" w:rsidRDefault="007A3F70">
      <w:pPr>
        <w:pStyle w:val="pj"/>
      </w:pPr>
      <w:r>
        <w:rPr>
          <w:rStyle w:val="s0"/>
        </w:rPr>
        <w:t>выполнение контрольного примера на данной версии ПО.</w:t>
      </w:r>
    </w:p>
    <w:p w:rsidR="00000000" w:rsidRDefault="007A3F70">
      <w:pPr>
        <w:pStyle w:val="pji"/>
      </w:pPr>
      <w:r>
        <w:rPr>
          <w:rStyle w:val="s3"/>
        </w:rPr>
        <w:t xml:space="preserve">Пункт 76 изложен в редакции </w:t>
      </w:r>
      <w:hyperlink r:id="rId191" w:anchor="sub_id=7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192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76. Контроль за авторизованными изменениями ПО и прав доступа к нему осуществляется с участием работников подразделения информационных технологий ГО, МИО или организаций.</w:t>
      </w:r>
    </w:p>
    <w:p w:rsidR="00000000" w:rsidRDefault="007A3F70">
      <w:pPr>
        <w:pStyle w:val="pj"/>
      </w:pPr>
      <w:r>
        <w:rPr>
          <w:rStyle w:val="s0"/>
        </w:rPr>
        <w:t xml:space="preserve">77. Исключен в соответствии </w:t>
      </w:r>
      <w:r>
        <w:rPr>
          <w:rStyle w:val="s0"/>
        </w:rPr>
        <w:t xml:space="preserve">с </w:t>
      </w:r>
      <w:hyperlink r:id="rId193" w:anchor="sub_id=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194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78. С целью обеспечения ИБ:</w:t>
      </w:r>
    </w:p>
    <w:p w:rsidR="00000000" w:rsidRDefault="007A3F70">
      <w:pPr>
        <w:pStyle w:val="pj"/>
      </w:pPr>
      <w:r>
        <w:rPr>
          <w:rStyle w:val="s0"/>
        </w:rPr>
        <w:t xml:space="preserve">1) на этапе разработки ПО учитываются рекомендации стандарта Республики Казахстан </w:t>
      </w:r>
      <w:hyperlink r:id="rId195" w:history="1">
        <w:r>
          <w:rPr>
            <w:rStyle w:val="a4"/>
          </w:rPr>
          <w:t>СТ РК ГОСТ Р 50739-2006</w:t>
        </w:r>
      </w:hyperlink>
      <w:r>
        <w:rPr>
          <w:rStyle w:val="s0"/>
        </w:rPr>
        <w:t xml:space="preserve"> «Средства вычислительной техники. Защ</w:t>
      </w:r>
      <w:r>
        <w:rPr>
          <w:rStyle w:val="s0"/>
        </w:rPr>
        <w:t>ита от несанкционированного доступа к информации. Общие технические требования»;</w:t>
      </w:r>
    </w:p>
    <w:p w:rsidR="00000000" w:rsidRDefault="007A3F70">
      <w:pPr>
        <w:pStyle w:val="pj"/>
      </w:pPr>
      <w:r>
        <w:rPr>
          <w:rStyle w:val="s0"/>
        </w:rPr>
        <w:t>2) требования к разрабатываемому или приобретаемому прикладному ПО предусматривают применение средств:</w:t>
      </w:r>
    </w:p>
    <w:p w:rsidR="00000000" w:rsidRDefault="007A3F70">
      <w:pPr>
        <w:pStyle w:val="pj"/>
      </w:pPr>
      <w:r>
        <w:rPr>
          <w:rStyle w:val="s0"/>
        </w:rPr>
        <w:t>идентификации и аутентификации пользователей, при необходимости ЭЦП и ре</w:t>
      </w:r>
      <w:r>
        <w:rPr>
          <w:rStyle w:val="s0"/>
        </w:rPr>
        <w:t>гистрационных свидетельств;</w:t>
      </w:r>
    </w:p>
    <w:p w:rsidR="00000000" w:rsidRDefault="007A3F70">
      <w:pPr>
        <w:pStyle w:val="pj"/>
      </w:pPr>
      <w:r>
        <w:rPr>
          <w:rStyle w:val="s0"/>
        </w:rPr>
        <w:t>управления доступом;</w:t>
      </w:r>
    </w:p>
    <w:p w:rsidR="00000000" w:rsidRDefault="007A3F70">
      <w:pPr>
        <w:pStyle w:val="pj"/>
      </w:pPr>
      <w:r>
        <w:rPr>
          <w:rStyle w:val="s0"/>
        </w:rPr>
        <w:t>контроля целостности;</w:t>
      </w:r>
    </w:p>
    <w:p w:rsidR="00000000" w:rsidRDefault="007A3F70">
      <w:pPr>
        <w:pStyle w:val="pj"/>
      </w:pPr>
      <w:r>
        <w:rPr>
          <w:rStyle w:val="s0"/>
        </w:rPr>
        <w:t>журналирования действий пользователей, влияющих на ИБ;</w:t>
      </w:r>
    </w:p>
    <w:p w:rsidR="00000000" w:rsidRDefault="007A3F70">
      <w:pPr>
        <w:pStyle w:val="pj"/>
      </w:pPr>
      <w:r>
        <w:rPr>
          <w:rStyle w:val="s0"/>
        </w:rPr>
        <w:t>защиты онлайновых транзакций;</w:t>
      </w:r>
    </w:p>
    <w:p w:rsidR="00000000" w:rsidRDefault="007A3F70">
      <w:pPr>
        <w:pStyle w:val="pj"/>
      </w:pPr>
      <w:r>
        <w:rPr>
          <w:rStyle w:val="s0"/>
        </w:rPr>
        <w:t>криптографической защиты информации с использованием СКЗИ конфиденциальных ИС при хранении, обработке;</w:t>
      </w:r>
    </w:p>
    <w:p w:rsidR="00000000" w:rsidRDefault="007A3F70">
      <w:pPr>
        <w:pStyle w:val="pj"/>
      </w:pPr>
      <w:r>
        <w:rPr>
          <w:rStyle w:val="s0"/>
        </w:rPr>
        <w:t>журналирования критичных событий ПО;</w:t>
      </w:r>
    </w:p>
    <w:p w:rsidR="00000000" w:rsidRDefault="007A3F70">
      <w:pPr>
        <w:pStyle w:val="pj"/>
      </w:pPr>
      <w:r>
        <w:rPr>
          <w:rStyle w:val="s0"/>
        </w:rPr>
        <w:t>3) в ТД ИБ определяются и применяются при эксплуатации:</w:t>
      </w:r>
    </w:p>
    <w:p w:rsidR="00000000" w:rsidRDefault="007A3F70">
      <w:pPr>
        <w:pStyle w:val="pj"/>
      </w:pPr>
      <w:r>
        <w:rPr>
          <w:rStyle w:val="s0"/>
        </w:rPr>
        <w:t>правила установки, обновления и удаления ПО на серверах и ра</w:t>
      </w:r>
      <w:r>
        <w:rPr>
          <w:rStyle w:val="s0"/>
        </w:rPr>
        <w:t>бочих станциях;</w:t>
      </w:r>
    </w:p>
    <w:p w:rsidR="00000000" w:rsidRDefault="007A3F70">
      <w:pPr>
        <w:pStyle w:val="pj"/>
      </w:pPr>
      <w:r>
        <w:rPr>
          <w:rStyle w:val="s0"/>
        </w:rPr>
        <w:t>процедуры управления изменениями и анализа прикладного ПО, в случае изменения системного ПО;</w:t>
      </w:r>
    </w:p>
    <w:p w:rsidR="00000000" w:rsidRDefault="007A3F70">
      <w:pPr>
        <w:pStyle w:val="pj"/>
      </w:pPr>
      <w:r>
        <w:rPr>
          <w:rStyle w:val="s0"/>
        </w:rPr>
        <w:t>4) лицензируемое ПО используется и приобретается только при условии наличия лицензии.</w:t>
      </w:r>
    </w:p>
    <w:p w:rsidR="00000000" w:rsidRDefault="007A3F70">
      <w:pPr>
        <w:pStyle w:val="pj"/>
      </w:pPr>
      <w:r>
        <w:rPr>
          <w:rStyle w:val="s0"/>
        </w:rPr>
        <w:t>79. Мероприятия по контролю правомерности использования ПО оп</w:t>
      </w:r>
      <w:r>
        <w:rPr>
          <w:rStyle w:val="s0"/>
        </w:rPr>
        <w:t>ределяются в ТД ИБ, проводятся не реже одного раза в год и включают в себя:</w:t>
      </w:r>
    </w:p>
    <w:p w:rsidR="00000000" w:rsidRDefault="007A3F70">
      <w:pPr>
        <w:pStyle w:val="pj"/>
      </w:pPr>
      <w:r>
        <w:rPr>
          <w:rStyle w:val="s0"/>
        </w:rPr>
        <w:t>определение фактически используемого ПО;</w:t>
      </w:r>
    </w:p>
    <w:p w:rsidR="00000000" w:rsidRDefault="007A3F70">
      <w:pPr>
        <w:pStyle w:val="pj"/>
      </w:pPr>
      <w:r>
        <w:rPr>
          <w:rStyle w:val="s0"/>
        </w:rPr>
        <w:t>определение прав на использование ПО;</w:t>
      </w:r>
    </w:p>
    <w:p w:rsidR="00000000" w:rsidRDefault="007A3F70">
      <w:pPr>
        <w:pStyle w:val="pj"/>
      </w:pPr>
      <w:r>
        <w:rPr>
          <w:rStyle w:val="s0"/>
        </w:rPr>
        <w:t>сравнение фактически используемого ПО и имеющихся лицензий.</w:t>
      </w:r>
    </w:p>
    <w:p w:rsidR="00000000" w:rsidRDefault="007A3F70">
      <w:pPr>
        <w:pStyle w:val="pji"/>
      </w:pPr>
      <w:r>
        <w:rPr>
          <w:rStyle w:val="s3"/>
        </w:rPr>
        <w:t xml:space="preserve">Пункт 80 изложен в редакции </w:t>
      </w:r>
      <w:hyperlink r:id="rId196" w:anchor="sub_id=8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197" w:anchor="sub_id=8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80. Прикладное ПО выполняет проверки п</w:t>
      </w:r>
      <w:r>
        <w:rPr>
          <w:rStyle w:val="s0"/>
        </w:rPr>
        <w:t xml:space="preserve">одтверждения принадлежности и действительности открытого ключа ЭЦП и регистрационного свидетельства лица, подписавшего электронный документ, в соответствии с Правилами проверки подлинности электронной цифровой подписи, утвержденными уполномоченным органом </w:t>
      </w:r>
      <w:r>
        <w:rPr>
          <w:rStyle w:val="s0"/>
        </w:rPr>
        <w:t xml:space="preserve">в соответствии с </w:t>
      </w:r>
      <w:hyperlink r:id="rId198" w:anchor="sub_id=50110" w:history="1">
        <w:r>
          <w:rPr>
            <w:rStyle w:val="a4"/>
          </w:rPr>
          <w:t>подпунктом 10) пункта 1 статьи 5</w:t>
        </w:r>
      </w:hyperlink>
      <w:r>
        <w:rPr>
          <w:rStyle w:val="s0"/>
        </w:rPr>
        <w:t xml:space="preserve"> Закона Республики Казахстан «Об электронном документе и электронной цифровой подписи».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c"/>
      </w:pPr>
      <w:r>
        <w:rPr>
          <w:rStyle w:val="s1"/>
        </w:rPr>
        <w:br/>
        <w:t>Параграф 3. Требования к информаци</w:t>
      </w:r>
      <w:r>
        <w:rPr>
          <w:rStyle w:val="s1"/>
        </w:rPr>
        <w:t>онно-коммуникационной инфраструктуре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 xml:space="preserve">81. Требования к ИКИ формируются с учетом объектов, входящих в ее состав, согласно </w:t>
      </w:r>
      <w:hyperlink r:id="rId199" w:anchor="sub_id=10025" w:history="1">
        <w:r>
          <w:rPr>
            <w:rStyle w:val="a4"/>
          </w:rPr>
          <w:t>подпункту 25) статьи 1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i"/>
      </w:pPr>
      <w:r>
        <w:rPr>
          <w:rStyle w:val="s3"/>
        </w:rPr>
        <w:t xml:space="preserve">Пункт 82 изложен в редакции </w:t>
      </w:r>
      <w:hyperlink r:id="rId200" w:anchor="sub_id=8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01" w:anchor="sub_id=8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82. ЕТ устанавливает требования к следующим объектам ИКИ:</w:t>
      </w:r>
    </w:p>
    <w:p w:rsidR="00000000" w:rsidRDefault="007A3F70">
      <w:pPr>
        <w:pStyle w:val="pj"/>
      </w:pPr>
      <w:r>
        <w:rPr>
          <w:rStyle w:val="s0"/>
        </w:rPr>
        <w:t>1) информационная система;</w:t>
      </w:r>
    </w:p>
    <w:p w:rsidR="00000000" w:rsidRDefault="007A3F70">
      <w:pPr>
        <w:pStyle w:val="pj"/>
      </w:pPr>
      <w:r>
        <w:rPr>
          <w:rStyle w:val="s0"/>
        </w:rPr>
        <w:t>2) технологическая платформа;</w:t>
      </w:r>
    </w:p>
    <w:p w:rsidR="00000000" w:rsidRDefault="007A3F70">
      <w:pPr>
        <w:pStyle w:val="pj"/>
      </w:pPr>
      <w:r>
        <w:rPr>
          <w:rStyle w:val="s0"/>
        </w:rPr>
        <w:t>3) аппаратно-программный комплекс;</w:t>
      </w:r>
    </w:p>
    <w:p w:rsidR="00000000" w:rsidRDefault="007A3F70">
      <w:pPr>
        <w:pStyle w:val="pj"/>
      </w:pPr>
      <w:r>
        <w:rPr>
          <w:rStyle w:val="s0"/>
        </w:rPr>
        <w:t>4) сети телекоммуникаций;</w:t>
      </w:r>
    </w:p>
    <w:p w:rsidR="00000000" w:rsidRDefault="007A3F70">
      <w:pPr>
        <w:pStyle w:val="pj"/>
      </w:pPr>
      <w:r>
        <w:rPr>
          <w:rStyle w:val="s0"/>
        </w:rPr>
        <w:t>5) системы бесперебойного функционирования технических средств и информацион</w:t>
      </w:r>
      <w:r>
        <w:rPr>
          <w:rStyle w:val="s0"/>
        </w:rPr>
        <w:t>ной безопасности;</w:t>
      </w:r>
    </w:p>
    <w:p w:rsidR="00000000" w:rsidRDefault="007A3F70">
      <w:pPr>
        <w:pStyle w:val="pj"/>
      </w:pPr>
      <w:r>
        <w:rPr>
          <w:rStyle w:val="s0"/>
        </w:rPr>
        <w:t>6) серверное помещение (центр обработки данных).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c"/>
      </w:pPr>
      <w:r>
        <w:rPr>
          <w:rStyle w:val="s1"/>
        </w:rPr>
        <w:t>Параграф 4. Требования к информационной системе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 xml:space="preserve">83. ИС ГО или МИО создается и развивается в порядке, определенном </w:t>
      </w:r>
      <w:hyperlink r:id="rId202" w:anchor="sub_id=390100" w:history="1">
        <w:r>
          <w:rPr>
            <w:rStyle w:val="a4"/>
          </w:rPr>
          <w:t>пунктом 1 статьи 39</w:t>
        </w:r>
      </w:hyperlink>
      <w:r>
        <w:rPr>
          <w:rStyle w:val="s0"/>
        </w:rPr>
        <w:t xml:space="preserve"> Закона, а также учитываются требования </w:t>
      </w:r>
      <w:hyperlink r:id="rId203" w:anchor="sub_id=380000" w:history="1">
        <w:r>
          <w:rPr>
            <w:rStyle w:val="a4"/>
          </w:rPr>
          <w:t>статьи 38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"/>
      </w:pPr>
      <w:r>
        <w:rPr>
          <w:rStyle w:val="s0"/>
        </w:rPr>
        <w:t>Обязательны</w:t>
      </w:r>
      <w:r>
        <w:rPr>
          <w:rStyle w:val="s0"/>
        </w:rPr>
        <w:t xml:space="preserve">е требования к средствам обработки, хранения и резервного копирования ЭИР в ИС ГО или МИО определяются </w:t>
      </w:r>
      <w:hyperlink r:id="rId204" w:anchor="sub_id=420000" w:history="1">
        <w:r>
          <w:rPr>
            <w:rStyle w:val="a4"/>
          </w:rPr>
          <w:t>статьей 42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"/>
      </w:pPr>
      <w:r>
        <w:rPr>
          <w:rStyle w:val="s0"/>
        </w:rPr>
        <w:t>84. Перед началом опытной эксплуатации разработчик</w:t>
      </w:r>
      <w:r>
        <w:rPr>
          <w:rStyle w:val="s0"/>
        </w:rPr>
        <w:t>ом:</w:t>
      </w:r>
    </w:p>
    <w:p w:rsidR="00000000" w:rsidRDefault="007A3F70">
      <w:pPr>
        <w:pStyle w:val="pj"/>
      </w:pPr>
      <w:r>
        <w:rPr>
          <w:rStyle w:val="s0"/>
        </w:rPr>
        <w:t>1) для всех функциональных компонентов ИС создается набор тестов, сценариев тестирования и методика испытаний для проведения тестирования;</w:t>
      </w:r>
    </w:p>
    <w:p w:rsidR="00000000" w:rsidRDefault="007A3F70">
      <w:pPr>
        <w:pStyle w:val="pj"/>
      </w:pPr>
      <w:r>
        <w:rPr>
          <w:rStyle w:val="s0"/>
        </w:rPr>
        <w:t>2) осуществляются стендовые испытания ИС;</w:t>
      </w:r>
    </w:p>
    <w:p w:rsidR="00000000" w:rsidRDefault="007A3F70">
      <w:pPr>
        <w:pStyle w:val="pj"/>
      </w:pPr>
      <w:r>
        <w:rPr>
          <w:rStyle w:val="s0"/>
        </w:rPr>
        <w:t>3) осуществляется для персонала:</w:t>
      </w:r>
    </w:p>
    <w:p w:rsidR="00000000" w:rsidRDefault="007A3F70">
      <w:pPr>
        <w:pStyle w:val="pj"/>
      </w:pPr>
      <w:r>
        <w:rPr>
          <w:rStyle w:val="s0"/>
        </w:rPr>
        <w:t>ИС ГО или МИО первого класса в соответ</w:t>
      </w:r>
      <w:r>
        <w:rPr>
          <w:rStyle w:val="s0"/>
        </w:rPr>
        <w:t>ствии с классификатором обязательное обучение;</w:t>
      </w:r>
    </w:p>
    <w:p w:rsidR="00000000" w:rsidRDefault="007A3F70">
      <w:pPr>
        <w:pStyle w:val="pj"/>
      </w:pPr>
      <w:r>
        <w:rPr>
          <w:rStyle w:val="s0"/>
        </w:rPr>
        <w:t>ИС ГО или МИО второго класса в соответствии с классификатором создание видео,- мультимедиа обучающих материалов;</w:t>
      </w:r>
    </w:p>
    <w:p w:rsidR="00000000" w:rsidRDefault="007A3F70">
      <w:pPr>
        <w:pStyle w:val="pj"/>
      </w:pPr>
      <w:r>
        <w:rPr>
          <w:rStyle w:val="s0"/>
        </w:rPr>
        <w:t>ИС ГО или МИО третьего класса в соответствии с классификатором создание справочной системы и (ил</w:t>
      </w:r>
      <w:r>
        <w:rPr>
          <w:rStyle w:val="s0"/>
        </w:rPr>
        <w:t>и) инструкций по эксплуатации.</w:t>
      </w:r>
    </w:p>
    <w:p w:rsidR="00000000" w:rsidRDefault="007A3F70">
      <w:pPr>
        <w:pStyle w:val="pji"/>
      </w:pPr>
      <w:r>
        <w:rPr>
          <w:rStyle w:val="s3"/>
        </w:rPr>
        <w:t xml:space="preserve">Пункт 85 изложен в редакции </w:t>
      </w:r>
      <w:hyperlink r:id="rId205" w:anchor="sub_id=6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206" w:anchor="sub_id=8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85. Опытная эксплуатация ИС ГО или МИО включает:</w:t>
      </w:r>
    </w:p>
    <w:p w:rsidR="00000000" w:rsidRDefault="007A3F70">
      <w:pPr>
        <w:pStyle w:val="pj"/>
      </w:pPr>
      <w:r>
        <w:rPr>
          <w:rStyle w:val="s0"/>
        </w:rPr>
        <w:t>документирование процедур проведения опытной эксплуатации;</w:t>
      </w:r>
    </w:p>
    <w:p w:rsidR="00000000" w:rsidRDefault="007A3F70">
      <w:pPr>
        <w:pStyle w:val="pj"/>
      </w:pPr>
      <w:r>
        <w:rPr>
          <w:rStyle w:val="s0"/>
        </w:rPr>
        <w:t>оптимизацию и устранение выявленных дефектов и недоработок с последующим их исправлением;</w:t>
      </w:r>
    </w:p>
    <w:p w:rsidR="00000000" w:rsidRDefault="007A3F70">
      <w:pPr>
        <w:pStyle w:val="pj"/>
      </w:pPr>
      <w:r>
        <w:rPr>
          <w:rStyle w:val="s0"/>
        </w:rPr>
        <w:t>оформление акта о заверш</w:t>
      </w:r>
      <w:r>
        <w:rPr>
          <w:rStyle w:val="s0"/>
        </w:rPr>
        <w:t>ении опытной эксплуатации ИС;</w:t>
      </w:r>
    </w:p>
    <w:p w:rsidR="00000000" w:rsidRDefault="007A3F70">
      <w:pPr>
        <w:pStyle w:val="pj"/>
      </w:pPr>
      <w:r>
        <w:rPr>
          <w:rStyle w:val="s0"/>
        </w:rPr>
        <w:t>срок проведения опытной эксплуатации не должен превышать один год.</w:t>
      </w:r>
    </w:p>
    <w:p w:rsidR="00000000" w:rsidRDefault="007A3F70">
      <w:pPr>
        <w:pStyle w:val="pji"/>
      </w:pPr>
      <w:r>
        <w:rPr>
          <w:rStyle w:val="s3"/>
        </w:rPr>
        <w:t xml:space="preserve">Параграф 4 главы 3 дополнен пунктом 85-1 в соответствии с </w:t>
      </w:r>
      <w:hyperlink r:id="rId207" w:anchor="sub_id=8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</w:t>
      </w:r>
      <w:r>
        <w:rPr>
          <w:rStyle w:val="s3"/>
        </w:rPr>
        <w:t>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85-1. Внедрение объекта информатизации «электронного правительства» осуществляется в соответствии с действующими на территории Республики Казахстан стандартами.</w:t>
      </w:r>
    </w:p>
    <w:p w:rsidR="00000000" w:rsidRDefault="007A3F70">
      <w:pPr>
        <w:pStyle w:val="pji"/>
      </w:pPr>
      <w:r>
        <w:rPr>
          <w:rStyle w:val="s3"/>
        </w:rPr>
        <w:t xml:space="preserve">Пункт 86 изложен в редакции </w:t>
      </w:r>
      <w:hyperlink r:id="rId208" w:anchor="sub_id=8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09" w:anchor="sub_id=8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86. Перед вводом в промышленную эксплуатацию ИС в ГО, МИО или организации определяются, согласовываются, документально оформляются критерии приемки созданной ИС или новых версий и обновлений ИС.</w:t>
      </w:r>
    </w:p>
    <w:p w:rsidR="00000000" w:rsidRDefault="007A3F70">
      <w:pPr>
        <w:pStyle w:val="pji"/>
      </w:pPr>
      <w:r>
        <w:rPr>
          <w:rStyle w:val="s3"/>
        </w:rPr>
        <w:t xml:space="preserve">Пункт 87 изложен в редакции </w:t>
      </w:r>
      <w:hyperlink r:id="rId210" w:anchor="sub_id=8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11" w:anchor="sub_id=8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87. Ввод в промышленную эксплуатацию ИС ГО или МИО осущес</w:t>
      </w:r>
      <w:r>
        <w:rPr>
          <w:rStyle w:val="s0"/>
        </w:rPr>
        <w:t>твляется в соответствии с требованиями технической документации при условии положительного завершения опытной эксплуатации, наличия акта с положительным результатом испытаний на соответствие требованиям ИБ, подписания акта о вводе в промышленную эксплуатац</w:t>
      </w:r>
      <w:r>
        <w:rPr>
          <w:rStyle w:val="s0"/>
        </w:rPr>
        <w:t>ию ИС приемочной комиссией с участием представителей уполномоченного органа, заинтересованных ГО, МИО и организаций.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87-1 в соответствии с </w:t>
      </w:r>
      <w:hyperlink r:id="rId212" w:anchor="sub_id=87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10.06.22 г. № 383 </w:t>
      </w:r>
    </w:p>
    <w:p w:rsidR="00000000" w:rsidRDefault="007A3F70">
      <w:pPr>
        <w:pStyle w:val="pj"/>
      </w:pPr>
      <w:r>
        <w:rPr>
          <w:rStyle w:val="s0"/>
        </w:rPr>
        <w:t xml:space="preserve">87-1. Испытания на соответствие требованиям информационной безопасности проводятся в соответствии со </w:t>
      </w:r>
      <w:hyperlink r:id="rId213" w:anchor="sub_id=490000" w:history="1">
        <w:r>
          <w:rPr>
            <w:rStyle w:val="a4"/>
          </w:rPr>
          <w:t>статьей 49</w:t>
        </w:r>
      </w:hyperlink>
      <w:r>
        <w:rPr>
          <w:rStyle w:val="s0"/>
        </w:rPr>
        <w:t xml:space="preserve"> Закон</w:t>
      </w:r>
      <w:r>
        <w:rPr>
          <w:rStyle w:val="s0"/>
        </w:rPr>
        <w:t>а.</w:t>
      </w:r>
    </w:p>
    <w:p w:rsidR="00000000" w:rsidRDefault="007A3F70">
      <w:pPr>
        <w:pStyle w:val="pj"/>
      </w:pPr>
      <w:r>
        <w:rPr>
          <w:rStyle w:val="s0"/>
        </w:rPr>
        <w:t>88. Предоставление сервисному интегратору «электронного правительства» для учета и хранения разработанного ПО, исходных программных кодов (при наличии) и комплекса настроек лицензионного ПО ИС ГО или МИО является обязательным и осуществляется в соответс</w:t>
      </w:r>
      <w:r>
        <w:rPr>
          <w:rStyle w:val="s0"/>
        </w:rPr>
        <w:t>твии с порядком, определенным уполномоченным органом.</w:t>
      </w:r>
    </w:p>
    <w:p w:rsidR="00000000" w:rsidRDefault="007A3F70">
      <w:pPr>
        <w:pStyle w:val="pj"/>
      </w:pPr>
      <w:r>
        <w:rPr>
          <w:rStyle w:val="s0"/>
        </w:rPr>
        <w:t>Модифицирование, разглашение и (или) использование исходных программных кодов, программных продуктов и ПО осуществляются по разрешению его собственника.</w:t>
      </w:r>
    </w:p>
    <w:p w:rsidR="00000000" w:rsidRDefault="007A3F70">
      <w:pPr>
        <w:pStyle w:val="pji"/>
      </w:pPr>
      <w:r>
        <w:rPr>
          <w:rStyle w:val="s3"/>
        </w:rPr>
        <w:t xml:space="preserve">Пункт 89 изложен в редакции </w:t>
      </w:r>
      <w:hyperlink r:id="rId214" w:anchor="sub_id=87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89. При промышленной эксплуатации ИС ГО или МИО обеспечиваютс</w:t>
      </w:r>
      <w:r>
        <w:rPr>
          <w:rStyle w:val="s0"/>
        </w:rPr>
        <w:t>я:</w:t>
      </w:r>
    </w:p>
    <w:p w:rsidR="00000000" w:rsidRDefault="007A3F70">
      <w:pPr>
        <w:pStyle w:val="pj"/>
      </w:pPr>
      <w:r>
        <w:rPr>
          <w:rStyle w:val="s0"/>
        </w:rPr>
        <w:t>1) сохранность, защита, восстановление ЭИР в случае сбоя или повреждения;</w:t>
      </w:r>
    </w:p>
    <w:p w:rsidR="00000000" w:rsidRDefault="007A3F70">
      <w:pPr>
        <w:pStyle w:val="pj"/>
      </w:pPr>
      <w:r>
        <w:rPr>
          <w:rStyle w:val="s0"/>
        </w:rPr>
        <w:t>2) резервное копирование и контроль за своевременной актуализацией ЭИР;</w:t>
      </w:r>
    </w:p>
    <w:p w:rsidR="00000000" w:rsidRDefault="007A3F70">
      <w:pPr>
        <w:pStyle w:val="pj"/>
      </w:pPr>
      <w:r>
        <w:rPr>
          <w:rStyle w:val="s0"/>
        </w:rPr>
        <w:t>3) автоматизированный учет, сохранность и периодическое архивирование сведений об обращениях к ИС ГО или МИ</w:t>
      </w:r>
      <w:r>
        <w:rPr>
          <w:rStyle w:val="s0"/>
        </w:rPr>
        <w:t>О;</w:t>
      </w:r>
    </w:p>
    <w:p w:rsidR="00000000" w:rsidRDefault="007A3F70">
      <w:pPr>
        <w:pStyle w:val="pj"/>
      </w:pPr>
      <w:r>
        <w:rPr>
          <w:rStyle w:val="s0"/>
        </w:rPr>
        <w:t>4) фиксация изменений в конфигурационных настройках ПО, серверного и телекоммуникационного оборудования;</w:t>
      </w:r>
    </w:p>
    <w:p w:rsidR="00000000" w:rsidRDefault="007A3F70">
      <w:pPr>
        <w:pStyle w:val="pj"/>
      </w:pPr>
      <w:r>
        <w:rPr>
          <w:rStyle w:val="s0"/>
        </w:rPr>
        <w:t>5) контроль и регулирование функциональных характеристик производительности;</w:t>
      </w:r>
    </w:p>
    <w:p w:rsidR="00000000" w:rsidRDefault="007A3F70">
      <w:pPr>
        <w:pStyle w:val="pj"/>
      </w:pPr>
      <w:r>
        <w:rPr>
          <w:rStyle w:val="s0"/>
        </w:rPr>
        <w:t>6) сопровождение ИС;</w:t>
      </w:r>
    </w:p>
    <w:p w:rsidR="00000000" w:rsidRDefault="007A3F70">
      <w:pPr>
        <w:pStyle w:val="pj"/>
      </w:pPr>
      <w:r>
        <w:rPr>
          <w:rStyle w:val="s0"/>
        </w:rPr>
        <w:t>7) техническая поддержка используемого лицензионно</w:t>
      </w:r>
      <w:r>
        <w:rPr>
          <w:rStyle w:val="s0"/>
        </w:rPr>
        <w:t>го ПО ИС;</w:t>
      </w:r>
    </w:p>
    <w:p w:rsidR="00000000" w:rsidRDefault="007A3F70">
      <w:pPr>
        <w:pStyle w:val="pj"/>
      </w:pPr>
      <w:r>
        <w:rPr>
          <w:rStyle w:val="s0"/>
        </w:rPr>
        <w:t>8) гарантийное обслуживание разработчиком ИС, включающее устранение ошибок и недочетов ИС, выявленных в период гарантийного срока (Гарантийное обслуживание обеспечивается сроком не менее года со дня введения в промышленную эксплуатацию ИС);</w:t>
      </w:r>
    </w:p>
    <w:p w:rsidR="00000000" w:rsidRDefault="007A3F70">
      <w:pPr>
        <w:pStyle w:val="pj"/>
      </w:pPr>
      <w:r>
        <w:rPr>
          <w:rStyle w:val="s0"/>
        </w:rPr>
        <w:t>9) по</w:t>
      </w:r>
      <w:r>
        <w:rPr>
          <w:rStyle w:val="s0"/>
        </w:rPr>
        <w:t>дключение пользователей к ИС, а также взаимодействие ИС осуществляется с использованием доменных имен;</w:t>
      </w:r>
    </w:p>
    <w:p w:rsidR="00000000" w:rsidRDefault="007A3F70">
      <w:pPr>
        <w:pStyle w:val="pj"/>
      </w:pPr>
      <w:r>
        <w:rPr>
          <w:rStyle w:val="s0"/>
        </w:rPr>
        <w:t>10) системно-техническое обслуживание;</w:t>
      </w:r>
    </w:p>
    <w:p w:rsidR="00000000" w:rsidRDefault="007A3F70">
      <w:pPr>
        <w:pStyle w:val="pj"/>
      </w:pPr>
      <w:r>
        <w:rPr>
          <w:rStyle w:val="s0"/>
        </w:rPr>
        <w:t xml:space="preserve">11) сокращение (исключение) использования документов на бумажном носителе, а также требований по их представлению </w:t>
      </w:r>
      <w:r>
        <w:rPr>
          <w:rStyle w:val="s0"/>
        </w:rPr>
        <w:t>при осуществлении государственных функций и оказании государственных услуг.</w:t>
      </w:r>
    </w:p>
    <w:p w:rsidR="00000000" w:rsidRDefault="007A3F70">
      <w:pPr>
        <w:pStyle w:val="pj"/>
      </w:pPr>
      <w:r>
        <w:rPr>
          <w:rStyle w:val="s0"/>
        </w:rPr>
        <w:t xml:space="preserve">90. Интеграция ИС ГО или МИО, в том числе с ИС ГО и МИО, находящейся в опытной эксплуатации, осуществляется в соответствии с требованиями, определенными </w:t>
      </w:r>
      <w:hyperlink r:id="rId216" w:anchor="sub_id=430000" w:history="1">
        <w:r>
          <w:rPr>
            <w:rStyle w:val="a4"/>
          </w:rPr>
          <w:t>статьей 43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"/>
      </w:pPr>
      <w:r>
        <w:rPr>
          <w:rStyle w:val="s0"/>
        </w:rPr>
        <w:t xml:space="preserve">Интеграция негосударственной ИС с ИС ГО или МИО осуществляется в соответствии с требованиями, определенными </w:t>
      </w:r>
      <w:hyperlink r:id="rId217" w:anchor="sub_id=440000" w:history="1">
        <w:r>
          <w:rPr>
            <w:rStyle w:val="a4"/>
          </w:rPr>
          <w:t>статьей 44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i"/>
      </w:pPr>
      <w:r>
        <w:rPr>
          <w:rStyle w:val="s3"/>
        </w:rPr>
        <w:t xml:space="preserve">Правила дополнены пунктом 90-1 в соответствии с </w:t>
      </w:r>
      <w:hyperlink r:id="rId218" w:anchor="sub_id=9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18.06.18 г. № 355</w:t>
      </w:r>
    </w:p>
    <w:p w:rsidR="00000000" w:rsidRDefault="007A3F70">
      <w:pPr>
        <w:pStyle w:val="pj"/>
      </w:pPr>
      <w:r>
        <w:rPr>
          <w:rStyle w:val="s0"/>
        </w:rPr>
        <w:t>90-1. При реализации функций интеграционного взаимодействия объектов информатизации или компонентов объектов информации посредством шлюза, интеграционной шины, интеграционного компонента или интеграционного модуля обеспечиваютс</w:t>
      </w:r>
      <w:r>
        <w:rPr>
          <w:rStyle w:val="s0"/>
        </w:rPr>
        <w:t>я:</w:t>
      </w:r>
    </w:p>
    <w:p w:rsidR="00000000" w:rsidRDefault="007A3F70">
      <w:pPr>
        <w:pStyle w:val="pj"/>
      </w:pPr>
      <w:r>
        <w:rPr>
          <w:rStyle w:val="s0"/>
        </w:rPr>
        <w:t>1) регистрация и проверка источников (точек подключений) запросов на легитимность;</w:t>
      </w:r>
    </w:p>
    <w:p w:rsidR="00000000" w:rsidRDefault="007A3F70">
      <w:pPr>
        <w:pStyle w:val="pj"/>
      </w:pPr>
      <w:r>
        <w:rPr>
          <w:rStyle w:val="s0"/>
        </w:rPr>
        <w:t>2) проверка легитимности запросов по:</w:t>
      </w:r>
    </w:p>
    <w:p w:rsidR="00000000" w:rsidRDefault="007A3F70">
      <w:pPr>
        <w:pStyle w:val="pj"/>
      </w:pPr>
      <w:r>
        <w:rPr>
          <w:rStyle w:val="s0"/>
        </w:rPr>
        <w:t>паролю или ЭЦП;</w:t>
      </w:r>
    </w:p>
    <w:p w:rsidR="00000000" w:rsidRDefault="007A3F70">
      <w:pPr>
        <w:pStyle w:val="pj"/>
      </w:pPr>
      <w:r>
        <w:rPr>
          <w:rStyle w:val="s0"/>
        </w:rPr>
        <w:t>точке подключения;</w:t>
      </w:r>
    </w:p>
    <w:p w:rsidR="00000000" w:rsidRDefault="007A3F70">
      <w:pPr>
        <w:pStyle w:val="pj"/>
      </w:pPr>
      <w:r>
        <w:rPr>
          <w:rStyle w:val="s0"/>
        </w:rPr>
        <w:t>наличию блокировки соединения;</w:t>
      </w:r>
    </w:p>
    <w:p w:rsidR="00000000" w:rsidRDefault="007A3F70">
      <w:pPr>
        <w:pStyle w:val="pj"/>
      </w:pPr>
      <w:r>
        <w:rPr>
          <w:rStyle w:val="s0"/>
        </w:rPr>
        <w:t>разрешенным видам запросов, определенным в регламенте интеграционного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разрешенной частоте запросов, определенной в регламенте интеграционного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наличию в запросах признаков нарушений информационной безопасности;</w:t>
      </w:r>
    </w:p>
    <w:p w:rsidR="00000000" w:rsidRDefault="007A3F70">
      <w:pPr>
        <w:pStyle w:val="pj"/>
      </w:pPr>
      <w:r>
        <w:rPr>
          <w:rStyle w:val="s0"/>
        </w:rPr>
        <w:t>наличию вредон</w:t>
      </w:r>
      <w:r>
        <w:rPr>
          <w:rStyle w:val="s0"/>
        </w:rPr>
        <w:t>осного кода по сигнатурам;</w:t>
      </w:r>
    </w:p>
    <w:p w:rsidR="00000000" w:rsidRDefault="007A3F70">
      <w:pPr>
        <w:pStyle w:val="pj"/>
      </w:pPr>
      <w:r>
        <w:rPr>
          <w:rStyle w:val="s0"/>
        </w:rPr>
        <w:t>3) блокировка соединения при обнаружении нарушений в протоколах обмена сообщениями при:</w:t>
      </w:r>
    </w:p>
    <w:p w:rsidR="00000000" w:rsidRDefault="007A3F70">
      <w:pPr>
        <w:pStyle w:val="pj"/>
      </w:pPr>
      <w:r>
        <w:rPr>
          <w:rStyle w:val="s0"/>
        </w:rPr>
        <w:t>отсутствии соединения в течение времени, определенного в регламенте интеграционного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превышении разрешенной частоты запросов н</w:t>
      </w:r>
      <w:r>
        <w:rPr>
          <w:rStyle w:val="s0"/>
        </w:rPr>
        <w:t>а время, определенное в регламенте интеграционного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наличии в запросах признаков нарушений информационной безопасности;</w:t>
      </w:r>
    </w:p>
    <w:p w:rsidR="00000000" w:rsidRDefault="007A3F70">
      <w:pPr>
        <w:pStyle w:val="pj"/>
      </w:pPr>
      <w:r>
        <w:rPr>
          <w:rStyle w:val="s0"/>
        </w:rPr>
        <w:t>превышении количества ошибок аутентификации, определенного в регламенте интеграционного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выявлении аномаль</w:t>
      </w:r>
      <w:r>
        <w:rPr>
          <w:rStyle w:val="s0"/>
        </w:rPr>
        <w:t>ной активности пользователей;</w:t>
      </w:r>
    </w:p>
    <w:p w:rsidR="00000000" w:rsidRDefault="007A3F70">
      <w:pPr>
        <w:pStyle w:val="pj"/>
      </w:pPr>
      <w:r>
        <w:rPr>
          <w:rStyle w:val="s0"/>
        </w:rPr>
        <w:t>выявлении попыток выгрузки массивов данных;</w:t>
      </w:r>
    </w:p>
    <w:p w:rsidR="00000000" w:rsidRDefault="007A3F70">
      <w:pPr>
        <w:pStyle w:val="pj"/>
      </w:pPr>
      <w:r>
        <w:rPr>
          <w:rStyle w:val="s0"/>
        </w:rPr>
        <w:t>4) регулярная смена паролей соединения по времени действия, определенного в регламенте интеграционного взаимодействия;</w:t>
      </w:r>
    </w:p>
    <w:p w:rsidR="00000000" w:rsidRDefault="007A3F70">
      <w:pPr>
        <w:pStyle w:val="pj"/>
      </w:pPr>
      <w:r>
        <w:rPr>
          <w:rStyle w:val="s0"/>
        </w:rPr>
        <w:t>5) замена логина соединения при выявлении инцидентов ИБ;</w:t>
      </w:r>
    </w:p>
    <w:p w:rsidR="00000000" w:rsidRDefault="007A3F70">
      <w:pPr>
        <w:pStyle w:val="pj"/>
      </w:pPr>
      <w:r>
        <w:rPr>
          <w:rStyle w:val="s0"/>
        </w:rPr>
        <w:t>6) сок</w:t>
      </w:r>
      <w:r>
        <w:rPr>
          <w:rStyle w:val="s0"/>
        </w:rPr>
        <w:t>рытие адресации ЛС внутреннего контура;</w:t>
      </w:r>
    </w:p>
    <w:p w:rsidR="00000000" w:rsidRDefault="007A3F70">
      <w:pPr>
        <w:pStyle w:val="pj"/>
      </w:pPr>
      <w:r>
        <w:rPr>
          <w:rStyle w:val="s0"/>
        </w:rPr>
        <w:t>7) журналирование событий, включающее:</w:t>
      </w:r>
    </w:p>
    <w:p w:rsidR="00000000" w:rsidRDefault="007A3F70">
      <w:pPr>
        <w:pStyle w:val="pj"/>
      </w:pPr>
      <w:r>
        <w:rPr>
          <w:rStyle w:val="s0"/>
        </w:rPr>
        <w:t>регистрацию событий передачи/приема информационных сообщений;</w:t>
      </w:r>
    </w:p>
    <w:p w:rsidR="00000000" w:rsidRDefault="007A3F70">
      <w:pPr>
        <w:pStyle w:val="pj"/>
      </w:pPr>
      <w:r>
        <w:rPr>
          <w:rStyle w:val="s0"/>
        </w:rPr>
        <w:t>регистрацию событий передачи/ получения файлов;</w:t>
      </w:r>
    </w:p>
    <w:p w:rsidR="00000000" w:rsidRDefault="007A3F70">
      <w:pPr>
        <w:pStyle w:val="pj"/>
      </w:pPr>
      <w:r>
        <w:rPr>
          <w:rStyle w:val="s0"/>
        </w:rPr>
        <w:t>регистрацию событий передачи/получения служебных сообщений;</w:t>
      </w:r>
    </w:p>
    <w:p w:rsidR="00000000" w:rsidRDefault="007A3F70">
      <w:pPr>
        <w:pStyle w:val="pj"/>
      </w:pPr>
      <w:r>
        <w:rPr>
          <w:rStyle w:val="s0"/>
        </w:rPr>
        <w:t>примене</w:t>
      </w:r>
      <w:r>
        <w:rPr>
          <w:rStyle w:val="s0"/>
        </w:rPr>
        <w:t>ние системы управления инцидентами и событиями ИБ для мониторинга журналов событий;</w:t>
      </w:r>
    </w:p>
    <w:p w:rsidR="00000000" w:rsidRDefault="007A3F70">
      <w:pPr>
        <w:pStyle w:val="pj"/>
      </w:pPr>
      <w:r>
        <w:rPr>
          <w:rStyle w:val="s0"/>
        </w:rPr>
        <w:t>автоматизацию процедур анализа журналов событий на наличие событий ИБ;</w:t>
      </w:r>
    </w:p>
    <w:p w:rsidR="00000000" w:rsidRDefault="007A3F70">
      <w:pPr>
        <w:pStyle w:val="pj"/>
      </w:pPr>
      <w:r>
        <w:rPr>
          <w:rStyle w:val="s0"/>
        </w:rPr>
        <w:t>хранение журналов событий на специализированном сервере логов, доступном для администраторов только д</w:t>
      </w:r>
      <w:r>
        <w:rPr>
          <w:rStyle w:val="s0"/>
        </w:rPr>
        <w:t>ля просмотра;</w:t>
      </w:r>
    </w:p>
    <w:p w:rsidR="00000000" w:rsidRDefault="007A3F70">
      <w:pPr>
        <w:pStyle w:val="pj"/>
      </w:pPr>
      <w:r>
        <w:rPr>
          <w:rStyle w:val="s0"/>
        </w:rPr>
        <w:t>раздельное ведение журналов событий (при необходимости) по:</w:t>
      </w:r>
    </w:p>
    <w:p w:rsidR="00000000" w:rsidRDefault="007A3F70">
      <w:pPr>
        <w:pStyle w:val="pj"/>
      </w:pPr>
      <w:r>
        <w:rPr>
          <w:rStyle w:val="s0"/>
        </w:rPr>
        <w:t>а) текущим суткам;</w:t>
      </w:r>
    </w:p>
    <w:p w:rsidR="00000000" w:rsidRDefault="007A3F70">
      <w:pPr>
        <w:pStyle w:val="pj"/>
      </w:pPr>
      <w:r>
        <w:rPr>
          <w:rStyle w:val="s0"/>
        </w:rPr>
        <w:t>б) соединению (каналу связи);</w:t>
      </w:r>
    </w:p>
    <w:p w:rsidR="00000000" w:rsidRDefault="007A3F70">
      <w:pPr>
        <w:pStyle w:val="pj"/>
      </w:pPr>
      <w:r>
        <w:rPr>
          <w:rStyle w:val="s0"/>
        </w:rPr>
        <w:t>в) государственному органу (юридическому лицу);</w:t>
      </w:r>
    </w:p>
    <w:p w:rsidR="00000000" w:rsidRDefault="007A3F70">
      <w:pPr>
        <w:pStyle w:val="pj"/>
      </w:pPr>
      <w:r>
        <w:rPr>
          <w:rStyle w:val="s0"/>
        </w:rPr>
        <w:t>г) интегрируемым объектам информатизации;</w:t>
      </w:r>
    </w:p>
    <w:p w:rsidR="00000000" w:rsidRDefault="007A3F70">
      <w:pPr>
        <w:pStyle w:val="pj"/>
      </w:pPr>
      <w:r>
        <w:rPr>
          <w:rStyle w:val="s0"/>
        </w:rPr>
        <w:t>8) предоставление сервиса синхронизации вре</w:t>
      </w:r>
      <w:r>
        <w:rPr>
          <w:rStyle w:val="s0"/>
        </w:rPr>
        <w:t>мени для интегрируемых объектов информатизации;</w:t>
      </w:r>
    </w:p>
    <w:p w:rsidR="00000000" w:rsidRDefault="007A3F70">
      <w:pPr>
        <w:pStyle w:val="pj"/>
      </w:pPr>
      <w:r>
        <w:rPr>
          <w:rStyle w:val="s0"/>
        </w:rPr>
        <w:t>9) программно-аппаратная криптографическая защита соединений, осуществляемых через сети передачи данных;</w:t>
      </w:r>
    </w:p>
    <w:p w:rsidR="00000000" w:rsidRDefault="007A3F70">
      <w:pPr>
        <w:pStyle w:val="pj"/>
      </w:pPr>
      <w:r>
        <w:rPr>
          <w:rStyle w:val="s0"/>
        </w:rPr>
        <w:t>10) хранение и передача паролей соединений в зашифрованном виде;</w:t>
      </w:r>
    </w:p>
    <w:p w:rsidR="00000000" w:rsidRDefault="007A3F70">
      <w:pPr>
        <w:pStyle w:val="pj"/>
      </w:pPr>
      <w:r>
        <w:rPr>
          <w:rStyle w:val="s0"/>
        </w:rPr>
        <w:t>11) автоматизация оповещения об инцидентах ИБ ответственных лиц интегрируемых объектов информатизации.</w:t>
      </w:r>
    </w:p>
    <w:p w:rsidR="00000000" w:rsidRDefault="007A3F70">
      <w:pPr>
        <w:pStyle w:val="pj"/>
      </w:pPr>
      <w:r>
        <w:rPr>
          <w:rStyle w:val="s0"/>
        </w:rPr>
        <w:t>91. Гарантийное обслуживание ИС на этапе промышленной эксплуатации с привлечением сторонних организаций требует:</w:t>
      </w:r>
    </w:p>
    <w:p w:rsidR="00000000" w:rsidRDefault="007A3F70">
      <w:pPr>
        <w:pStyle w:val="pj"/>
      </w:pPr>
      <w:r>
        <w:rPr>
          <w:rStyle w:val="s0"/>
        </w:rPr>
        <w:t xml:space="preserve">регламентации вопросов ИБ в соглашениях </w:t>
      </w:r>
      <w:r>
        <w:rPr>
          <w:rStyle w:val="s0"/>
        </w:rPr>
        <w:t>на гарантийное обслуживание;</w:t>
      </w:r>
    </w:p>
    <w:p w:rsidR="00000000" w:rsidRDefault="007A3F70">
      <w:pPr>
        <w:pStyle w:val="pj"/>
      </w:pPr>
      <w:r>
        <w:rPr>
          <w:rStyle w:val="s0"/>
        </w:rPr>
        <w:t>управления рисками ИКТ в процессе гарантийного обслуживания.</w:t>
      </w:r>
    </w:p>
    <w:p w:rsidR="00000000" w:rsidRDefault="007A3F70">
      <w:pPr>
        <w:pStyle w:val="pji"/>
      </w:pPr>
      <w:r>
        <w:rPr>
          <w:rStyle w:val="s3"/>
        </w:rPr>
        <w:t xml:space="preserve">Пункт 92 изложен в редакции </w:t>
      </w:r>
      <w:hyperlink r:id="rId219" w:anchor="sub_id=9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220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92. Управление программно-аппаратным обеспечением ИС ГО и МИО осуществляется из ЛС внутреннего контура владельца ИС.</w:t>
      </w:r>
    </w:p>
    <w:p w:rsidR="00000000" w:rsidRDefault="007A3F70">
      <w:pPr>
        <w:pStyle w:val="pj"/>
      </w:pPr>
      <w:r>
        <w:rPr>
          <w:rStyle w:val="s0"/>
        </w:rPr>
        <w:t>Программно-аппаратное обеспечение ИС ГО или МИ</w:t>
      </w:r>
      <w:r>
        <w:rPr>
          <w:rStyle w:val="s0"/>
        </w:rPr>
        <w:t>О и негосударственных ИС, интегрируемых с ИС ГО или МИО, размещается на территории Республики Казахстан, за исключением случаев, связанных с межгосударственным информационным обменом, осуществляемым с использованием национального шлюза, в рамках международ</w:t>
      </w:r>
      <w:r>
        <w:rPr>
          <w:rStyle w:val="s0"/>
        </w:rPr>
        <w:t>ных договоров, ратифицированных Республикой Казахстан.</w:t>
      </w:r>
    </w:p>
    <w:p w:rsidR="00000000" w:rsidRDefault="007A3F70">
      <w:pPr>
        <w:pStyle w:val="pji"/>
      </w:pPr>
      <w:r>
        <w:rPr>
          <w:rStyle w:val="s3"/>
        </w:rPr>
        <w:t xml:space="preserve">Параграф 4 главы 3 дополнен пунктом 92-1 в соответствии с </w:t>
      </w:r>
      <w:hyperlink r:id="rId221" w:anchor="sub_id=9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7A3F70">
      <w:pPr>
        <w:pStyle w:val="pj"/>
      </w:pPr>
      <w:r>
        <w:rPr>
          <w:rStyle w:val="s0"/>
        </w:rPr>
        <w:t>92-1. Для</w:t>
      </w:r>
      <w:r>
        <w:rPr>
          <w:rStyle w:val="s0"/>
        </w:rPr>
        <w:t xml:space="preserve"> организации работы ИС ГО и МИО допускается использование облачных сервисов (аппаратно-программные комплексы, ИС, предоставляющие ресурсы с использованием технологии виртуализации), центры управления и сервера которых физически размещены на территории Респ</w:t>
      </w:r>
      <w:r>
        <w:rPr>
          <w:rStyle w:val="s0"/>
        </w:rPr>
        <w:t>ублики Казахстан.</w:t>
      </w:r>
    </w:p>
    <w:p w:rsidR="00000000" w:rsidRDefault="007A3F70">
      <w:pPr>
        <w:pStyle w:val="pji"/>
      </w:pPr>
      <w:r>
        <w:rPr>
          <w:rStyle w:val="s3"/>
        </w:rPr>
        <w:t xml:space="preserve">Параграф 4 главы 3 дополнен пунктом 92-2 в соответствии с </w:t>
      </w:r>
      <w:hyperlink r:id="rId222" w:anchor="sub_id=9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7A3F70">
      <w:pPr>
        <w:pStyle w:val="pj"/>
      </w:pPr>
      <w:r>
        <w:rPr>
          <w:rStyle w:val="s0"/>
        </w:rPr>
        <w:t>92-2. Программно-аппаратное обеспечение ИС кри</w:t>
      </w:r>
      <w:r>
        <w:rPr>
          <w:rStyle w:val="s0"/>
        </w:rPr>
        <w:t>тически важных объектов информационно-коммуникационной инфраструктуры, содержащее персональные данные граждан Республики Казахстана, размещается на территории Республики Казахстан.</w:t>
      </w:r>
    </w:p>
    <w:p w:rsidR="00000000" w:rsidRDefault="007A3F70">
      <w:pPr>
        <w:pStyle w:val="pji"/>
      </w:pPr>
      <w:r>
        <w:rPr>
          <w:rStyle w:val="s3"/>
        </w:rPr>
        <w:t xml:space="preserve">Параграф 4 главы 3 дополнен пунктом 92-3 в соответствии с </w:t>
      </w:r>
      <w:hyperlink r:id="rId223" w:anchor="sub_id=92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92-3. Собственники и владельцы информационных систем государственного органа создают собственный оперативный центр информационной безопаснос</w:t>
      </w:r>
      <w:r>
        <w:rPr>
          <w:rStyle w:val="s0"/>
        </w:rPr>
        <w:t xml:space="preserve">ти и обеспечивают его функционирование или приобретают услуги оперативного центра информационной безопасности у третьих лиц в соответствии с </w:t>
      </w:r>
      <w:hyperlink r:id="rId22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>, а также обеспечивают взаимод</w:t>
      </w:r>
      <w:r>
        <w:rPr>
          <w:rStyle w:val="s0"/>
        </w:rPr>
        <w:t>ействие его с Национальным координационным центром информационной безопасности.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92-4 в соответствии с </w:t>
      </w:r>
      <w:hyperlink r:id="rId225" w:anchor="sub_id=920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</w:t>
      </w:r>
      <w:r>
        <w:rPr>
          <w:rStyle w:val="s3"/>
        </w:rPr>
        <w:t>0.06.22 г. № 383</w:t>
      </w:r>
    </w:p>
    <w:p w:rsidR="00000000" w:rsidRDefault="007A3F70">
      <w:pPr>
        <w:pStyle w:val="pj"/>
      </w:pPr>
      <w:r>
        <w:rPr>
          <w:rStyle w:val="s0"/>
        </w:rPr>
        <w:t>92-4. Собственники, владельцы и пользователи ИС ГО и МИО осуществляют наполнение, обеспечивают достоверность и актуальность ЭИР.</w:t>
      </w:r>
    </w:p>
    <w:p w:rsidR="00000000" w:rsidRDefault="007A3F70">
      <w:pPr>
        <w:pStyle w:val="pj"/>
      </w:pPr>
      <w:r>
        <w:rPr>
          <w:rStyle w:val="s0"/>
        </w:rPr>
        <w:t>93. Собственник или владелец ИС ГО или МИО принимает решение о прекращении эксплуатации ИС в случае отсутствия</w:t>
      </w:r>
      <w:r>
        <w:rPr>
          <w:rStyle w:val="s0"/>
        </w:rPr>
        <w:t xml:space="preserve"> необходимости ее дальнейшего использования.</w:t>
      </w:r>
    </w:p>
    <w:p w:rsidR="00000000" w:rsidRDefault="007A3F70">
      <w:pPr>
        <w:pStyle w:val="pj"/>
      </w:pPr>
      <w:r>
        <w:rPr>
          <w:rStyle w:val="s0"/>
        </w:rPr>
        <w:t>О прекращении эксплуатации ИС ГО или МИО необходимо уведомить сервисного интегратора, с публикацией на архитектурном портале «электронного правительства» субъектов информатизации, чьи ИС интегрированы со снимаем</w:t>
      </w:r>
      <w:r>
        <w:rPr>
          <w:rStyle w:val="s0"/>
        </w:rPr>
        <w:t>ой с эксплуатации ИС ГО или МИО, и ГО или МИО, являющихся пользователями данной ИС.</w:t>
      </w:r>
    </w:p>
    <w:p w:rsidR="00000000" w:rsidRDefault="007A3F70">
      <w:pPr>
        <w:pStyle w:val="pj"/>
      </w:pPr>
      <w:r>
        <w:rPr>
          <w:rStyle w:val="s0"/>
        </w:rPr>
        <w:t>94. ГО или МИО составляет план снятия ИС ГО или МИО с эксплуатации и согласовывает его с ГО или МИО, являющимися пользователями ИС ГО или МИО.</w:t>
      </w:r>
    </w:p>
    <w:p w:rsidR="00000000" w:rsidRDefault="007A3F70">
      <w:pPr>
        <w:pStyle w:val="pji"/>
      </w:pPr>
      <w:r>
        <w:rPr>
          <w:rStyle w:val="s3"/>
        </w:rPr>
        <w:t xml:space="preserve">Пункт 95 изложен в редакции </w:t>
      </w:r>
      <w:hyperlink r:id="rId226" w:anchor="sub_id=9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27" w:anchor="sub_id=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92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29" w:anchor="sub_id=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95. После снятия ИС с э</w:t>
      </w:r>
      <w:r>
        <w:rPr>
          <w:rStyle w:val="s0"/>
        </w:rPr>
        <w:t>ксплуатации ГО или МИО сдают в ведомственный архив электронные документы, техническую документацию, журналы и архивированную базу данных снятой с эксплуатации ИС ГО или МИО в соответствии с Правилами приема, хранения, учета и использования документов Нацио</w:t>
      </w:r>
      <w:r>
        <w:rPr>
          <w:rStyle w:val="s0"/>
        </w:rPr>
        <w:t xml:space="preserve">нального архивного фонда и других архивных документов ведомственными и частными архивами, утвержденными постановлением Правительства Республики Казахстан в соответствии с </w:t>
      </w:r>
      <w:hyperlink r:id="rId230" w:anchor="sub_id=180000" w:history="1">
        <w:r>
          <w:rPr>
            <w:rStyle w:val="a4"/>
          </w:rPr>
          <w:t>п</w:t>
        </w:r>
        <w:r>
          <w:rPr>
            <w:rStyle w:val="a4"/>
          </w:rPr>
          <w:t>одпунктом 3) пункта 1-1 статьи 18</w:t>
        </w:r>
      </w:hyperlink>
      <w:r>
        <w:rPr>
          <w:rStyle w:val="s0"/>
        </w:rPr>
        <w:t xml:space="preserve"> Закона об архивах.</w:t>
      </w:r>
    </w:p>
    <w:p w:rsidR="00000000" w:rsidRDefault="007A3F70">
      <w:pPr>
        <w:pStyle w:val="pj"/>
      </w:pPr>
      <w:r>
        <w:rPr>
          <w:rStyle w:val="s0"/>
        </w:rPr>
        <w:t>96. При поступлении заявки на прекращение эксплуатации ИС ГО или МИО сервисный интегратор аннулирует электронное свидетельство о регистрации ИС ГО или МИО и размещает соответствующие сведения на архитект</w:t>
      </w:r>
      <w:r>
        <w:rPr>
          <w:rStyle w:val="s0"/>
        </w:rPr>
        <w:t>урном портале «электронного правительства».</w:t>
      </w:r>
    </w:p>
    <w:p w:rsidR="00000000" w:rsidRDefault="007A3F70">
      <w:pPr>
        <w:pStyle w:val="pj"/>
      </w:pPr>
      <w:r>
        <w:rPr>
          <w:rStyle w:val="s0"/>
        </w:rPr>
        <w:t xml:space="preserve">97. Списание и (или) утилизация снятой с эксплуатации ИС ГО или МИО осуществляются в соответствии с </w:t>
      </w:r>
      <w:hyperlink r:id="rId23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</w:t>
      </w:r>
      <w:r>
        <w:rPr>
          <w:rStyle w:val="s0"/>
        </w:rPr>
        <w:t>терском учете и финансовой отчетности.</w:t>
      </w:r>
    </w:p>
    <w:p w:rsidR="00000000" w:rsidRDefault="007A3F70">
      <w:pPr>
        <w:pStyle w:val="pj"/>
      </w:pPr>
      <w:r>
        <w:rPr>
          <w:rStyle w:val="s0"/>
        </w:rPr>
        <w:t>В случае, если эксплуатация ИС ГО или МИО прекращена, но ИС ГО или МИО не списана в установленном порядке, то ИС ГО или МИО считается находящейся в консервации.</w:t>
      </w:r>
    </w:p>
    <w:p w:rsidR="00000000" w:rsidRDefault="007A3F70">
      <w:pPr>
        <w:pStyle w:val="pj"/>
      </w:pPr>
      <w:r>
        <w:rPr>
          <w:rStyle w:val="s0"/>
        </w:rPr>
        <w:t>После списания ИС ГО или МИО не используется.</w:t>
      </w:r>
    </w:p>
    <w:p w:rsidR="00000000" w:rsidRDefault="007A3F70">
      <w:pPr>
        <w:pStyle w:val="pj"/>
      </w:pPr>
      <w:r>
        <w:rPr>
          <w:rStyle w:val="s0"/>
        </w:rPr>
        <w:t>98. Для об</w:t>
      </w:r>
      <w:r>
        <w:rPr>
          <w:rStyle w:val="s0"/>
        </w:rPr>
        <w:t>еспечения ИБ:</w:t>
      </w:r>
    </w:p>
    <w:p w:rsidR="00000000" w:rsidRDefault="007A3F70">
      <w:pPr>
        <w:pStyle w:val="pj"/>
      </w:pPr>
      <w:r>
        <w:rPr>
          <w:rStyle w:val="s0"/>
        </w:rPr>
        <w:t>1) на стадиях стендовых, приемо-сдаточных испытаний и тестовой эксплуатации осуществляются:</w:t>
      </w:r>
    </w:p>
    <w:p w:rsidR="00000000" w:rsidRDefault="007A3F70">
      <w:pPr>
        <w:pStyle w:val="pj"/>
      </w:pPr>
      <w:r>
        <w:rPr>
          <w:rStyle w:val="s0"/>
        </w:rPr>
        <w:t>тестирование ПО ИС на основе разработанных комплексов тестов, настроенных на конкретные классы программ;</w:t>
      </w:r>
    </w:p>
    <w:p w:rsidR="00000000" w:rsidRDefault="007A3F70">
      <w:pPr>
        <w:pStyle w:val="pj"/>
      </w:pPr>
      <w:r>
        <w:rPr>
          <w:rStyle w:val="s0"/>
        </w:rPr>
        <w:t>натурные испытания программ при экстремальных</w:t>
      </w:r>
      <w:r>
        <w:rPr>
          <w:rStyle w:val="s0"/>
        </w:rPr>
        <w:t xml:space="preserve"> нагрузках с имитацией воздействия активных дефектов (стресс-тестирование);</w:t>
      </w:r>
    </w:p>
    <w:p w:rsidR="00000000" w:rsidRDefault="007A3F70">
      <w:pPr>
        <w:pStyle w:val="pj"/>
      </w:pPr>
      <w:r>
        <w:rPr>
          <w:rStyle w:val="s0"/>
        </w:rPr>
        <w:t>тестирование ПО ИС с целью выявления возможных дефектов;</w:t>
      </w:r>
    </w:p>
    <w:p w:rsidR="00000000" w:rsidRDefault="007A3F70">
      <w:pPr>
        <w:pStyle w:val="pj"/>
      </w:pPr>
      <w:r>
        <w:rPr>
          <w:rStyle w:val="s0"/>
        </w:rPr>
        <w:t>стендовые испытания ПО ИС для определения непреднамеренных программных ошибок проектирования, выявления потенциальных проблем для производительности;</w:t>
      </w:r>
    </w:p>
    <w:p w:rsidR="00000000" w:rsidRDefault="007A3F70">
      <w:pPr>
        <w:pStyle w:val="pj"/>
      </w:pPr>
      <w:r>
        <w:rPr>
          <w:rStyle w:val="s0"/>
        </w:rPr>
        <w:t>выявление и устранение уязвимостей программного и аппаратного обеспечения;</w:t>
      </w:r>
    </w:p>
    <w:p w:rsidR="00000000" w:rsidRDefault="007A3F70">
      <w:pPr>
        <w:pStyle w:val="pj"/>
      </w:pPr>
      <w:r>
        <w:rPr>
          <w:rStyle w:val="s0"/>
        </w:rPr>
        <w:t>отработка средств защиты от нес</w:t>
      </w:r>
      <w:r>
        <w:rPr>
          <w:rStyle w:val="s0"/>
        </w:rPr>
        <w:t>анкционированного воздействия.</w:t>
      </w:r>
    </w:p>
    <w:p w:rsidR="00000000" w:rsidRDefault="007A3F70">
      <w:pPr>
        <w:pStyle w:val="pj"/>
      </w:pPr>
      <w:r>
        <w:rPr>
          <w:rStyle w:val="s0"/>
        </w:rPr>
        <w:t>2) перед вводом ИС в опытную эксплуатацию требуется предусмотреть:</w:t>
      </w:r>
    </w:p>
    <w:p w:rsidR="00000000" w:rsidRDefault="007A3F70">
      <w:pPr>
        <w:pStyle w:val="pj"/>
      </w:pPr>
      <w:r>
        <w:rPr>
          <w:rStyle w:val="s0"/>
        </w:rPr>
        <w:t>контроль неблагоприятного влияния новой ИС на функционирующие ИС и компоненты ИКИ ЭП, особенно во время максимальных нагрузок;</w:t>
      </w:r>
    </w:p>
    <w:p w:rsidR="00000000" w:rsidRDefault="007A3F70">
      <w:pPr>
        <w:pStyle w:val="pj"/>
      </w:pPr>
      <w:r>
        <w:rPr>
          <w:rStyle w:val="s0"/>
        </w:rPr>
        <w:t>анализ влияния новой ИС на сост</w:t>
      </w:r>
      <w:r>
        <w:rPr>
          <w:rStyle w:val="s0"/>
        </w:rPr>
        <w:t>ояние ИБ ИКИ ЭП;</w:t>
      </w:r>
    </w:p>
    <w:p w:rsidR="00000000" w:rsidRDefault="007A3F70">
      <w:pPr>
        <w:pStyle w:val="pj"/>
      </w:pPr>
      <w:r>
        <w:rPr>
          <w:rStyle w:val="s0"/>
        </w:rPr>
        <w:t>организацию подготовки персонала к эксплуатации новой ИС;</w:t>
      </w:r>
    </w:p>
    <w:p w:rsidR="00000000" w:rsidRDefault="007A3F70">
      <w:pPr>
        <w:pStyle w:val="pj"/>
      </w:pPr>
      <w:r>
        <w:rPr>
          <w:rStyle w:val="s0"/>
        </w:rPr>
        <w:t>3) осуществляется разделение сред опытной или промышленной эксплуатации ИС от сред разработки, тестирования или стендовых испытаний. При этом реализуются следующие требования:</w:t>
      </w:r>
    </w:p>
    <w:p w:rsidR="00000000" w:rsidRDefault="007A3F70">
      <w:pPr>
        <w:pStyle w:val="pj"/>
      </w:pPr>
      <w:r>
        <w:rPr>
          <w:rStyle w:val="s0"/>
        </w:rPr>
        <w:t>перев</w:t>
      </w:r>
      <w:r>
        <w:rPr>
          <w:rStyle w:val="s0"/>
        </w:rPr>
        <w:t>од ИС из фазы разработки в фазу тестирования фиксируется и документально оформляется;</w:t>
      </w:r>
    </w:p>
    <w:p w:rsidR="00000000" w:rsidRDefault="007A3F70">
      <w:pPr>
        <w:pStyle w:val="pj"/>
      </w:pPr>
      <w:r>
        <w:rPr>
          <w:rStyle w:val="s0"/>
        </w:rPr>
        <w:t>перевод ИС из фазы тестирования в фазу опытной эксплуатации фиксируется и документально оформляется;</w:t>
      </w:r>
    </w:p>
    <w:p w:rsidR="00000000" w:rsidRDefault="007A3F70">
      <w:pPr>
        <w:pStyle w:val="pj"/>
      </w:pPr>
      <w:r>
        <w:rPr>
          <w:rStyle w:val="s0"/>
        </w:rPr>
        <w:t>перевод ИС из фазы опытной эксплуатации в этап промышленной эксплуата</w:t>
      </w:r>
      <w:r>
        <w:rPr>
          <w:rStyle w:val="s0"/>
        </w:rPr>
        <w:t>ции фиксируется и документально оформляется;</w:t>
      </w:r>
    </w:p>
    <w:p w:rsidR="00000000" w:rsidRDefault="007A3F70">
      <w:pPr>
        <w:pStyle w:val="pj"/>
      </w:pPr>
      <w:r>
        <w:rPr>
          <w:rStyle w:val="s0"/>
        </w:rPr>
        <w:t>инструментальные средства разработки и испытываемое ПО ИС размещаются в разных доменах;</w:t>
      </w:r>
    </w:p>
    <w:p w:rsidR="00000000" w:rsidRDefault="007A3F70">
      <w:pPr>
        <w:pStyle w:val="pj"/>
      </w:pPr>
      <w:r>
        <w:rPr>
          <w:rStyle w:val="s0"/>
        </w:rPr>
        <w:t>компиляторы, редакторы и другие инструментальные средства разработки в среде эксплуатации не размещаются или недоступны для</w:t>
      </w:r>
      <w:r>
        <w:rPr>
          <w:rStyle w:val="s0"/>
        </w:rPr>
        <w:t xml:space="preserve"> использования из среды эксплуатации;</w:t>
      </w:r>
    </w:p>
    <w:p w:rsidR="00000000" w:rsidRDefault="007A3F70">
      <w:pPr>
        <w:pStyle w:val="pj"/>
      </w:pPr>
      <w:r>
        <w:rPr>
          <w:rStyle w:val="s0"/>
        </w:rPr>
        <w:t>среда испытаний ИС соответствует среде эксплуатации в части аппаратно-программного обеспечения и архитектуры;</w:t>
      </w:r>
    </w:p>
    <w:p w:rsidR="00000000" w:rsidRDefault="007A3F70">
      <w:pPr>
        <w:pStyle w:val="pj"/>
      </w:pPr>
      <w:r>
        <w:rPr>
          <w:rStyle w:val="s0"/>
        </w:rPr>
        <w:t xml:space="preserve">для испытываемых ИС не допускается использовать реальные учетные записи пользователей систем, находящихся в </w:t>
      </w:r>
      <w:r>
        <w:rPr>
          <w:rStyle w:val="s0"/>
        </w:rPr>
        <w:t>промышленной эксплуатации;</w:t>
      </w:r>
    </w:p>
    <w:p w:rsidR="00000000" w:rsidRDefault="007A3F70">
      <w:pPr>
        <w:pStyle w:val="pj"/>
      </w:pPr>
      <w:r>
        <w:rPr>
          <w:rStyle w:val="s0"/>
        </w:rPr>
        <w:t>не подлежат копированию данные из ИС, находящихся в промышленной эксплуатации, в испытательную среду;</w:t>
      </w:r>
    </w:p>
    <w:p w:rsidR="00000000" w:rsidRDefault="007A3F70">
      <w:pPr>
        <w:pStyle w:val="pj"/>
      </w:pPr>
      <w:r>
        <w:rPr>
          <w:rStyle w:val="s0"/>
        </w:rPr>
        <w:t>4) при выводе из эксплуатации ИС обеспечиваются:</w:t>
      </w:r>
    </w:p>
    <w:p w:rsidR="00000000" w:rsidRDefault="007A3F70">
      <w:pPr>
        <w:pStyle w:val="pj"/>
      </w:pPr>
      <w:r>
        <w:rPr>
          <w:rStyle w:val="s0"/>
        </w:rPr>
        <w:t>архивирование информации, содержащейся в ИС;</w:t>
      </w:r>
    </w:p>
    <w:p w:rsidR="00000000" w:rsidRDefault="007A3F70">
      <w:pPr>
        <w:pStyle w:val="pj"/>
      </w:pPr>
      <w:r>
        <w:rPr>
          <w:rStyle w:val="s0"/>
        </w:rPr>
        <w:t>уничтожение (стирание) данных и о</w:t>
      </w:r>
      <w:r>
        <w:rPr>
          <w:rStyle w:val="s0"/>
        </w:rPr>
        <w:t>статочной информации с машинных носителей информации и (или) уничтожение машинных носителей информации. При выводе из эксплуатации машинных носителей информации, на которых осуществлялись хранение и обработка информации, осуществляется физическое уничтожен</w:t>
      </w:r>
      <w:r>
        <w:rPr>
          <w:rStyle w:val="s0"/>
        </w:rPr>
        <w:t>ие этих машинных носителей с оформлением соответствующего акта.</w:t>
      </w:r>
    </w:p>
    <w:p w:rsidR="00000000" w:rsidRDefault="007A3F70">
      <w:pPr>
        <w:pStyle w:val="pji"/>
      </w:pPr>
      <w:r>
        <w:rPr>
          <w:rStyle w:val="s3"/>
        </w:rPr>
        <w:t xml:space="preserve">Правила дополнены пунктом 98-1 в соответствии с </w:t>
      </w:r>
      <w:hyperlink r:id="rId232" w:anchor="sub_id=98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</w:t>
      </w:r>
    </w:p>
    <w:p w:rsidR="00000000" w:rsidRDefault="007A3F70">
      <w:pPr>
        <w:pStyle w:val="pj"/>
      </w:pPr>
      <w:r>
        <w:rPr>
          <w:rStyle w:val="s0"/>
        </w:rPr>
        <w:t>98-1. На информационную систему критически важных объектов ИКИ также распространяются требования стандарта Республики Казахстан IEC/PAS 62443-3-2017 «Сети коммуникационные промышленные. Защищенность (кибербезопасность) сети и системы. Часть 3. Защищенность</w:t>
      </w:r>
      <w:r>
        <w:rPr>
          <w:rStyle w:val="s0"/>
        </w:rPr>
        <w:t xml:space="preserve"> (Кибербезопасность) промышленного процесса измерения и управления».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c"/>
      </w:pPr>
      <w:r>
        <w:rPr>
          <w:rStyle w:val="s1"/>
        </w:rPr>
        <w:t>Параграф 5. Требования к технологической платформе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ji"/>
      </w:pPr>
      <w:r>
        <w:rPr>
          <w:rStyle w:val="s3"/>
        </w:rPr>
        <w:t xml:space="preserve">Пункт 99 изложен в редакции </w:t>
      </w:r>
      <w:hyperlink r:id="rId233" w:anchor="sub_id=9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18.06.18 г. № 355 (</w:t>
      </w:r>
      <w:hyperlink r:id="rId234" w:anchor="sub_id=9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99. Выбор технологической платформы осуществляется с учетом приоритета оборудования с возможностью поддержки технологии виртуал</w:t>
      </w:r>
      <w:r>
        <w:rPr>
          <w:rStyle w:val="s0"/>
        </w:rPr>
        <w:t>изации.</w:t>
      </w:r>
    </w:p>
    <w:p w:rsidR="00000000" w:rsidRDefault="007A3F70">
      <w:pPr>
        <w:pStyle w:val="pj"/>
      </w:pPr>
      <w:r>
        <w:rPr>
          <w:rStyle w:val="s0"/>
        </w:rPr>
        <w:t>100. При выборе оборудования, реализующего технологию виртуализации, учитывается необходимость обеспечения следующей функциональности:</w:t>
      </w:r>
    </w:p>
    <w:p w:rsidR="00000000" w:rsidRDefault="007A3F70">
      <w:pPr>
        <w:pStyle w:val="pj"/>
      </w:pPr>
      <w:r>
        <w:rPr>
          <w:rStyle w:val="s0"/>
        </w:rPr>
        <w:t>1) декомпозиции:</w:t>
      </w:r>
    </w:p>
    <w:p w:rsidR="00000000" w:rsidRDefault="007A3F70">
      <w:pPr>
        <w:pStyle w:val="pj"/>
      </w:pPr>
      <w:r>
        <w:rPr>
          <w:rStyle w:val="s0"/>
        </w:rPr>
        <w:t>вычислительные ресурсы распределяются между виртуальными машинами;</w:t>
      </w:r>
    </w:p>
    <w:p w:rsidR="00000000" w:rsidRDefault="007A3F70">
      <w:pPr>
        <w:pStyle w:val="pj"/>
      </w:pPr>
      <w:r>
        <w:rPr>
          <w:rStyle w:val="s0"/>
        </w:rPr>
        <w:t>множество приложений и операционных систем сосуществуют на одной физической вычислительной системе;</w:t>
      </w:r>
    </w:p>
    <w:p w:rsidR="00000000" w:rsidRDefault="007A3F70">
      <w:pPr>
        <w:pStyle w:val="pj"/>
      </w:pPr>
      <w:r>
        <w:rPr>
          <w:rStyle w:val="s0"/>
        </w:rPr>
        <w:t>2) изоляции:</w:t>
      </w:r>
    </w:p>
    <w:p w:rsidR="00000000" w:rsidRDefault="007A3F70">
      <w:pPr>
        <w:pStyle w:val="pj"/>
      </w:pPr>
      <w:r>
        <w:rPr>
          <w:rStyle w:val="s0"/>
        </w:rPr>
        <w:t>виртуальные машины полностью изолированы друг от друга, а аварийный отказ одной из них не оказывает влияния на остальные;</w:t>
      </w:r>
    </w:p>
    <w:p w:rsidR="00000000" w:rsidRDefault="007A3F70">
      <w:pPr>
        <w:pStyle w:val="pj"/>
      </w:pPr>
      <w:r>
        <w:rPr>
          <w:rStyle w:val="s0"/>
        </w:rPr>
        <w:t xml:space="preserve">данные не передаются </w:t>
      </w:r>
      <w:r>
        <w:rPr>
          <w:rStyle w:val="s0"/>
        </w:rPr>
        <w:t>между виртуальными машинами и приложениями, за исключением случаев использования общих сетевых соединений;</w:t>
      </w:r>
    </w:p>
    <w:p w:rsidR="00000000" w:rsidRDefault="007A3F70">
      <w:pPr>
        <w:pStyle w:val="pj"/>
      </w:pPr>
      <w:r>
        <w:rPr>
          <w:rStyle w:val="s0"/>
        </w:rPr>
        <w:t>3) совместимости:</w:t>
      </w:r>
    </w:p>
    <w:p w:rsidR="00000000" w:rsidRDefault="007A3F70">
      <w:pPr>
        <w:pStyle w:val="pj"/>
      </w:pPr>
      <w:r>
        <w:rPr>
          <w:rStyle w:val="s0"/>
        </w:rPr>
        <w:t>приложениям и ОС предоставляются вычислительные ресурсы оборудования, реализующего технологию виртуализации.</w:t>
      </w:r>
    </w:p>
    <w:p w:rsidR="00000000" w:rsidRDefault="007A3F70">
      <w:pPr>
        <w:pStyle w:val="pj"/>
      </w:pPr>
      <w:r>
        <w:rPr>
          <w:rStyle w:val="s0"/>
        </w:rPr>
        <w:t>101. ИКП ЭП размещаетс</w:t>
      </w:r>
      <w:r>
        <w:rPr>
          <w:rStyle w:val="s0"/>
        </w:rPr>
        <w:t>я на оборудовании, расположенном в серверном центре ГО.</w:t>
      </w:r>
    </w:p>
    <w:p w:rsidR="00000000" w:rsidRDefault="007A3F70">
      <w:pPr>
        <w:pStyle w:val="pj"/>
      </w:pPr>
      <w:r>
        <w:rPr>
          <w:rStyle w:val="s0"/>
        </w:rPr>
        <w:t>ИКП ЭП обеспечивает:</w:t>
      </w:r>
    </w:p>
    <w:p w:rsidR="00000000" w:rsidRDefault="007A3F70">
      <w:pPr>
        <w:pStyle w:val="pj"/>
      </w:pPr>
      <w:r>
        <w:rPr>
          <w:rStyle w:val="s0"/>
        </w:rPr>
        <w:t>автоматизированное предоставление ИК-услуг с единой точкой входа для их управления;</w:t>
      </w:r>
    </w:p>
    <w:p w:rsidR="00000000" w:rsidRDefault="007A3F70">
      <w:pPr>
        <w:pStyle w:val="pj"/>
      </w:pPr>
      <w:r>
        <w:rPr>
          <w:rStyle w:val="s0"/>
        </w:rPr>
        <w:t>виртуализацию вычислительных ресурсов серверного оборудования с использованием различных технол</w:t>
      </w:r>
      <w:r>
        <w:rPr>
          <w:rStyle w:val="s0"/>
        </w:rPr>
        <w:t>огий;</w:t>
      </w:r>
    </w:p>
    <w:p w:rsidR="00000000" w:rsidRDefault="007A3F70">
      <w:pPr>
        <w:pStyle w:val="pj"/>
      </w:pPr>
      <w:r>
        <w:rPr>
          <w:rStyle w:val="s0"/>
        </w:rPr>
        <w:t>бесперебойное и отказоустойчивое функционирование предоставляемых ИК-услуг с коэффициентом использования не менее 98,7 %;</w:t>
      </w:r>
    </w:p>
    <w:p w:rsidR="00000000" w:rsidRDefault="007A3F70">
      <w:pPr>
        <w:pStyle w:val="pj"/>
      </w:pPr>
      <w:r>
        <w:rPr>
          <w:rStyle w:val="s0"/>
        </w:rPr>
        <w:t>исключение единой точки отказа на логическом и физическом уровнях средствами используемого оборудования, телекоммуникаций и прог</w:t>
      </w:r>
      <w:r>
        <w:rPr>
          <w:rStyle w:val="s0"/>
        </w:rPr>
        <w:t>раммного обеспечения;</w:t>
      </w:r>
    </w:p>
    <w:p w:rsidR="00000000" w:rsidRDefault="007A3F70">
      <w:pPr>
        <w:pStyle w:val="pj"/>
      </w:pPr>
      <w:r>
        <w:rPr>
          <w:rStyle w:val="s0"/>
        </w:rPr>
        <w:t>разделение вычислительных ресурсов на аппаратном и программном уровнях.</w:t>
      </w:r>
    </w:p>
    <w:p w:rsidR="00000000" w:rsidRDefault="007A3F70">
      <w:pPr>
        <w:pStyle w:val="pj"/>
      </w:pPr>
      <w:r>
        <w:rPr>
          <w:rStyle w:val="s0"/>
        </w:rPr>
        <w:t>Надежность виртуальной инфраструктуры обеспечивается встроенными средствами ПО технологии виртуализации и управления виртуальной средой.</w:t>
      </w:r>
    </w:p>
    <w:p w:rsidR="00000000" w:rsidRDefault="007A3F70">
      <w:pPr>
        <w:pStyle w:val="pji"/>
      </w:pPr>
      <w:r>
        <w:rPr>
          <w:rStyle w:val="s3"/>
        </w:rPr>
        <w:t>Правила дополнены пунктом</w:t>
      </w:r>
      <w:r>
        <w:rPr>
          <w:rStyle w:val="s3"/>
        </w:rPr>
        <w:t xml:space="preserve"> 101-1 в соответствии с </w:t>
      </w:r>
      <w:hyperlink r:id="rId235" w:anchor="sub_id=10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355; изложен в редакции </w:t>
      </w:r>
      <w:hyperlink r:id="rId236" w:anchor="sub_id=10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37" w:anchor="sub_id=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101-1. Промышленная эксплуатация ИКП допускается при условии наличия акта с положительным резул</w:t>
      </w:r>
      <w:r>
        <w:rPr>
          <w:rStyle w:val="s0"/>
        </w:rPr>
        <w:t>ьтатом испытаний на соответствие требованиям информационной безопасности.</w:t>
      </w:r>
    </w:p>
    <w:p w:rsidR="00000000" w:rsidRDefault="007A3F70">
      <w:pPr>
        <w:pStyle w:val="pj"/>
      </w:pPr>
      <w:r>
        <w:rPr>
          <w:rStyle w:val="s0"/>
        </w:rPr>
        <w:t>102. Для обеспечения ИБ при использовании технологии виртуализации реализуются:</w:t>
      </w:r>
    </w:p>
    <w:p w:rsidR="00000000" w:rsidRDefault="007A3F70">
      <w:pPr>
        <w:pStyle w:val="pj"/>
      </w:pPr>
      <w:r>
        <w:rPr>
          <w:rStyle w:val="s0"/>
        </w:rPr>
        <w:t>1) управление идентификацией, требующее:</w:t>
      </w:r>
    </w:p>
    <w:p w:rsidR="00000000" w:rsidRDefault="007A3F70">
      <w:pPr>
        <w:pStyle w:val="pj"/>
      </w:pPr>
      <w:r>
        <w:rPr>
          <w:rStyle w:val="s0"/>
        </w:rPr>
        <w:t>аутентификацию клиентов ИК-услуг и привилегированных пользова</w:t>
      </w:r>
      <w:r>
        <w:rPr>
          <w:rStyle w:val="s0"/>
        </w:rPr>
        <w:t>телей;</w:t>
      </w:r>
    </w:p>
    <w:p w:rsidR="00000000" w:rsidRDefault="007A3F70">
      <w:pPr>
        <w:pStyle w:val="pj"/>
      </w:pPr>
      <w:r>
        <w:rPr>
          <w:rStyle w:val="s0"/>
        </w:rPr>
        <w:t>федеративной идентификации пользователей в пределах одной технологической платформы;</w:t>
      </w:r>
    </w:p>
    <w:p w:rsidR="00000000" w:rsidRDefault="007A3F70">
      <w:pPr>
        <w:pStyle w:val="pj"/>
      </w:pPr>
      <w:r>
        <w:rPr>
          <w:rStyle w:val="s0"/>
        </w:rPr>
        <w:t>сохранения информации об аутентификации после удаления идентификатора пользователя;</w:t>
      </w:r>
    </w:p>
    <w:p w:rsidR="00000000" w:rsidRDefault="007A3F70">
      <w:pPr>
        <w:pStyle w:val="pj"/>
      </w:pPr>
      <w:r>
        <w:rPr>
          <w:rStyle w:val="s0"/>
        </w:rPr>
        <w:t>применения средств контроля процедур назначения профилей полномочий пользователя;</w:t>
      </w:r>
    </w:p>
    <w:p w:rsidR="00000000" w:rsidRDefault="007A3F70">
      <w:pPr>
        <w:pStyle w:val="pj"/>
      </w:pPr>
      <w:r>
        <w:rPr>
          <w:rStyle w:val="s0"/>
        </w:rPr>
        <w:t>2) управление доступом, требующее:</w:t>
      </w:r>
    </w:p>
    <w:p w:rsidR="00000000" w:rsidRDefault="007A3F70">
      <w:pPr>
        <w:pStyle w:val="pj"/>
      </w:pPr>
      <w:r>
        <w:rPr>
          <w:rStyle w:val="s0"/>
        </w:rPr>
        <w:t>разделения полномочий администратора ИС и администратора среды виртуализации;</w:t>
      </w:r>
    </w:p>
    <w:p w:rsidR="00000000" w:rsidRDefault="007A3F70">
      <w:pPr>
        <w:pStyle w:val="pj"/>
      </w:pPr>
      <w:r>
        <w:rPr>
          <w:rStyle w:val="s0"/>
        </w:rPr>
        <w:t>ограничения прав доступа администратора среды виртуализации к</w:t>
      </w:r>
      <w:r>
        <w:rPr>
          <w:rStyle w:val="s0"/>
        </w:rPr>
        <w:t xml:space="preserve"> данным пользователя ИК-услуги. Права доступа ограничиваются конкретными процедурами, определенными в ТД ИБ и сервисном соглашении об обслуживании, и подлежат регулярной актуализации;</w:t>
      </w:r>
    </w:p>
    <w:p w:rsidR="00000000" w:rsidRDefault="007A3F70">
      <w:pPr>
        <w:pStyle w:val="pj"/>
      </w:pPr>
      <w:r>
        <w:rPr>
          <w:rStyle w:val="s0"/>
        </w:rPr>
        <w:t>применения многофакторной аутентификации для привилегированных и критичн</w:t>
      </w:r>
      <w:r>
        <w:rPr>
          <w:rStyle w:val="s0"/>
        </w:rPr>
        <w:t>ых операций;</w:t>
      </w:r>
    </w:p>
    <w:p w:rsidR="00000000" w:rsidRDefault="007A3F70">
      <w:pPr>
        <w:pStyle w:val="pj"/>
      </w:pPr>
      <w:r>
        <w:rPr>
          <w:rStyle w:val="s0"/>
        </w:rPr>
        <w:t>ограничения использования ролей со всеми полномочиями. Настройки профиля администратора ИС исключают получение доступа к компонентам среды виртуализации;</w:t>
      </w:r>
    </w:p>
    <w:p w:rsidR="00000000" w:rsidRDefault="007A3F70">
      <w:pPr>
        <w:pStyle w:val="pj"/>
      </w:pPr>
      <w:r>
        <w:rPr>
          <w:rStyle w:val="s0"/>
        </w:rPr>
        <w:t>определения минимальных привилегий и реализацию модели ролевого управления доступом;</w:t>
      </w:r>
    </w:p>
    <w:p w:rsidR="00000000" w:rsidRDefault="007A3F70">
      <w:pPr>
        <w:pStyle w:val="pj"/>
      </w:pPr>
      <w:r>
        <w:rPr>
          <w:rStyle w:val="s0"/>
        </w:rPr>
        <w:t>удаленного доступа посредством защищенного шлюза или списка разрешенных сетевых адресов отправителей;</w:t>
      </w:r>
    </w:p>
    <w:p w:rsidR="00000000" w:rsidRDefault="007A3F70">
      <w:pPr>
        <w:pStyle w:val="pj"/>
      </w:pPr>
      <w:r>
        <w:rPr>
          <w:rStyle w:val="s0"/>
        </w:rPr>
        <w:t>3) управление ключами шифрования, требующее:</w:t>
      </w:r>
    </w:p>
    <w:p w:rsidR="00000000" w:rsidRDefault="007A3F70">
      <w:pPr>
        <w:pStyle w:val="pj"/>
      </w:pPr>
      <w:r>
        <w:rPr>
          <w:rStyle w:val="s0"/>
        </w:rPr>
        <w:t>контроля ограничения доступа к данным о ключах шифрования СКЗИ;</w:t>
      </w:r>
    </w:p>
    <w:p w:rsidR="00000000" w:rsidRDefault="007A3F70">
      <w:pPr>
        <w:pStyle w:val="pj"/>
      </w:pPr>
      <w:r>
        <w:rPr>
          <w:rStyle w:val="s0"/>
        </w:rPr>
        <w:t xml:space="preserve">контроля над организацией корневого каталога </w:t>
      </w:r>
      <w:r>
        <w:rPr>
          <w:rStyle w:val="s0"/>
        </w:rPr>
        <w:t>и подписки ключей;</w:t>
      </w:r>
    </w:p>
    <w:p w:rsidR="00000000" w:rsidRDefault="007A3F70">
      <w:pPr>
        <w:pStyle w:val="pj"/>
      </w:pPr>
      <w:r>
        <w:rPr>
          <w:rStyle w:val="s0"/>
        </w:rPr>
        <w:t>блокирования скомпрометированных ключей и их надежного уничтожения;</w:t>
      </w:r>
    </w:p>
    <w:p w:rsidR="00000000" w:rsidRDefault="007A3F70">
      <w:pPr>
        <w:pStyle w:val="pj"/>
      </w:pPr>
      <w:r>
        <w:rPr>
          <w:rStyle w:val="s0"/>
        </w:rPr>
        <w:t>4) проведение аудита событий ИБ, требующее:</w:t>
      </w:r>
    </w:p>
    <w:p w:rsidR="00000000" w:rsidRDefault="007A3F70">
      <w:pPr>
        <w:pStyle w:val="pj"/>
      </w:pPr>
      <w:r>
        <w:rPr>
          <w:rStyle w:val="s0"/>
        </w:rPr>
        <w:t>обязательности и регулярности процедур, определяемых в ТД ИБ;</w:t>
      </w:r>
    </w:p>
    <w:p w:rsidR="00000000" w:rsidRDefault="007A3F70">
      <w:pPr>
        <w:pStyle w:val="pj"/>
      </w:pPr>
      <w:r>
        <w:rPr>
          <w:rStyle w:val="s0"/>
        </w:rPr>
        <w:t>проведения процедур аудита для всех операционных систем, клиент</w:t>
      </w:r>
      <w:r>
        <w:rPr>
          <w:rStyle w:val="s0"/>
        </w:rPr>
        <w:t>ских виртуальных машин, инфраструктуры сетевых компонентов;</w:t>
      </w:r>
    </w:p>
    <w:p w:rsidR="00000000" w:rsidRDefault="007A3F70">
      <w:pPr>
        <w:pStyle w:val="pj"/>
      </w:pPr>
      <w:r>
        <w:rPr>
          <w:rStyle w:val="s0"/>
        </w:rPr>
        <w:t>ведения журнала регистрации событий и хранения в недоступной для администратора системе хранения;</w:t>
      </w:r>
    </w:p>
    <w:p w:rsidR="00000000" w:rsidRDefault="007A3F70">
      <w:pPr>
        <w:pStyle w:val="pj"/>
      </w:pPr>
      <w:r>
        <w:rPr>
          <w:rStyle w:val="s0"/>
        </w:rPr>
        <w:t>проверки правильности работы системы ведения журнала регистрации событий;</w:t>
      </w:r>
    </w:p>
    <w:p w:rsidR="00000000" w:rsidRDefault="007A3F70">
      <w:pPr>
        <w:pStyle w:val="pj"/>
      </w:pPr>
      <w:r>
        <w:rPr>
          <w:rStyle w:val="s0"/>
        </w:rPr>
        <w:t>определения длительности</w:t>
      </w:r>
      <w:r>
        <w:rPr>
          <w:rStyle w:val="s0"/>
        </w:rPr>
        <w:t xml:space="preserve"> хранения журналов регистрации событий в ТД ИБ;</w:t>
      </w:r>
    </w:p>
    <w:p w:rsidR="00000000" w:rsidRDefault="007A3F70">
      <w:pPr>
        <w:pStyle w:val="pj"/>
      </w:pPr>
      <w:r>
        <w:rPr>
          <w:rStyle w:val="s0"/>
        </w:rPr>
        <w:t>5) регистрация событий ИБ, требующая:</w:t>
      </w:r>
    </w:p>
    <w:p w:rsidR="00000000" w:rsidRDefault="007A3F70">
      <w:pPr>
        <w:pStyle w:val="pj"/>
      </w:pPr>
      <w:r>
        <w:rPr>
          <w:rStyle w:val="s0"/>
        </w:rPr>
        <w:t>журналирования действий администраторов;</w:t>
      </w:r>
    </w:p>
    <w:p w:rsidR="00000000" w:rsidRDefault="007A3F70">
      <w:pPr>
        <w:pStyle w:val="pj"/>
      </w:pPr>
      <w:r>
        <w:rPr>
          <w:rStyle w:val="s0"/>
        </w:rPr>
        <w:t>применения системы мониторинга инцидентов и событий ИБ;</w:t>
      </w:r>
    </w:p>
    <w:p w:rsidR="00000000" w:rsidRDefault="007A3F70">
      <w:pPr>
        <w:pStyle w:val="pj"/>
      </w:pPr>
      <w:r>
        <w:rPr>
          <w:rStyle w:val="s0"/>
        </w:rPr>
        <w:t>оповещения на основе автоматического распознавания критического события и</w:t>
      </w:r>
      <w:r>
        <w:rPr>
          <w:rStyle w:val="s0"/>
        </w:rPr>
        <w:t>ли инцидента ИБ;</w:t>
      </w:r>
    </w:p>
    <w:p w:rsidR="00000000" w:rsidRDefault="007A3F70">
      <w:pPr>
        <w:pStyle w:val="pj"/>
      </w:pPr>
      <w:r>
        <w:rPr>
          <w:rStyle w:val="s0"/>
        </w:rPr>
        <w:t>6) управление инцидентами ИБ, требующее:</w:t>
      </w:r>
    </w:p>
    <w:p w:rsidR="00000000" w:rsidRDefault="007A3F70">
      <w:pPr>
        <w:pStyle w:val="pj"/>
      </w:pPr>
      <w:r>
        <w:rPr>
          <w:rStyle w:val="s0"/>
        </w:rPr>
        <w:t>определения формального процесса обнаружения, выявления, оценки и порядка реагирования на инциденты ИБ с актуализацией раз в полугодие;</w:t>
      </w:r>
    </w:p>
    <w:p w:rsidR="00000000" w:rsidRDefault="007A3F70">
      <w:pPr>
        <w:pStyle w:val="pj"/>
      </w:pPr>
      <w:r>
        <w:rPr>
          <w:rStyle w:val="s0"/>
        </w:rPr>
        <w:t>составления отчетов с периодичностью, определенной в ТД ИБ, по</w:t>
      </w:r>
      <w:r>
        <w:rPr>
          <w:rStyle w:val="s0"/>
        </w:rPr>
        <w:t xml:space="preserve"> результатам обнаружения, выявления, оценки и реагирования на инциденты ИБ;</w:t>
      </w:r>
    </w:p>
    <w:p w:rsidR="00000000" w:rsidRDefault="007A3F70">
      <w:pPr>
        <w:pStyle w:val="pj"/>
      </w:pPr>
      <w:r>
        <w:rPr>
          <w:rStyle w:val="s0"/>
        </w:rPr>
        <w:t>уведомления ответственных лиц ГО, МИО или организации об инцидентах ИБ;</w:t>
      </w:r>
    </w:p>
    <w:p w:rsidR="00000000" w:rsidRDefault="007A3F70">
      <w:pPr>
        <w:pStyle w:val="pj"/>
      </w:pPr>
      <w:r>
        <w:rPr>
          <w:rStyle w:val="s0"/>
        </w:rPr>
        <w:t>регистрации инцидентов ИБ в Службе реагирования на компьютерные инциденты Государственной технической службы</w:t>
      </w:r>
      <w:r>
        <w:rPr>
          <w:rStyle w:val="s0"/>
        </w:rPr>
        <w:t>;</w:t>
      </w:r>
    </w:p>
    <w:p w:rsidR="00000000" w:rsidRDefault="007A3F70">
      <w:pPr>
        <w:pStyle w:val="pj"/>
      </w:pPr>
      <w:r>
        <w:rPr>
          <w:rStyle w:val="s0"/>
        </w:rPr>
        <w:t>7) применение защитных мер аппаратных и программных компонентов инфраструктуры среды виртуализации, осуществляющих:</w:t>
      </w:r>
    </w:p>
    <w:p w:rsidR="00000000" w:rsidRDefault="007A3F70">
      <w:pPr>
        <w:pStyle w:val="pj"/>
      </w:pPr>
      <w:r>
        <w:rPr>
          <w:rStyle w:val="s0"/>
        </w:rPr>
        <w:t>физическое отключение или блокирование неиспользуемых физических устройств (съемных накопителей, сетевых интерфейсов);</w:t>
      </w:r>
    </w:p>
    <w:p w:rsidR="00000000" w:rsidRDefault="007A3F70">
      <w:pPr>
        <w:pStyle w:val="pj"/>
      </w:pPr>
      <w:r>
        <w:rPr>
          <w:rStyle w:val="s0"/>
        </w:rPr>
        <w:t>отключение неисполь</w:t>
      </w:r>
      <w:r>
        <w:rPr>
          <w:rStyle w:val="s0"/>
        </w:rPr>
        <w:t>зуемых виртуальных устройств и сервисов;</w:t>
      </w:r>
    </w:p>
    <w:p w:rsidR="00000000" w:rsidRDefault="007A3F70">
      <w:pPr>
        <w:pStyle w:val="pj"/>
      </w:pPr>
      <w:r>
        <w:rPr>
          <w:rStyle w:val="s0"/>
        </w:rPr>
        <w:t>мониторинг взаимодействия между гостевыми операционными системами;</w:t>
      </w:r>
    </w:p>
    <w:p w:rsidR="00000000" w:rsidRDefault="007A3F70">
      <w:pPr>
        <w:pStyle w:val="pj"/>
      </w:pPr>
      <w:r>
        <w:rPr>
          <w:rStyle w:val="s0"/>
        </w:rPr>
        <w:t>контроль сопоставления виртуальных устройств физическим;</w:t>
      </w:r>
    </w:p>
    <w:p w:rsidR="00000000" w:rsidRDefault="007A3F70">
      <w:pPr>
        <w:pStyle w:val="pj"/>
      </w:pPr>
      <w:r>
        <w:rPr>
          <w:rStyle w:val="s0"/>
        </w:rPr>
        <w:t>применение сертифицированных гипервизоров;</w:t>
      </w:r>
    </w:p>
    <w:p w:rsidR="00000000" w:rsidRDefault="007A3F70">
      <w:pPr>
        <w:pStyle w:val="pj"/>
      </w:pPr>
      <w:r>
        <w:rPr>
          <w:rStyle w:val="s0"/>
        </w:rPr>
        <w:t>8) физическое разделение сред эксплуатации от ср</w:t>
      </w:r>
      <w:r>
        <w:rPr>
          <w:rStyle w:val="s0"/>
        </w:rPr>
        <w:t>ед разработки и тестирования;</w:t>
      </w:r>
    </w:p>
    <w:p w:rsidR="00000000" w:rsidRDefault="007A3F70">
      <w:pPr>
        <w:pStyle w:val="pj"/>
      </w:pPr>
      <w:r>
        <w:rPr>
          <w:rStyle w:val="s0"/>
        </w:rPr>
        <w:t>9) определение в ТД ИБ процедур управления изменениями для объектов информатизации;</w:t>
      </w:r>
    </w:p>
    <w:p w:rsidR="00000000" w:rsidRDefault="007A3F70">
      <w:pPr>
        <w:pStyle w:val="pj"/>
      </w:pPr>
      <w:r>
        <w:rPr>
          <w:rStyle w:val="s0"/>
        </w:rPr>
        <w:t>10) определение в ТД ИБ процедур восстановления после сбоев и отказов оборудования и ПО;</w:t>
      </w:r>
    </w:p>
    <w:p w:rsidR="00000000" w:rsidRDefault="007A3F70">
      <w:pPr>
        <w:pStyle w:val="pj"/>
      </w:pPr>
      <w:r>
        <w:rPr>
          <w:rStyle w:val="s0"/>
        </w:rPr>
        <w:t>11) исполнение процедур сетевого и системного администрирования требующее:</w:t>
      </w:r>
    </w:p>
    <w:p w:rsidR="00000000" w:rsidRDefault="007A3F70">
      <w:pPr>
        <w:pStyle w:val="pj"/>
      </w:pPr>
      <w:r>
        <w:rPr>
          <w:rStyle w:val="s0"/>
        </w:rPr>
        <w:t>обеспечения сохранности образов виртуальных машин, контроля целостности операционной системы, приложений, сетевой конфигурации, ПО и данных ГО или организации на наличие вредоносных</w:t>
      </w:r>
      <w:r>
        <w:rPr>
          <w:rStyle w:val="s0"/>
        </w:rPr>
        <w:t xml:space="preserve"> сигнатур;</w:t>
      </w:r>
    </w:p>
    <w:p w:rsidR="00000000" w:rsidRDefault="007A3F70">
      <w:pPr>
        <w:pStyle w:val="pj"/>
      </w:pPr>
      <w:r>
        <w:rPr>
          <w:rStyle w:val="s0"/>
        </w:rPr>
        <w:t>отделения аппаратной платформы от операционной системы виртуальной машины c целью исключения доступа внешних пользователей к аппаратной части;</w:t>
      </w:r>
    </w:p>
    <w:p w:rsidR="00000000" w:rsidRDefault="007A3F70">
      <w:pPr>
        <w:pStyle w:val="pj"/>
      </w:pPr>
      <w:r>
        <w:rPr>
          <w:rStyle w:val="s0"/>
        </w:rPr>
        <w:t>логической изоляции между различными функциональными областями инфраструктуры среды виртуализации;</w:t>
      </w:r>
    </w:p>
    <w:p w:rsidR="00000000" w:rsidRDefault="007A3F70">
      <w:pPr>
        <w:pStyle w:val="pj"/>
      </w:pPr>
      <w:r>
        <w:rPr>
          <w:rStyle w:val="s0"/>
        </w:rPr>
        <w:t>физ</w:t>
      </w:r>
      <w:r>
        <w:rPr>
          <w:rStyle w:val="s0"/>
        </w:rPr>
        <w:t>ической изоляции между средами виртуализации ЭИР и ИС различных классов по уровню ИБ.</w:t>
      </w:r>
    </w:p>
    <w:p w:rsidR="00000000" w:rsidRDefault="007A3F70">
      <w:pPr>
        <w:pStyle w:val="pc"/>
      </w:pPr>
      <w:r>
        <w:rPr>
          <w:rStyle w:val="s1"/>
        </w:rPr>
        <w:br/>
      </w:r>
      <w:r>
        <w:rPr>
          <w:rStyle w:val="s1"/>
        </w:rPr>
        <w:br/>
        <w:t>Параграф 6. Требования к аппаратно-программному комплексу</w:t>
      </w:r>
    </w:p>
    <w:p w:rsidR="00000000" w:rsidRDefault="007A3F70">
      <w:pPr>
        <w:pStyle w:val="p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>103. Требования к конфигурации серверного оборудования АПК определяются в техническом задании на создание ил</w:t>
      </w:r>
      <w:r>
        <w:rPr>
          <w:rStyle w:val="s0"/>
        </w:rPr>
        <w:t>и развитие ИС и (или) технической спецификации на приобретение товаров, работ и услуг в сфере информатизации.</w:t>
      </w:r>
    </w:p>
    <w:p w:rsidR="00000000" w:rsidRDefault="007A3F70">
      <w:pPr>
        <w:pStyle w:val="pj"/>
      </w:pPr>
      <w:r>
        <w:rPr>
          <w:rStyle w:val="s0"/>
        </w:rPr>
        <w:t>104. Выбор типовой конфигурации серверного оборудования АПК осуществляется с учетом обеспечения приоритета серверов:</w:t>
      </w:r>
    </w:p>
    <w:p w:rsidR="00000000" w:rsidRDefault="007A3F70">
      <w:pPr>
        <w:pStyle w:val="pj"/>
      </w:pPr>
      <w:r>
        <w:rPr>
          <w:rStyle w:val="s0"/>
        </w:rPr>
        <w:t>1) с многопроцессорной архите</w:t>
      </w:r>
      <w:r>
        <w:rPr>
          <w:rStyle w:val="s0"/>
        </w:rPr>
        <w:t>ктурой;</w:t>
      </w:r>
    </w:p>
    <w:p w:rsidR="00000000" w:rsidRDefault="007A3F70">
      <w:pPr>
        <w:pStyle w:val="pj"/>
      </w:pPr>
      <w:r>
        <w:rPr>
          <w:rStyle w:val="s0"/>
        </w:rPr>
        <w:t>2) позволяющих масштабировать ресурсы и увеличивать производительность;</w:t>
      </w:r>
    </w:p>
    <w:p w:rsidR="00000000" w:rsidRDefault="007A3F70">
      <w:pPr>
        <w:pStyle w:val="pj"/>
      </w:pPr>
      <w:r>
        <w:rPr>
          <w:rStyle w:val="s0"/>
        </w:rPr>
        <w:t>3) поддерживающих технологию виртуализации;</w:t>
      </w:r>
    </w:p>
    <w:p w:rsidR="00000000" w:rsidRDefault="007A3F70">
      <w:pPr>
        <w:pStyle w:val="pj"/>
      </w:pPr>
      <w:r>
        <w:rPr>
          <w:rStyle w:val="s0"/>
        </w:rPr>
        <w:t>4) включающих средства управления, изменения и перераспределения ресурсов;</w:t>
      </w:r>
    </w:p>
    <w:p w:rsidR="00000000" w:rsidRDefault="007A3F70">
      <w:pPr>
        <w:pStyle w:val="pj"/>
      </w:pPr>
      <w:r>
        <w:rPr>
          <w:rStyle w:val="s0"/>
        </w:rPr>
        <w:t>5) совместимых с используемой информационно-коммуникационной инфраструктурой.</w:t>
      </w:r>
    </w:p>
    <w:p w:rsidR="00000000" w:rsidRDefault="007A3F70">
      <w:pPr>
        <w:pStyle w:val="pj"/>
      </w:pPr>
      <w:r>
        <w:rPr>
          <w:rStyle w:val="s0"/>
        </w:rPr>
        <w:t>105. Для обеспечения высокой доступности сервера применяются встроенные системы:</w:t>
      </w:r>
    </w:p>
    <w:p w:rsidR="00000000" w:rsidRDefault="007A3F70">
      <w:pPr>
        <w:pStyle w:val="pj"/>
      </w:pPr>
      <w:r>
        <w:rPr>
          <w:rStyle w:val="s0"/>
        </w:rPr>
        <w:t>1) горячей замены резервных вентиляторов, блоков питания, дисков и адаптеров ввода-вывода;</w:t>
      </w:r>
    </w:p>
    <w:p w:rsidR="00000000" w:rsidRDefault="007A3F70">
      <w:pPr>
        <w:pStyle w:val="pj"/>
      </w:pPr>
      <w:r>
        <w:rPr>
          <w:rStyle w:val="s0"/>
        </w:rPr>
        <w:t>2) дин</w:t>
      </w:r>
      <w:r>
        <w:rPr>
          <w:rStyle w:val="s0"/>
        </w:rPr>
        <w:t>амической очистки и перераспределения страниц памяти;</w:t>
      </w:r>
    </w:p>
    <w:p w:rsidR="00000000" w:rsidRDefault="007A3F70">
      <w:pPr>
        <w:pStyle w:val="pj"/>
      </w:pPr>
      <w:r>
        <w:rPr>
          <w:rStyle w:val="s0"/>
        </w:rPr>
        <w:t>3) динамического перераспределения процессоров;</w:t>
      </w:r>
    </w:p>
    <w:p w:rsidR="00000000" w:rsidRDefault="007A3F70">
      <w:pPr>
        <w:pStyle w:val="pj"/>
      </w:pPr>
      <w:r>
        <w:rPr>
          <w:rStyle w:val="s0"/>
        </w:rPr>
        <w:t>4) оповещения о критических событиях;</w:t>
      </w:r>
    </w:p>
    <w:p w:rsidR="00000000" w:rsidRDefault="007A3F70">
      <w:pPr>
        <w:pStyle w:val="pj"/>
      </w:pPr>
      <w:r>
        <w:rPr>
          <w:rStyle w:val="s0"/>
        </w:rPr>
        <w:t>5) поддержки непрерывного контроля состояния критичных компонентов и измерения контролируемых показателей.</w:t>
      </w:r>
    </w:p>
    <w:p w:rsidR="00000000" w:rsidRDefault="007A3F70">
      <w:pPr>
        <w:pStyle w:val="pj"/>
      </w:pPr>
      <w:r>
        <w:rPr>
          <w:rStyle w:val="s0"/>
        </w:rPr>
        <w:t>106. Прио</w:t>
      </w:r>
      <w:r>
        <w:rPr>
          <w:rStyle w:val="s0"/>
        </w:rPr>
        <w:t>бретаемое серверное оборудование обеспечивается технической поддержкой от производителя. Снимаемое с производства серверное оборудование не подлежит приобретению.</w:t>
      </w:r>
    </w:p>
    <w:p w:rsidR="00000000" w:rsidRDefault="007A3F70">
      <w:pPr>
        <w:pStyle w:val="pj"/>
      </w:pPr>
      <w:r>
        <w:rPr>
          <w:rStyle w:val="s0"/>
        </w:rPr>
        <w:t>107. С целью обеспечения ИБ на регулярной основе, определенной в НТД ИБ, осуществляется инвен</w:t>
      </w:r>
      <w:r>
        <w:rPr>
          <w:rStyle w:val="s0"/>
        </w:rPr>
        <w:t>таризация серверного оборудования с проверкой его конфигурации.</w:t>
      </w:r>
    </w:p>
    <w:p w:rsidR="00000000" w:rsidRDefault="007A3F70">
      <w:pPr>
        <w:pStyle w:val="pji"/>
      </w:pPr>
      <w:r>
        <w:rPr>
          <w:rStyle w:val="s3"/>
        </w:rPr>
        <w:t xml:space="preserve">Пункт 108 изложен в редакции </w:t>
      </w:r>
      <w:hyperlink r:id="rId238" w:anchor="sub_id=10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39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0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41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53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243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108. Для обеспечения безопасности и качества обслуживания с оформлением договора совместных работ по ИБ в порядке, установленном законодательством Республики Казахстан, серверное оборудо</w:t>
      </w:r>
      <w:r>
        <w:rPr>
          <w:rStyle w:val="s0"/>
        </w:rPr>
        <w:t>вание АПК объектов информатизации ГО и МИО:</w:t>
      </w:r>
    </w:p>
    <w:p w:rsidR="00000000" w:rsidRDefault="007A3F70">
      <w:pPr>
        <w:pStyle w:val="pj"/>
      </w:pPr>
      <w:r>
        <w:rPr>
          <w:rStyle w:val="s0"/>
        </w:rPr>
        <w:t>первого класса - размещается только в серверном центре ГО;</w:t>
      </w:r>
    </w:p>
    <w:p w:rsidR="00000000" w:rsidRDefault="007A3F70">
      <w:pPr>
        <w:pStyle w:val="pj"/>
      </w:pPr>
      <w:r>
        <w:rPr>
          <w:rStyle w:val="s0"/>
        </w:rPr>
        <w:t>второго класса - размещается в серверном центре ГО, серверном помещении ГО и МИО или привлекаемого юридического лица, оборудованными в соответствии с тре</w:t>
      </w:r>
      <w:r>
        <w:rPr>
          <w:rStyle w:val="s0"/>
        </w:rPr>
        <w:t>бованиями к серверным помещениям, установленными в настоящих ЕТ.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108-1 в соответствии с </w:t>
      </w:r>
      <w:hyperlink r:id="rId244" w:anchor="sub_id=108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10.06.22 г. № </w:t>
      </w:r>
      <w:r>
        <w:rPr>
          <w:rStyle w:val="s3"/>
        </w:rPr>
        <w:t xml:space="preserve">383; изложен в редакции </w:t>
      </w:r>
      <w:hyperlink r:id="rId245" w:anchor="sub_id=10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1 января 2023 г.) (</w:t>
      </w:r>
      <w:hyperlink r:id="rId246" w:anchor="sub_id=1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108-1. Для обеспечения доступности и отказоустойчивости АПК объектов информатизации ГО и МИО резервирование аппаратно-программных средств обработки данных, систем хранения данных, компонентов сетей хранения данных осуществляется с оформлением договора совм</w:t>
      </w:r>
      <w:r>
        <w:rPr>
          <w:rStyle w:val="s0"/>
        </w:rPr>
        <w:t>естных работ по ИБ в порядке, установленном законодательством Республики Казахстан для объектов информатизации первого и второго классов в резервном серверном помещении ГО, МИО или привлекаемого юридического лица, оборудованном в соответствии с требованиям</w:t>
      </w:r>
      <w:r>
        <w:rPr>
          <w:rStyle w:val="s0"/>
        </w:rPr>
        <w:t>и к серверным помещениям, установленными в настоящих ЕТ.</w:t>
      </w:r>
    </w:p>
    <w:p w:rsidR="00000000" w:rsidRDefault="007A3F70">
      <w:pPr>
        <w:pStyle w:val="pj"/>
      </w:pPr>
      <w:r>
        <w:rPr>
          <w:rStyle w:val="s0"/>
        </w:rPr>
        <w:t>109. Требования к системам хранения данных определяются в техническом задании на создание или развитие ИС и (или) технической спецификации на приобретение товаров, работ и услуг в сфере информатизаци</w:t>
      </w:r>
      <w:r>
        <w:rPr>
          <w:rStyle w:val="s0"/>
        </w:rPr>
        <w:t>и.</w:t>
      </w:r>
    </w:p>
    <w:p w:rsidR="00000000" w:rsidRDefault="007A3F70">
      <w:pPr>
        <w:pStyle w:val="pj"/>
      </w:pPr>
      <w:r>
        <w:rPr>
          <w:rStyle w:val="s0"/>
        </w:rPr>
        <w:t>110. Система хранения данных обеспечивает поддержку:</w:t>
      </w:r>
    </w:p>
    <w:p w:rsidR="00000000" w:rsidRDefault="007A3F70">
      <w:pPr>
        <w:pStyle w:val="pj"/>
      </w:pPr>
      <w:r>
        <w:rPr>
          <w:rStyle w:val="s0"/>
        </w:rPr>
        <w:t>единых средств для репликации данных;</w:t>
      </w:r>
    </w:p>
    <w:p w:rsidR="00000000" w:rsidRDefault="007A3F70">
      <w:pPr>
        <w:pStyle w:val="pj"/>
      </w:pPr>
      <w:r>
        <w:rPr>
          <w:rStyle w:val="s0"/>
        </w:rPr>
        <w:t>масштабируемости по объему хранения данных.</w:t>
      </w:r>
    </w:p>
    <w:p w:rsidR="00000000" w:rsidRDefault="007A3F70">
      <w:pPr>
        <w:pStyle w:val="pj"/>
      </w:pPr>
      <w:r>
        <w:rPr>
          <w:rStyle w:val="s0"/>
        </w:rPr>
        <w:t>111. Для высоконагруженных ИС, требующих высокой доступности, применяются:</w:t>
      </w:r>
    </w:p>
    <w:p w:rsidR="00000000" w:rsidRDefault="007A3F70">
      <w:pPr>
        <w:pStyle w:val="pj"/>
      </w:pPr>
      <w:r>
        <w:rPr>
          <w:rStyle w:val="s0"/>
        </w:rPr>
        <w:t>1) сети хранения данных;</w:t>
      </w:r>
    </w:p>
    <w:p w:rsidR="00000000" w:rsidRDefault="007A3F70">
      <w:pPr>
        <w:pStyle w:val="pj"/>
      </w:pPr>
      <w:r>
        <w:rPr>
          <w:rStyle w:val="s0"/>
        </w:rPr>
        <w:t>2) системы хранения данных, поддерживающие систему виртуализации и (или) ярусного хранения данных.</w:t>
      </w:r>
    </w:p>
    <w:p w:rsidR="00000000" w:rsidRDefault="007A3F70">
      <w:pPr>
        <w:pStyle w:val="pj"/>
      </w:pPr>
      <w:r>
        <w:rPr>
          <w:rStyle w:val="s0"/>
        </w:rPr>
        <w:t>112. Для обеспечения высокой доступности системы хранения данных включают встроенные системы:</w:t>
      </w:r>
    </w:p>
    <w:p w:rsidR="00000000" w:rsidRDefault="007A3F70">
      <w:pPr>
        <w:pStyle w:val="pj"/>
      </w:pPr>
      <w:r>
        <w:rPr>
          <w:rStyle w:val="s0"/>
        </w:rPr>
        <w:t>1) горячей замены резервных вентиляторов и блоков питания;</w:t>
      </w:r>
    </w:p>
    <w:p w:rsidR="00000000" w:rsidRDefault="007A3F70">
      <w:pPr>
        <w:pStyle w:val="pj"/>
      </w:pPr>
      <w:r>
        <w:rPr>
          <w:rStyle w:val="s0"/>
        </w:rPr>
        <w:t>2) г</w:t>
      </w:r>
      <w:r>
        <w:rPr>
          <w:rStyle w:val="s0"/>
        </w:rPr>
        <w:t>орячей замены дисков и адаптеров ввода-вывода;</w:t>
      </w:r>
    </w:p>
    <w:p w:rsidR="00000000" w:rsidRDefault="007A3F70">
      <w:pPr>
        <w:pStyle w:val="pj"/>
      </w:pPr>
      <w:r>
        <w:rPr>
          <w:rStyle w:val="s0"/>
        </w:rPr>
        <w:t>3) оповещения о критических событиях;</w:t>
      </w:r>
    </w:p>
    <w:p w:rsidR="00000000" w:rsidRDefault="007A3F70">
      <w:pPr>
        <w:pStyle w:val="pj"/>
      </w:pPr>
      <w:r>
        <w:rPr>
          <w:rStyle w:val="s0"/>
        </w:rPr>
        <w:t>4) активных контроллеров (в количестве не менее двух);</w:t>
      </w:r>
    </w:p>
    <w:p w:rsidR="00000000" w:rsidRDefault="007A3F70">
      <w:pPr>
        <w:pStyle w:val="pj"/>
      </w:pPr>
      <w:r>
        <w:rPr>
          <w:rStyle w:val="s0"/>
        </w:rPr>
        <w:t>5) интерфейсов сети хранения данных (в количестве не менее двух портов на контроллер);</w:t>
      </w:r>
    </w:p>
    <w:p w:rsidR="00000000" w:rsidRDefault="007A3F70">
      <w:pPr>
        <w:pStyle w:val="pj"/>
      </w:pPr>
      <w:r>
        <w:rPr>
          <w:rStyle w:val="s0"/>
        </w:rPr>
        <w:t>6) поддержки непрерывного кон</w:t>
      </w:r>
      <w:r>
        <w:rPr>
          <w:rStyle w:val="s0"/>
        </w:rPr>
        <w:t>троля состояния критичных компонентов и измерения контролируемых показателей.</w:t>
      </w:r>
    </w:p>
    <w:p w:rsidR="00000000" w:rsidRDefault="007A3F70">
      <w:pPr>
        <w:pStyle w:val="pj"/>
      </w:pPr>
      <w:r>
        <w:rPr>
          <w:rStyle w:val="s0"/>
        </w:rPr>
        <w:t>113. Система хранения данных обеспечивается системой резервного копирования.</w:t>
      </w:r>
    </w:p>
    <w:p w:rsidR="00000000" w:rsidRDefault="007A3F70">
      <w:pPr>
        <w:pStyle w:val="pj"/>
      </w:pPr>
      <w:r>
        <w:rPr>
          <w:rStyle w:val="s0"/>
        </w:rPr>
        <w:t>114. Для обеспечения ИБ, надежного хранения и возможности восстановления данных:</w:t>
      </w:r>
    </w:p>
    <w:p w:rsidR="00000000" w:rsidRDefault="007A3F70">
      <w:pPr>
        <w:pStyle w:val="pj"/>
      </w:pPr>
      <w:r>
        <w:rPr>
          <w:rStyle w:val="s0"/>
        </w:rPr>
        <w:t>1) применяется крипт</w:t>
      </w:r>
      <w:r>
        <w:rPr>
          <w:rStyle w:val="s0"/>
        </w:rPr>
        <w:t xml:space="preserve">ографическая защита хранимой служебной информации ограниченного распространения, информации конфиденциальных ИС, конфиденциальных ЭИР и ЭИР, содержащих персональные данные ограниченного доступа с использованием СКЗИ, в соответствии с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настоящих ЕТ;</w:t>
      </w:r>
    </w:p>
    <w:p w:rsidR="00000000" w:rsidRDefault="007A3F70">
      <w:pPr>
        <w:pStyle w:val="pj"/>
      </w:pPr>
      <w:r>
        <w:rPr>
          <w:rStyle w:val="s0"/>
        </w:rPr>
        <w:t>2) используется выделенный сервер для защищенного хранения ключей шифрования по уровню безопасности не ниже уровня безопасности, используемых СКЗИ, установленного для криптографических ключей в правилах использования крипто</w:t>
      </w:r>
      <w:r>
        <w:rPr>
          <w:rStyle w:val="s0"/>
        </w:rPr>
        <w:t>графических средств защиты информации;</w:t>
      </w:r>
    </w:p>
    <w:p w:rsidR="00000000" w:rsidRDefault="007A3F70">
      <w:pPr>
        <w:pStyle w:val="pj"/>
      </w:pPr>
      <w:r>
        <w:rPr>
          <w:rStyle w:val="s0"/>
        </w:rPr>
        <w:t>3) обеспечивается запись и испытание резервных копий в соответствии с регламентом резервного копирования, определенным в ТД ИБ.</w:t>
      </w:r>
    </w:p>
    <w:p w:rsidR="00000000" w:rsidRDefault="007A3F70">
      <w:pPr>
        <w:pStyle w:val="pj"/>
      </w:pPr>
      <w:r>
        <w:rPr>
          <w:rStyle w:val="s0"/>
        </w:rPr>
        <w:t>115. При выводе из эксплуатации носителей информации, используемых в конфиденциальных ИС,</w:t>
      </w:r>
      <w:r>
        <w:rPr>
          <w:rStyle w:val="s0"/>
        </w:rPr>
        <w:t xml:space="preserve"> конфиденциальных ЭИР и ЭИР, содержащих персональные данные ограниченного доступа, применяется программное и аппаратное обеспечение гарантированного уничтожения информации.</w:t>
      </w:r>
    </w:p>
    <w:p w:rsidR="00000000" w:rsidRDefault="007A3F70">
      <w:pPr>
        <w:pStyle w:val="pji"/>
      </w:pPr>
      <w:r>
        <w:rPr>
          <w:rStyle w:val="s3"/>
        </w:rPr>
        <w:t xml:space="preserve">В пункт 116 внесены изменения в соответствии с </w:t>
      </w:r>
      <w:hyperlink r:id="rId247" w:anchor="sub_id=1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248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116. При выборе системного ПО серверного оборудования и ра</w:t>
      </w:r>
      <w:r>
        <w:rPr>
          <w:rStyle w:val="s0"/>
        </w:rPr>
        <w:t>бочих станций учитываются:</w:t>
      </w:r>
    </w:p>
    <w:p w:rsidR="00000000" w:rsidRDefault="007A3F70">
      <w:pPr>
        <w:pStyle w:val="pj"/>
      </w:pPr>
      <w:r>
        <w:rPr>
          <w:rStyle w:val="s0"/>
        </w:rPr>
        <w:t xml:space="preserve">1) исключен в соответствии с </w:t>
      </w:r>
      <w:hyperlink r:id="rId249" w:anchor="sub_id=1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250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2) соответствие типу операционных систем (клиентской или серверной);</w:t>
      </w:r>
    </w:p>
    <w:p w:rsidR="00000000" w:rsidRDefault="007A3F70">
      <w:pPr>
        <w:pStyle w:val="pj"/>
      </w:pPr>
      <w:r>
        <w:rPr>
          <w:rStyle w:val="s0"/>
        </w:rPr>
        <w:t>3) совместимость с используемым прикладным ПО;</w:t>
      </w:r>
    </w:p>
    <w:p w:rsidR="00000000" w:rsidRDefault="007A3F70">
      <w:pPr>
        <w:pStyle w:val="pj"/>
      </w:pPr>
      <w:r>
        <w:rPr>
          <w:rStyle w:val="s0"/>
        </w:rPr>
        <w:t>4) поддержка сетевых сервисов, функционирующих в сети телекоммун</w:t>
      </w:r>
      <w:r>
        <w:rPr>
          <w:rStyle w:val="s0"/>
        </w:rPr>
        <w:t>икаций;</w:t>
      </w:r>
    </w:p>
    <w:p w:rsidR="00000000" w:rsidRDefault="007A3F70">
      <w:pPr>
        <w:pStyle w:val="pj"/>
      </w:pPr>
      <w:r>
        <w:rPr>
          <w:rStyle w:val="s0"/>
        </w:rPr>
        <w:t>5) поддержка многозадачности;</w:t>
      </w:r>
    </w:p>
    <w:p w:rsidR="00000000" w:rsidRDefault="007A3F70">
      <w:pPr>
        <w:pStyle w:val="pj"/>
      </w:pPr>
      <w:r>
        <w:rPr>
          <w:rStyle w:val="s0"/>
        </w:rPr>
        <w:t>6) наличие штатных средств получения и установки критичных обновлений и обновлений безопасности выпускаемых производителем операционных систем;</w:t>
      </w:r>
    </w:p>
    <w:p w:rsidR="00000000" w:rsidRDefault="007A3F70">
      <w:pPr>
        <w:pStyle w:val="pj"/>
      </w:pPr>
      <w:r>
        <w:rPr>
          <w:rStyle w:val="s0"/>
        </w:rPr>
        <w:t>7) наличие средств диагностики, аудита и ведение журнала событий;</w:t>
      </w:r>
    </w:p>
    <w:p w:rsidR="00000000" w:rsidRDefault="007A3F70">
      <w:pPr>
        <w:pStyle w:val="pj"/>
      </w:pPr>
      <w:r>
        <w:rPr>
          <w:rStyle w:val="s0"/>
        </w:rPr>
        <w:t>8) поддержка технологий виртуализации.</w:t>
      </w:r>
    </w:p>
    <w:p w:rsidR="00000000" w:rsidRDefault="007A3F70">
      <w:pPr>
        <w:pStyle w:val="pji"/>
      </w:pPr>
      <w:r>
        <w:rPr>
          <w:rStyle w:val="s3"/>
        </w:rPr>
        <w:t xml:space="preserve">Единые требования дополнены пунктом 116-1 в соответствии с </w:t>
      </w:r>
      <w:hyperlink r:id="rId251" w:anchor="sub_id=11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10.02.23 г. № 112 (введены в действие с 25 февраля 2023 г.)</w:t>
      </w:r>
    </w:p>
    <w:p w:rsidR="00000000" w:rsidRDefault="007A3F70">
      <w:pPr>
        <w:pStyle w:val="pj"/>
      </w:pPr>
      <w:r>
        <w:rPr>
          <w:rStyle w:val="s0"/>
        </w:rPr>
        <w:t>116-1. Служащие ГО и МИО получают доступ с рабочей станции к «Цифровому рабочему месту служащего», предназначенному для обеспечения единого интерфейса и доступа ко всем система</w:t>
      </w:r>
      <w:r>
        <w:rPr>
          <w:rStyle w:val="s0"/>
        </w:rPr>
        <w:t>м и сервисам (компонентам, программным продуктам) «электронного правительства».</w:t>
      </w:r>
    </w:p>
    <w:p w:rsidR="00000000" w:rsidRDefault="007A3F70">
      <w:pPr>
        <w:pStyle w:val="pj"/>
      </w:pPr>
      <w:r>
        <w:rPr>
          <w:rStyle w:val="s0"/>
        </w:rPr>
        <w:t>117. Приобретение системного ПО осуществляется с учетом приоритета:</w:t>
      </w:r>
    </w:p>
    <w:p w:rsidR="00000000" w:rsidRDefault="007A3F70">
      <w:pPr>
        <w:pStyle w:val="pj"/>
      </w:pPr>
      <w:r>
        <w:rPr>
          <w:rStyle w:val="s0"/>
        </w:rPr>
        <w:t>1) модели лицензирования, обеспечивающей снижение стоимости закупки, а также совокупной стоимости лицензии з</w:t>
      </w:r>
      <w:r>
        <w:rPr>
          <w:rStyle w:val="s0"/>
        </w:rPr>
        <w:t>а период эксплуатации;</w:t>
      </w:r>
    </w:p>
    <w:p w:rsidR="00000000" w:rsidRDefault="007A3F70">
      <w:pPr>
        <w:pStyle w:val="pj"/>
      </w:pPr>
      <w:r>
        <w:rPr>
          <w:rStyle w:val="s0"/>
        </w:rPr>
        <w:t>2) ПО, обеспеченного технической поддержкой и сопровождением.</w:t>
      </w:r>
    </w:p>
    <w:p w:rsidR="00000000" w:rsidRDefault="007A3F70">
      <w:pPr>
        <w:pStyle w:val="pj"/>
      </w:pPr>
      <w:r>
        <w:rPr>
          <w:rStyle w:val="s0"/>
        </w:rPr>
        <w:t>118. С целью обеспечения ИБ системное ПО обеспечивает возможность:</w:t>
      </w:r>
    </w:p>
    <w:p w:rsidR="00000000" w:rsidRDefault="007A3F70">
      <w:pPr>
        <w:pStyle w:val="pj"/>
      </w:pPr>
      <w:r>
        <w:rPr>
          <w:rStyle w:val="s0"/>
        </w:rPr>
        <w:t>1) контроля доступа с применением:</w:t>
      </w:r>
    </w:p>
    <w:p w:rsidR="00000000" w:rsidRDefault="007A3F70">
      <w:pPr>
        <w:pStyle w:val="pj"/>
      </w:pPr>
      <w:r>
        <w:rPr>
          <w:rStyle w:val="s0"/>
        </w:rPr>
        <w:t>идентификации, аутентификации и управления паролями пользователей;</w:t>
      </w:r>
    </w:p>
    <w:p w:rsidR="00000000" w:rsidRDefault="007A3F70">
      <w:pPr>
        <w:pStyle w:val="pj"/>
      </w:pPr>
      <w:r>
        <w:rPr>
          <w:rStyle w:val="s0"/>
        </w:rPr>
        <w:t>ре</w:t>
      </w:r>
      <w:r>
        <w:rPr>
          <w:rStyle w:val="s0"/>
        </w:rPr>
        <w:t>гистрации успешных и неудавшихся доступов;</w:t>
      </w:r>
    </w:p>
    <w:p w:rsidR="00000000" w:rsidRDefault="007A3F70">
      <w:pPr>
        <w:pStyle w:val="pj"/>
      </w:pPr>
      <w:r>
        <w:rPr>
          <w:rStyle w:val="s0"/>
        </w:rPr>
        <w:t>регистрации использования системных привилегий;</w:t>
      </w:r>
    </w:p>
    <w:p w:rsidR="00000000" w:rsidRDefault="007A3F70">
      <w:pPr>
        <w:pStyle w:val="pj"/>
      </w:pPr>
      <w:r>
        <w:rPr>
          <w:rStyle w:val="s0"/>
        </w:rPr>
        <w:t>ограничения времени соединения, при необходимости, и блокировки сеанса по превышению лимита времени;</w:t>
      </w:r>
    </w:p>
    <w:p w:rsidR="00000000" w:rsidRDefault="007A3F70">
      <w:pPr>
        <w:pStyle w:val="pj"/>
      </w:pPr>
      <w:r>
        <w:rPr>
          <w:rStyle w:val="s0"/>
        </w:rPr>
        <w:t>2) исключения для пользователей и ограничения для администраторо</w:t>
      </w:r>
      <w:r>
        <w:rPr>
          <w:rStyle w:val="s0"/>
        </w:rPr>
        <w:t>в использования системных утилит, способных обходить средства контроля операционной системы.</w:t>
      </w:r>
    </w:p>
    <w:p w:rsidR="00000000" w:rsidRDefault="007A3F70">
      <w:pPr>
        <w:pStyle w:val="pj"/>
      </w:pPr>
      <w:r>
        <w:rPr>
          <w:rStyle w:val="s0"/>
        </w:rPr>
        <w:t xml:space="preserve">119. СПО распространяется безвозмездно, без лицензионных ограничений, препятствующих использованию в ГО с соблюдением требований </w:t>
      </w:r>
      <w:hyperlink r:id="rId25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об авторском праве.</w:t>
      </w:r>
    </w:p>
    <w:p w:rsidR="00000000" w:rsidRDefault="007A3F70">
      <w:pPr>
        <w:pStyle w:val="pj"/>
      </w:pPr>
      <w:r>
        <w:rPr>
          <w:rStyle w:val="s0"/>
        </w:rPr>
        <w:t>120. СПО предоставляется с открытым исходным кодом.</w:t>
      </w:r>
    </w:p>
    <w:p w:rsidR="00000000" w:rsidRDefault="007A3F70">
      <w:pPr>
        <w:pStyle w:val="pj"/>
      </w:pPr>
      <w:r>
        <w:rPr>
          <w:rStyle w:val="s0"/>
        </w:rPr>
        <w:t>121. Используемое в ГО СПО дорабатывается с учетом поддержки форматов информационного взаимодействия через ШЭП.</w:t>
      </w:r>
    </w:p>
    <w:p w:rsidR="00000000" w:rsidRDefault="007A3F70">
      <w:pPr>
        <w:pStyle w:val="pj"/>
      </w:pPr>
      <w:r>
        <w:rPr>
          <w:rStyle w:val="s0"/>
        </w:rPr>
        <w:t>122. Для обеспечения ИБ п</w:t>
      </w:r>
      <w:r>
        <w:rPr>
          <w:rStyle w:val="s0"/>
        </w:rPr>
        <w:t>ри применении СПО:</w:t>
      </w:r>
    </w:p>
    <w:p w:rsidR="00000000" w:rsidRDefault="007A3F70">
      <w:pPr>
        <w:pStyle w:val="pj"/>
      </w:pPr>
      <w:r>
        <w:rPr>
          <w:rStyle w:val="s0"/>
        </w:rPr>
        <w:t>к использованию допускается СПО, поддерживаемое сообществом разработчиков СПО или прошедшее экспертизу и сертификацию программного кода;</w:t>
      </w:r>
    </w:p>
    <w:p w:rsidR="00000000" w:rsidRDefault="007A3F70">
      <w:pPr>
        <w:pStyle w:val="pj"/>
      </w:pPr>
      <w:r>
        <w:rPr>
          <w:rStyle w:val="s0"/>
        </w:rPr>
        <w:t>сохраняются применявшиеся версии СПО.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c"/>
      </w:pPr>
      <w:r>
        <w:rPr>
          <w:rStyle w:val="s1"/>
        </w:rPr>
        <w:t>Параграф 7. Требования к сетям телекоммуникаций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>123. Вед</w:t>
      </w:r>
      <w:r>
        <w:rPr>
          <w:rStyle w:val="s0"/>
        </w:rPr>
        <w:t>омственные (корпоративные) сети телекоммуникаций организуются путем объединения локальных сетей, принадлежащих одному собственнику, посредством выделенных собственных или арендованных каналов связи.</w:t>
      </w:r>
    </w:p>
    <w:p w:rsidR="00000000" w:rsidRDefault="007A3F70">
      <w:pPr>
        <w:pStyle w:val="pj"/>
      </w:pPr>
      <w:r>
        <w:rPr>
          <w:rStyle w:val="s0"/>
        </w:rPr>
        <w:t xml:space="preserve">Выделенные каналы связи, предназначенные для объединения </w:t>
      </w:r>
      <w:r>
        <w:rPr>
          <w:rStyle w:val="s0"/>
        </w:rPr>
        <w:t>локальных сетей, организовываются с использованием протоколов канального и сетевого уровней.</w:t>
      </w:r>
    </w:p>
    <w:p w:rsidR="00000000" w:rsidRDefault="007A3F70">
      <w:pPr>
        <w:pStyle w:val="pj"/>
      </w:pPr>
      <w:r>
        <w:rPr>
          <w:rStyle w:val="s0"/>
        </w:rPr>
        <w:t>124. При организации ведомственной (корпоративной) сети путем объединения нескольких локальных сетей применяется радиальная или радиально-узловая топология сети. В</w:t>
      </w:r>
      <w:r>
        <w:rPr>
          <w:rStyle w:val="s0"/>
        </w:rPr>
        <w:t xml:space="preserve"> узловых точках выделенные каналы подключаются к одному пограничному шлюзу. Каскадное (последовательное) подключение локальных сетей не используется.</w:t>
      </w:r>
    </w:p>
    <w:p w:rsidR="00000000" w:rsidRDefault="007A3F70">
      <w:pPr>
        <w:pStyle w:val="pj"/>
      </w:pPr>
      <w:r>
        <w:rPr>
          <w:rStyle w:val="s0"/>
        </w:rPr>
        <w:t>125. При проектировании создается и при эксплуатации поддерживается в актуальном состоянии документированн</w:t>
      </w:r>
      <w:r>
        <w:rPr>
          <w:rStyle w:val="s0"/>
        </w:rPr>
        <w:t>ая схема ведомственной (корпоративной) сети телекоммуникаций.</w:t>
      </w:r>
    </w:p>
    <w:p w:rsidR="00000000" w:rsidRDefault="007A3F70">
      <w:pPr>
        <w:pStyle w:val="pj"/>
      </w:pPr>
      <w:r>
        <w:rPr>
          <w:rStyle w:val="s0"/>
        </w:rPr>
        <w:t xml:space="preserve">126, 127. Исключены в соответствии с </w:t>
      </w:r>
      <w:hyperlink r:id="rId253" w:anchor="sub_id=1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</w:t>
      </w:r>
      <w:r>
        <w:rPr>
          <w:rStyle w:val="s3"/>
        </w:rPr>
        <w:t>5 февраля 2023 г.) (</w:t>
      </w:r>
      <w:hyperlink r:id="rId254" w:anchor="sub_id=1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i"/>
      </w:pPr>
      <w:r>
        <w:rPr>
          <w:rStyle w:val="s3"/>
        </w:rPr>
        <w:t xml:space="preserve">В пункт 128 внесены изменения в соответствии с </w:t>
      </w:r>
      <w:hyperlink r:id="rId255" w:anchor="sub_id=1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256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7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258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10.06.22 г. № 383 (</w:t>
      </w:r>
      <w:hyperlink r:id="rId260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</w:t>
      </w:r>
      <w:r>
        <w:rPr>
          <w:rStyle w:val="s3"/>
        </w:rPr>
        <w:t xml:space="preserve"> № 112 (введены в действие с 25 февраля 2023 г.) (</w:t>
      </w:r>
      <w:hyperlink r:id="rId262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128. В целях обеспечения ИБ выделенного канала связи:</w:t>
      </w:r>
    </w:p>
    <w:p w:rsidR="00000000" w:rsidRDefault="007A3F70">
      <w:pPr>
        <w:pStyle w:val="pj"/>
      </w:pPr>
      <w:r>
        <w:rPr>
          <w:rStyle w:val="s0"/>
        </w:rPr>
        <w:t>1) применяются программно-технические средства защиты</w:t>
      </w:r>
      <w:r>
        <w:rPr>
          <w:rStyle w:val="s0"/>
        </w:rPr>
        <w:t xml:space="preserve"> информации, в том числе криптографического шифрования, с использованием СКЗИ;</w:t>
      </w:r>
    </w:p>
    <w:p w:rsidR="00000000" w:rsidRDefault="007A3F70">
      <w:pPr>
        <w:pStyle w:val="pj"/>
      </w:pPr>
      <w:r>
        <w:rPr>
          <w:rStyle w:val="s0"/>
        </w:rPr>
        <w:t>2) подключаются к локальной сети посредством пограничного шлюза с прописанными правилами маршрутизации и политиками безопасности. Пограничный шлюз обеспечивает следующий минимал</w:t>
      </w:r>
      <w:r>
        <w:rPr>
          <w:rStyle w:val="s0"/>
        </w:rPr>
        <w:t>ьный набор функций:</w:t>
      </w:r>
    </w:p>
    <w:p w:rsidR="00000000" w:rsidRDefault="007A3F70">
      <w:pPr>
        <w:pStyle w:val="pj"/>
      </w:pPr>
      <w:r>
        <w:rPr>
          <w:rStyle w:val="s0"/>
        </w:rPr>
        <w:t>централизованную авторизацию узлов сети;</w:t>
      </w:r>
    </w:p>
    <w:p w:rsidR="00000000" w:rsidRDefault="007A3F70">
      <w:pPr>
        <w:pStyle w:val="pj"/>
      </w:pPr>
      <w:r>
        <w:rPr>
          <w:rStyle w:val="s0"/>
        </w:rPr>
        <w:t>конфигурацию уровней привилегий администраторов;</w:t>
      </w:r>
    </w:p>
    <w:p w:rsidR="00000000" w:rsidRDefault="007A3F70">
      <w:pPr>
        <w:pStyle w:val="pj"/>
      </w:pPr>
      <w:r>
        <w:rPr>
          <w:rStyle w:val="s0"/>
        </w:rPr>
        <w:t>протоколирование действий администраторов;</w:t>
      </w:r>
    </w:p>
    <w:p w:rsidR="00000000" w:rsidRDefault="007A3F70">
      <w:pPr>
        <w:pStyle w:val="pj"/>
      </w:pPr>
      <w:r>
        <w:rPr>
          <w:rStyle w:val="s0"/>
        </w:rPr>
        <w:t>статическую трансляцию сетевых адресов;</w:t>
      </w:r>
    </w:p>
    <w:p w:rsidR="00000000" w:rsidRDefault="007A3F70">
      <w:pPr>
        <w:pStyle w:val="pj"/>
      </w:pPr>
      <w:r>
        <w:rPr>
          <w:rStyle w:val="s0"/>
        </w:rPr>
        <w:t>защиту от сетевых атак;</w:t>
      </w:r>
    </w:p>
    <w:p w:rsidR="00000000" w:rsidRDefault="007A3F70">
      <w:pPr>
        <w:pStyle w:val="pj"/>
      </w:pPr>
      <w:r>
        <w:rPr>
          <w:rStyle w:val="s0"/>
        </w:rPr>
        <w:t>контроль состояния физических и логичес</w:t>
      </w:r>
      <w:r>
        <w:rPr>
          <w:rStyle w:val="s0"/>
        </w:rPr>
        <w:t>ких портов;</w:t>
      </w:r>
    </w:p>
    <w:p w:rsidR="00000000" w:rsidRDefault="007A3F70">
      <w:pPr>
        <w:pStyle w:val="pj"/>
      </w:pPr>
      <w:r>
        <w:rPr>
          <w:rStyle w:val="s0"/>
        </w:rPr>
        <w:t>фильтрацию входящих и исходящих пакетов на каждом интерфейсе;</w:t>
      </w:r>
    </w:p>
    <w:p w:rsidR="00000000" w:rsidRDefault="007A3F70">
      <w:pPr>
        <w:pStyle w:val="pj"/>
      </w:pPr>
      <w:r>
        <w:rPr>
          <w:rStyle w:val="s0"/>
        </w:rPr>
        <w:t>криптографическую защиту передаваемого трафика с использованием СКЗИ;</w:t>
      </w:r>
    </w:p>
    <w:p w:rsidR="00000000" w:rsidRDefault="007A3F70">
      <w:pPr>
        <w:pStyle w:val="pj"/>
      </w:pPr>
      <w:r>
        <w:rPr>
          <w:rStyle w:val="s0"/>
        </w:rPr>
        <w:t>3) при подключении ведомственной (корпоративной) сети телекоммуникаций и локальных сетей СИ между собой использу</w:t>
      </w:r>
      <w:r>
        <w:rPr>
          <w:rStyle w:val="s0"/>
        </w:rPr>
        <w:t>ются:</w:t>
      </w:r>
    </w:p>
    <w:p w:rsidR="00000000" w:rsidRDefault="007A3F70">
      <w:pPr>
        <w:pStyle w:val="pj"/>
      </w:pPr>
      <w:r>
        <w:rPr>
          <w:rStyle w:val="s0"/>
        </w:rPr>
        <w:t>средства разделения и изоляции информационных потоков;</w:t>
      </w:r>
    </w:p>
    <w:p w:rsidR="00000000" w:rsidRDefault="007A3F70">
      <w:pPr>
        <w:pStyle w:val="pj"/>
      </w:pPr>
      <w:r>
        <w:rPr>
          <w:rStyle w:val="s0"/>
        </w:rPr>
        <w:t>оборудование с компонентами, обеспечивающими ИБ и безопасное управление;</w:t>
      </w:r>
    </w:p>
    <w:p w:rsidR="00000000" w:rsidRDefault="007A3F70">
      <w:pPr>
        <w:pStyle w:val="pj"/>
      </w:pPr>
      <w:r>
        <w:rPr>
          <w:rStyle w:val="s0"/>
        </w:rPr>
        <w:t xml:space="preserve">выделенные и интегрированные с оборудованием доступа межсетевые экраны, установленные в каждой точке подключения, с целью </w:t>
      </w:r>
      <w:r>
        <w:rPr>
          <w:rStyle w:val="s0"/>
        </w:rPr>
        <w:t>защиты периметра ЕТС ГО;</w:t>
      </w:r>
    </w:p>
    <w:p w:rsidR="00000000" w:rsidRDefault="007A3F70">
      <w:pPr>
        <w:pStyle w:val="pj"/>
      </w:pPr>
      <w:r>
        <w:rPr>
          <w:rStyle w:val="s0"/>
        </w:rPr>
        <w:t>4) при подключении ведомственной (корпоративной) сети телекоммуникаций и локальных сетей к Интернету через ЕШДИ ГО, государственные юридические лица, субъекты квазигосударственного сектора, а также собственники или владельцы критич</w:t>
      </w:r>
      <w:r>
        <w:rPr>
          <w:rStyle w:val="s0"/>
        </w:rPr>
        <w:t>ески важных объектов ИКИ используют услуги оператора или другого оператора связи, имеющего зарезервированные каналы связи на оборудовании ЕШДИ.</w:t>
      </w:r>
    </w:p>
    <w:p w:rsidR="00000000" w:rsidRDefault="007A3F70">
      <w:pPr>
        <w:pStyle w:val="pj"/>
      </w:pPr>
      <w:r>
        <w:rPr>
          <w:rStyle w:val="s0"/>
        </w:rPr>
        <w:t>Подключение ведомственной (корпоративной) сети телекоммуникаций и локальных сетей к Интернету через ЕШДИ осущест</w:t>
      </w:r>
      <w:r>
        <w:rPr>
          <w:rStyle w:val="s0"/>
        </w:rPr>
        <w:t xml:space="preserve">вляется в соответствии с </w:t>
      </w:r>
      <w:hyperlink r:id="rId26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функционирования единого шлюза доступа к Интернету, утвержденными уполномоченным органом в сфере обеспечения информационной безопасности;</w:t>
      </w:r>
    </w:p>
    <w:p w:rsidR="00000000" w:rsidRDefault="007A3F70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служащие ГО, МИО и работники государственных юридических лиц, субъектов квазигосударственного сектора, а также собственники или владельцы критически важных объектов ИКИ для осуществления оперативного информационного обмена в электронной форме при исполнен</w:t>
      </w:r>
      <w:r>
        <w:rPr>
          <w:rStyle w:val="s0"/>
        </w:rPr>
        <w:t>ии ими служебных обязанностей используют:</w:t>
      </w:r>
    </w:p>
    <w:p w:rsidR="00000000" w:rsidRDefault="007A3F70">
      <w:pPr>
        <w:pStyle w:val="pj"/>
      </w:pPr>
      <w:r>
        <w:rPr>
          <w:rStyle w:val="s0"/>
        </w:rPr>
        <w:t>ведомственную электронную почту, службу мгновенных сообщений и иные сервисы;</w:t>
      </w:r>
    </w:p>
    <w:p w:rsidR="00000000" w:rsidRDefault="007A3F70">
      <w:pPr>
        <w:pStyle w:val="pj"/>
      </w:pPr>
      <w:r>
        <w:rPr>
          <w:rStyle w:val="s0"/>
        </w:rPr>
        <w:t>электронную почту, службу мгновенных сообщений и иные сервисы, центры управления и серверы которых физически размещены на территории Респ</w:t>
      </w:r>
      <w:r>
        <w:rPr>
          <w:rStyle w:val="s0"/>
        </w:rPr>
        <w:t xml:space="preserve">ублики Казахстан, если </w:t>
      </w:r>
      <w:hyperlink r:id="rId264" w:history="1">
        <w:r>
          <w:rPr>
            <w:rStyle w:val="a4"/>
          </w:rPr>
          <w:t>иное не установлено уполномоченным органом</w:t>
        </w:r>
      </w:hyperlink>
      <w:r>
        <w:rPr>
          <w:rStyle w:val="s0"/>
        </w:rPr>
        <w:t>;</w:t>
      </w:r>
    </w:p>
    <w:p w:rsidR="00000000" w:rsidRDefault="007A3F70">
      <w:pPr>
        <w:pStyle w:val="pj"/>
      </w:pPr>
      <w:r>
        <w:rPr>
          <w:rStyle w:val="s0"/>
        </w:rPr>
        <w:t>доступные облачные онлайн-сервисы видеоконференцсвязи в целях коммуникаций с иностранными физическими и юридическими лицами;</w:t>
      </w:r>
    </w:p>
    <w:p w:rsidR="00000000" w:rsidRDefault="007A3F70">
      <w:pPr>
        <w:pStyle w:val="pj"/>
      </w:pPr>
      <w:r>
        <w:rPr>
          <w:rStyle w:val="s0"/>
        </w:rPr>
        <w:t>6) взаимодействие ведомственной электронной почты ГО и МИО с внешними электронными почтовыми системами осуществляется только через единый шлюз электронной почты;</w:t>
      </w:r>
    </w:p>
    <w:p w:rsidR="00000000" w:rsidRDefault="007A3F70">
      <w:pPr>
        <w:pStyle w:val="pj"/>
      </w:pPr>
      <w:r>
        <w:rPr>
          <w:rStyle w:val="s0"/>
        </w:rPr>
        <w:t>7) служащие ГО, МИО и работники государственных юридических лиц, субъектов квазигосударственн</w:t>
      </w:r>
      <w:r>
        <w:rPr>
          <w:rStyle w:val="s0"/>
        </w:rPr>
        <w:t>ого сектора, а также собственники или владельцы критически важных объектов ИКИ осуществляют доступ к ИР из ЛС внешнего контура только через ЕШДИ с использованием веб-обозревателя, являющегося СПО и соответствующего требованиям Правил функционирования ЕШДИ,</w:t>
      </w:r>
      <w:r>
        <w:rPr>
          <w:rStyle w:val="s0"/>
        </w:rPr>
        <w:t xml:space="preserve"> утвержденных уполномоченным органом в сфере обеспечения информационной безопасности;</w:t>
      </w:r>
    </w:p>
    <w:p w:rsidR="00000000" w:rsidRDefault="007A3F70">
      <w:pPr>
        <w:pStyle w:val="pj"/>
      </w:pPr>
      <w:r>
        <w:rPr>
          <w:rStyle w:val="s0"/>
        </w:rPr>
        <w:t>8) служащими ГО, МИО и работниками государственных юридических лиц доступ к интернет-ресурсам осуществляется посредством интернет-браузера, дистрибутив которого имеет пре</w:t>
      </w:r>
      <w:r>
        <w:rPr>
          <w:rStyle w:val="s0"/>
        </w:rPr>
        <w:t>дустановленные регистрационные свидетельства национального удостоверяющего центра Республики Казахстан и корневого удостоверяющего центра Республики Казахстан.</w:t>
      </w:r>
    </w:p>
    <w:p w:rsidR="00000000" w:rsidRDefault="007A3F70">
      <w:pPr>
        <w:pStyle w:val="pji"/>
      </w:pPr>
      <w:r>
        <w:rPr>
          <w:rStyle w:val="s3"/>
        </w:rPr>
        <w:t xml:space="preserve">Пункт 129 изложен в редакции </w:t>
      </w:r>
      <w:hyperlink r:id="rId265" w:anchor="sub_id=1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266" w:anchor="sub_id=1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28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Правительства РК от 10.06.22 г. № 383 (</w:t>
      </w:r>
      <w:hyperlink r:id="rId268" w:anchor="sub_id=1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10.02.23 г. № 112 (введены в действие с 25 февраля 2023 г.) (</w:t>
      </w:r>
      <w:hyperlink r:id="rId270" w:anchor="sub_id=1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129. Подключение СИ к ЕТС ГО осуществляется в соответствии с Правилами подключения к ЕТС ГО и</w:t>
      </w:r>
      <w:r>
        <w:rPr>
          <w:rStyle w:val="s0"/>
        </w:rPr>
        <w:t xml:space="preserve"> предоставления доступа к интранет-ресурсу через ЕТС ГО, определяемыми уполномоченным органом.</w:t>
      </w:r>
    </w:p>
    <w:p w:rsidR="00000000" w:rsidRDefault="007A3F70">
      <w:pPr>
        <w:pStyle w:val="pj"/>
      </w:pPr>
      <w:r>
        <w:rPr>
          <w:rStyle w:val="s0"/>
        </w:rPr>
        <w:t>Оператор по заявкам СИ осуществляет:</w:t>
      </w:r>
    </w:p>
    <w:p w:rsidR="00000000" w:rsidRDefault="007A3F70">
      <w:pPr>
        <w:pStyle w:val="pj"/>
      </w:pPr>
      <w:r>
        <w:rPr>
          <w:rStyle w:val="s0"/>
        </w:rPr>
        <w:t>распределение, регистрацию и перерегистрацию IP-адресов локальных сетей СИ, подключенных к ЕТС ГО, по заявкам СИ;</w:t>
      </w:r>
    </w:p>
    <w:p w:rsidR="00000000" w:rsidRDefault="007A3F70">
      <w:pPr>
        <w:pStyle w:val="pj"/>
      </w:pPr>
      <w:r>
        <w:rPr>
          <w:rStyle w:val="s0"/>
        </w:rPr>
        <w:t>регистрацию доменных имен в доменных зонах Интернета gov.kz и мем.қаз по заявкам СИ;</w:t>
      </w:r>
    </w:p>
    <w:p w:rsidR="00000000" w:rsidRDefault="007A3F70">
      <w:pPr>
        <w:pStyle w:val="pj"/>
      </w:pPr>
      <w:r>
        <w:rPr>
          <w:rStyle w:val="s0"/>
        </w:rPr>
        <w:t>регистрацию доменных имен в сети ЕТС ГО по заявкам СИ;</w:t>
      </w:r>
    </w:p>
    <w:p w:rsidR="00000000" w:rsidRDefault="007A3F70">
      <w:pPr>
        <w:pStyle w:val="pj"/>
      </w:pPr>
      <w:r>
        <w:rPr>
          <w:rStyle w:val="s0"/>
        </w:rPr>
        <w:t>предоставление сервиса DNS в сети ЕТС ГО.</w:t>
      </w:r>
    </w:p>
    <w:p w:rsidR="00000000" w:rsidRDefault="007A3F70">
      <w:pPr>
        <w:pStyle w:val="pj"/>
      </w:pPr>
      <w:r>
        <w:rPr>
          <w:rStyle w:val="s0"/>
        </w:rPr>
        <w:t>130. В ГО или МИО допускается применение устройств для организации беспров</w:t>
      </w:r>
      <w:r>
        <w:rPr>
          <w:rStyle w:val="s0"/>
        </w:rPr>
        <w:t>одного доступа только к общедоступным ЭИР «электронного правительства» и местах, разрешенных для пребывания посетителей ГО или МИО в «гостевой зоне».</w:t>
      </w:r>
    </w:p>
    <w:p w:rsidR="00000000" w:rsidRDefault="007A3F70">
      <w:pPr>
        <w:pStyle w:val="pji"/>
      </w:pPr>
      <w:r>
        <w:rPr>
          <w:rStyle w:val="s3"/>
        </w:rPr>
        <w:t xml:space="preserve">Пункт 131 изложен в редакции </w:t>
      </w:r>
      <w:hyperlink r:id="rId271" w:anchor="sub_id=13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272" w:anchor="sub_id=1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3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31.12.19 г. № 1047 (</w:t>
      </w:r>
      <w:hyperlink r:id="rId274" w:anchor="sub_id=1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13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18.01.21 г. № 12 (</w:t>
      </w:r>
      <w:hyperlink r:id="rId276" w:anchor="sub_id=1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131. Не допускается подключение к ЕТС ГО, локальной сети СИ, а также техническим средствам, входящим в состав ЕТС ГО, л</w:t>
      </w:r>
      <w:r>
        <w:rPr>
          <w:rStyle w:val="s0"/>
        </w:rPr>
        <w:t>окальной сети СИ, устройств для организации удаленного доступа посредством беспроводных сетей, беспроводного доступа, модемов, радиомодемов, модемов сетей операторов сотовой связи, абонентских устройств сотовой связи и других беспроводных сетевых устройств</w:t>
      </w:r>
      <w:r>
        <w:rPr>
          <w:rStyle w:val="s0"/>
        </w:rPr>
        <w:t xml:space="preserve">, за исключением организованных оператором ИКИ ЭП беспроводных каналов связи ЕТС ГО, с использованием СКЗИ в соответствии с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настоящих ЕТ.</w:t>
      </w:r>
    </w:p>
    <w:p w:rsidR="00000000" w:rsidRDefault="007A3F70">
      <w:pPr>
        <w:pStyle w:val="pji"/>
      </w:pPr>
      <w:r>
        <w:rPr>
          <w:rStyle w:val="s3"/>
        </w:rPr>
        <w:t xml:space="preserve">Параграф 7 главы 3 дополнен пунктом 131-1 в соответствии с </w:t>
      </w:r>
      <w:hyperlink r:id="rId277" w:anchor="sub_id=13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131-1. Необходимо осуществлять контроль подключения абонентских устройств сотовой связи, модемов сетей операторов сотовой связи, а также эле</w:t>
      </w:r>
      <w:r>
        <w:rPr>
          <w:rStyle w:val="s0"/>
        </w:rPr>
        <w:t>ктронных носителей информации, не разрешенных политикой ИБ, принятой в ГО или МИО.</w:t>
      </w:r>
    </w:p>
    <w:p w:rsidR="00000000" w:rsidRDefault="007A3F70">
      <w:pPr>
        <w:pStyle w:val="pji"/>
      </w:pPr>
      <w:r>
        <w:rPr>
          <w:rStyle w:val="s3"/>
        </w:rPr>
        <w:t xml:space="preserve">Пункт 132 изложен в редакции </w:t>
      </w:r>
      <w:hyperlink r:id="rId278" w:anchor="sub_id=1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279" w:anchor="sub_id=1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132. Оператор ИКИ ЭП по заявкам СИ осуществляет:</w:t>
      </w:r>
    </w:p>
    <w:p w:rsidR="00000000" w:rsidRDefault="007A3F70">
      <w:pPr>
        <w:pStyle w:val="pj"/>
      </w:pPr>
      <w:r>
        <w:rPr>
          <w:rStyle w:val="s0"/>
        </w:rPr>
        <w:t>распределение, регистрацию и перерегистрацию IP-адресов локальных сетей СИ, подключенных к ЕТС ГО, по заявкам СИ;</w:t>
      </w:r>
    </w:p>
    <w:p w:rsidR="00000000" w:rsidRDefault="007A3F70">
      <w:pPr>
        <w:pStyle w:val="pj"/>
      </w:pPr>
      <w:r>
        <w:rPr>
          <w:rStyle w:val="s0"/>
        </w:rPr>
        <w:t>регис</w:t>
      </w:r>
      <w:r>
        <w:rPr>
          <w:rStyle w:val="s0"/>
        </w:rPr>
        <w:t xml:space="preserve">трацию доменных имен в доменных зонах Интернета </w:t>
      </w:r>
      <w:hyperlink r:id="rId280" w:history="1">
        <w:r>
          <w:rPr>
            <w:rStyle w:val="a4"/>
          </w:rPr>
          <w:t>gov.kz</w:t>
        </w:r>
      </w:hyperlink>
      <w:r>
        <w:rPr>
          <w:rStyle w:val="s0"/>
        </w:rPr>
        <w:t xml:space="preserve"> и мем.қаз по заявкам СИ;</w:t>
      </w:r>
    </w:p>
    <w:p w:rsidR="00000000" w:rsidRDefault="007A3F70">
      <w:pPr>
        <w:pStyle w:val="pj"/>
      </w:pPr>
      <w:r>
        <w:rPr>
          <w:rStyle w:val="s0"/>
        </w:rPr>
        <w:t>регистрацию доменных имен в сети ЕТС ГО по заявкам СИ;</w:t>
      </w:r>
    </w:p>
    <w:p w:rsidR="00000000" w:rsidRDefault="007A3F70">
      <w:pPr>
        <w:pStyle w:val="pj"/>
      </w:pPr>
      <w:r>
        <w:rPr>
          <w:rStyle w:val="s0"/>
        </w:rPr>
        <w:t>предоставление сервиса DNS в сети ЕТС ГО.</w:t>
      </w:r>
    </w:p>
    <w:p w:rsidR="00000000" w:rsidRDefault="007A3F70">
      <w:pPr>
        <w:pStyle w:val="pji"/>
      </w:pPr>
      <w:r>
        <w:rPr>
          <w:rStyle w:val="s3"/>
        </w:rPr>
        <w:t xml:space="preserve">В пункт 133 внесены изменения в соответствии с </w:t>
      </w:r>
      <w:hyperlink r:id="rId281" w:anchor="sub_id=1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282" w:anchor="sub_id=1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1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284" w:anchor="sub_id=1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133. ГО и МИО ежегодно:</w:t>
      </w:r>
    </w:p>
    <w:p w:rsidR="00000000" w:rsidRDefault="007A3F70">
      <w:pPr>
        <w:pStyle w:val="pj"/>
      </w:pPr>
      <w:r>
        <w:rPr>
          <w:rStyle w:val="s0"/>
        </w:rPr>
        <w:t>1) запрашивают у государственной технической службы перечень используемых на оборудовании ЕШДИ категорий интернет-ресурсов;</w:t>
      </w:r>
    </w:p>
    <w:p w:rsidR="00000000" w:rsidRDefault="007A3F70">
      <w:pPr>
        <w:pStyle w:val="pj"/>
      </w:pPr>
      <w:r>
        <w:rPr>
          <w:rStyle w:val="s0"/>
        </w:rPr>
        <w:t>2) выбирают из вышеуказанного перечня категории интернет-ресурсов, доступ к которым разрешается для служащих ГО и МИО средствами ЕШД</w:t>
      </w:r>
      <w:r>
        <w:rPr>
          <w:rStyle w:val="s0"/>
        </w:rPr>
        <w:t>И, и составляют их список;</w:t>
      </w:r>
    </w:p>
    <w:p w:rsidR="00000000" w:rsidRDefault="007A3F70">
      <w:pPr>
        <w:pStyle w:val="pj"/>
      </w:pPr>
      <w:r>
        <w:rPr>
          <w:rStyle w:val="s0"/>
        </w:rPr>
        <w:t>3) направляют в государственную техническую службу вышеуказанный список и списки сетевых адресов информационно-коммуникационных сетей ГО и их территориальных подразделений, МИО, получающих доступ к Интернету, для применения на об</w:t>
      </w:r>
      <w:r>
        <w:rPr>
          <w:rStyle w:val="s0"/>
        </w:rPr>
        <w:t>орудовании ЕШДИ;</w:t>
      </w:r>
    </w:p>
    <w:p w:rsidR="00000000" w:rsidRDefault="007A3F70">
      <w:pPr>
        <w:pStyle w:val="pj"/>
      </w:pPr>
      <w:r>
        <w:rPr>
          <w:rStyle w:val="s0"/>
        </w:rPr>
        <w:t>4) направляют в государственную техническую службу, в случае производственной необходимости организации VPN-каналов, техническую информацию по требуемым VPN-каналам (IP-адреса источника и назначения, порты, протокол), согласованную с уполн</w:t>
      </w:r>
      <w:r>
        <w:rPr>
          <w:rStyle w:val="s0"/>
        </w:rPr>
        <w:t>омоченным органом в сфере обеспечения информационной безопасности.</w:t>
      </w:r>
    </w:p>
    <w:p w:rsidR="00000000" w:rsidRDefault="007A3F70">
      <w:pPr>
        <w:pStyle w:val="pji"/>
      </w:pPr>
      <w:r>
        <w:rPr>
          <w:rStyle w:val="s3"/>
        </w:rPr>
        <w:t xml:space="preserve">Параграф 7 главы 3 дополнен пунктом 133-1 в соответствии с </w:t>
      </w:r>
      <w:hyperlink r:id="rId285" w:anchor="sub_id=1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</w:t>
      </w:r>
      <w:r>
        <w:rPr>
          <w:rStyle w:val="s3"/>
        </w:rPr>
        <w:t xml:space="preserve"> 12</w:t>
      </w:r>
    </w:p>
    <w:p w:rsidR="00000000" w:rsidRDefault="007A3F70">
      <w:pPr>
        <w:pStyle w:val="pj"/>
      </w:pPr>
      <w:r>
        <w:rPr>
          <w:rStyle w:val="s0"/>
        </w:rPr>
        <w:t>133-1. Не допускаются установка и применение на объектах информатизации, размещенных в ЛС внешнего контура ГО или МИО, программных или технических средств для удаленного управления ими извне ЛС внешнего контура ГО или МИО.</w:t>
      </w:r>
    </w:p>
    <w:p w:rsidR="00000000" w:rsidRDefault="007A3F70">
      <w:pPr>
        <w:pStyle w:val="pj"/>
      </w:pPr>
      <w:r>
        <w:rPr>
          <w:rStyle w:val="s0"/>
        </w:rPr>
        <w:t xml:space="preserve">134. Исключен в соответствии </w:t>
      </w:r>
      <w:r>
        <w:rPr>
          <w:rStyle w:val="s0"/>
        </w:rPr>
        <w:t xml:space="preserve">с </w:t>
      </w:r>
      <w:hyperlink r:id="rId286" w:anchor="sub_id=1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18.01.21 г. № 12 </w:t>
      </w:r>
      <w:r>
        <w:rPr>
          <w:rStyle w:val="s3"/>
        </w:rPr>
        <w:t>(</w:t>
      </w:r>
      <w:hyperlink r:id="rId287" w:anchor="sub_id=1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i"/>
      </w:pPr>
      <w:r>
        <w:rPr>
          <w:rStyle w:val="s3"/>
        </w:rPr>
        <w:t>Параграф 7 главы 3 до</w:t>
      </w:r>
      <w:r>
        <w:rPr>
          <w:rStyle w:val="s3"/>
        </w:rPr>
        <w:t xml:space="preserve">полнен пунктом 134-1 в соответствии с </w:t>
      </w:r>
      <w:hyperlink r:id="rId288" w:anchor="sub_id=13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134-1. Государственная техническая служба применяет на оборудовании ЕШДИ политику бл</w:t>
      </w:r>
      <w:r>
        <w:rPr>
          <w:rStyle w:val="s0"/>
        </w:rPr>
        <w:t>окировки следующих категорий ИР и ПО (по умолчанию):</w:t>
      </w:r>
    </w:p>
    <w:p w:rsidR="00000000" w:rsidRDefault="007A3F70">
      <w:pPr>
        <w:pStyle w:val="pj"/>
      </w:pPr>
      <w:r>
        <w:rPr>
          <w:rStyle w:val="s0"/>
        </w:rPr>
        <w:t>- VPN;</w:t>
      </w:r>
    </w:p>
    <w:p w:rsidR="00000000" w:rsidRDefault="007A3F70">
      <w:pPr>
        <w:pStyle w:val="pj"/>
      </w:pPr>
      <w:r>
        <w:rPr>
          <w:rStyle w:val="s0"/>
        </w:rPr>
        <w:t>- удаленный доступ;</w:t>
      </w:r>
    </w:p>
    <w:p w:rsidR="00000000" w:rsidRDefault="007A3F70">
      <w:pPr>
        <w:pStyle w:val="pj"/>
      </w:pPr>
      <w:r>
        <w:rPr>
          <w:rStyle w:val="s0"/>
        </w:rPr>
        <w:t>- p2p;</w:t>
      </w:r>
    </w:p>
    <w:p w:rsidR="00000000" w:rsidRDefault="007A3F70">
      <w:pPr>
        <w:pStyle w:val="pj"/>
      </w:pPr>
      <w:r>
        <w:rPr>
          <w:rStyle w:val="s0"/>
        </w:rPr>
        <w:t>- игровые ресурсы;</w:t>
      </w:r>
    </w:p>
    <w:p w:rsidR="00000000" w:rsidRDefault="007A3F70">
      <w:pPr>
        <w:pStyle w:val="pj"/>
      </w:pPr>
      <w:r>
        <w:rPr>
          <w:rStyle w:val="s0"/>
        </w:rPr>
        <w:t>- неизвестные приложения, не входящие по умолчанию в перечень категорий ИР и ПО;</w:t>
      </w:r>
    </w:p>
    <w:p w:rsidR="00000000" w:rsidRDefault="007A3F70">
      <w:pPr>
        <w:pStyle w:val="pj"/>
      </w:pPr>
      <w:r>
        <w:rPr>
          <w:rStyle w:val="s0"/>
        </w:rPr>
        <w:t>- вредоносные ИР и ПО.</w:t>
      </w:r>
    </w:p>
    <w:p w:rsidR="00000000" w:rsidRDefault="007A3F70">
      <w:pPr>
        <w:pStyle w:val="pji"/>
      </w:pPr>
      <w:r>
        <w:rPr>
          <w:rStyle w:val="s3"/>
        </w:rPr>
        <w:t xml:space="preserve">Параграф 7 главы 3 дополнен пунктом 134-2 в соответствии с </w:t>
      </w:r>
      <w:hyperlink r:id="rId289" w:anchor="sub_id=13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7A3F70">
      <w:pPr>
        <w:pStyle w:val="pj"/>
      </w:pPr>
      <w:r>
        <w:rPr>
          <w:rStyle w:val="s0"/>
        </w:rPr>
        <w:t>134-2. Возможность разблокировки отдельных категорий ИР и ПО, у</w:t>
      </w:r>
      <w:r>
        <w:rPr>
          <w:rStyle w:val="s0"/>
        </w:rPr>
        <w:t>казанных в пункте 134-1, рассматривается государственной технической службой на основании официального запроса, поступившего от ГО, МИО, государственных организаций, субъектов квазигосударственного сектора, а также владельцев критически важных объектов ИКИ</w:t>
      </w:r>
      <w:r>
        <w:rPr>
          <w:rStyle w:val="s0"/>
        </w:rPr>
        <w:t>.</w:t>
      </w:r>
    </w:p>
    <w:p w:rsidR="00000000" w:rsidRDefault="007A3F70">
      <w:pPr>
        <w:pStyle w:val="pj"/>
      </w:pPr>
      <w:r>
        <w:rPr>
          <w:rStyle w:val="s0"/>
        </w:rPr>
        <w:t>135. Требования к создаваемой или развиваемой локальной сети определяются в технической спецификации на приобретение товаров, работ и услуг в сфере информатизации.</w:t>
      </w:r>
    </w:p>
    <w:p w:rsidR="00000000" w:rsidRDefault="007A3F70">
      <w:pPr>
        <w:pStyle w:val="pj"/>
      </w:pPr>
      <w:r>
        <w:rPr>
          <w:rStyle w:val="s0"/>
        </w:rPr>
        <w:t>При проектировании кабельной системы локальной сети необходимо соблюдать требования госуда</w:t>
      </w:r>
      <w:r>
        <w:rPr>
          <w:rStyle w:val="s0"/>
        </w:rPr>
        <w:t xml:space="preserve">рственного норматива </w:t>
      </w:r>
      <w:hyperlink r:id="rId290" w:history="1">
        <w:r>
          <w:rPr>
            <w:rStyle w:val="a4"/>
          </w:rPr>
          <w:t>СН РК 3.02-17-2011</w:t>
        </w:r>
      </w:hyperlink>
      <w:r>
        <w:rPr>
          <w:rStyle w:val="s0"/>
        </w:rPr>
        <w:t xml:space="preserve"> «Структурированные кабельные сети. Нормы проектирования».</w:t>
      </w:r>
    </w:p>
    <w:p w:rsidR="00000000" w:rsidRDefault="007A3F70">
      <w:pPr>
        <w:pStyle w:val="pj"/>
      </w:pPr>
      <w:r>
        <w:rPr>
          <w:rStyle w:val="s0"/>
        </w:rPr>
        <w:t>136. При проектировании создается документированная схема локальной сети, которая поддерживае</w:t>
      </w:r>
      <w:r>
        <w:rPr>
          <w:rStyle w:val="s0"/>
        </w:rPr>
        <w:t>тся в актуальном состоянии при эксплуатации.</w:t>
      </w:r>
    </w:p>
    <w:p w:rsidR="00000000" w:rsidRDefault="007A3F70">
      <w:pPr>
        <w:pStyle w:val="pj"/>
      </w:pPr>
      <w:r>
        <w:rPr>
          <w:rStyle w:val="s0"/>
        </w:rPr>
        <w:t xml:space="preserve">137. Все элементы кабельной системы подлежат маркировке в соответствии с требованиями </w:t>
      </w:r>
      <w:hyperlink r:id="rId291" w:anchor="sub_id=130105" w:history="1">
        <w:r>
          <w:rPr>
            <w:rStyle w:val="a4"/>
          </w:rPr>
          <w:t>пункта 13.1.5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Государственного норматива СН РК 3.02-17-2011 «Структурированные кабельные сети. Нормы проектирования».</w:t>
      </w:r>
    </w:p>
    <w:p w:rsidR="00000000" w:rsidRDefault="007A3F70">
      <w:pPr>
        <w:pStyle w:val="pj"/>
      </w:pPr>
      <w:r>
        <w:rPr>
          <w:rStyle w:val="s0"/>
        </w:rPr>
        <w:t>Все кабельные соединения регистрируются в журнале учета кабельных соединений.</w:t>
      </w:r>
    </w:p>
    <w:p w:rsidR="00000000" w:rsidRDefault="007A3F70">
      <w:pPr>
        <w:pStyle w:val="pj"/>
      </w:pPr>
      <w:r>
        <w:rPr>
          <w:rStyle w:val="s0"/>
        </w:rPr>
        <w:t xml:space="preserve">138. Активное оборудование локальных сетей обеспечивается электропитанием </w:t>
      </w:r>
      <w:r>
        <w:rPr>
          <w:rStyle w:val="s0"/>
        </w:rPr>
        <w:t>от источников бесперебойного питания.</w:t>
      </w:r>
    </w:p>
    <w:p w:rsidR="00000000" w:rsidRDefault="007A3F70">
      <w:pPr>
        <w:pStyle w:val="pji"/>
      </w:pPr>
      <w:r>
        <w:rPr>
          <w:rStyle w:val="s3"/>
        </w:rPr>
        <w:t xml:space="preserve">Пункт 139 изложен в редакции </w:t>
      </w:r>
      <w:hyperlink r:id="rId292" w:anchor="sub_id=13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293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13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1 января 2023 г.; с 25 февраля 2023 г.) (</w:t>
      </w:r>
      <w:hyperlink r:id="rId295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139. Для обеспечения ИБ локальных сетей:</w:t>
      </w:r>
    </w:p>
    <w:p w:rsidR="00000000" w:rsidRDefault="007A3F70">
      <w:pPr>
        <w:pStyle w:val="pj"/>
      </w:pPr>
      <w:r>
        <w:rPr>
          <w:rStyle w:val="s0"/>
        </w:rPr>
        <w:t>1) неиспользуемые порты кабельной системы локальной сети физически отключаются от активного оборудования;</w:t>
      </w:r>
    </w:p>
    <w:p w:rsidR="00000000" w:rsidRDefault="007A3F70">
      <w:pPr>
        <w:pStyle w:val="pj"/>
      </w:pPr>
      <w:r>
        <w:rPr>
          <w:rStyle w:val="s0"/>
        </w:rPr>
        <w:t>2) разрабатывается и утвер</w:t>
      </w:r>
      <w:r>
        <w:rPr>
          <w:rStyle w:val="s0"/>
        </w:rPr>
        <w:t>ждается ТД ИБ, включающая правила:</w:t>
      </w:r>
    </w:p>
    <w:p w:rsidR="00000000" w:rsidRDefault="007A3F70">
      <w:pPr>
        <w:pStyle w:val="pj"/>
      </w:pPr>
      <w:r>
        <w:rPr>
          <w:rStyle w:val="s0"/>
        </w:rPr>
        <w:t>использования сетей и сетевых услуг;</w:t>
      </w:r>
    </w:p>
    <w:p w:rsidR="00000000" w:rsidRDefault="007A3F70">
      <w:pPr>
        <w:pStyle w:val="pj"/>
      </w:pPr>
      <w:r>
        <w:rPr>
          <w:rStyle w:val="s0"/>
        </w:rPr>
        <w:t>подключения к международным (территориальным) сетям передачи данных;</w:t>
      </w:r>
    </w:p>
    <w:p w:rsidR="00000000" w:rsidRDefault="007A3F70">
      <w:pPr>
        <w:pStyle w:val="pj"/>
      </w:pPr>
      <w:r>
        <w:rPr>
          <w:rStyle w:val="s0"/>
        </w:rPr>
        <w:t>подключения к Интернету и (или) сетям телекоммуникаций, сетям связи, имеющим выход в международные (территориальные</w:t>
      </w:r>
      <w:r>
        <w:rPr>
          <w:rStyle w:val="s0"/>
        </w:rPr>
        <w:t>) сети передачи данных;</w:t>
      </w:r>
    </w:p>
    <w:p w:rsidR="00000000" w:rsidRDefault="007A3F70">
      <w:pPr>
        <w:pStyle w:val="pj"/>
      </w:pPr>
      <w:r>
        <w:rPr>
          <w:rStyle w:val="s0"/>
        </w:rPr>
        <w:t>использования беспроводного доступа к сетевым ресурсам;</w:t>
      </w:r>
    </w:p>
    <w:p w:rsidR="00000000" w:rsidRDefault="007A3F70">
      <w:pPr>
        <w:pStyle w:val="pj"/>
      </w:pPr>
      <w:r>
        <w:rPr>
          <w:rStyle w:val="s0"/>
        </w:rPr>
        <w:t>3) служебная информация ограниченного распространения, информация конфиденциальных ИС, конфиденциальных ЭИР и ЭИР, содержащих персональные данные ограниченного доступа, не пере</w:t>
      </w:r>
      <w:r>
        <w:rPr>
          <w:rStyle w:val="s0"/>
        </w:rPr>
        <w:t>дается по незащищенным проводным каналам связи и радиоканалам, не оборудованным соответствующими СКЗИ.</w:t>
      </w:r>
    </w:p>
    <w:p w:rsidR="00000000" w:rsidRDefault="007A3F70">
      <w:pPr>
        <w:pStyle w:val="pj"/>
      </w:pPr>
      <w:r>
        <w:rPr>
          <w:rStyle w:val="s0"/>
        </w:rPr>
        <w:t>Передача служебной информации ограниченного распространения производится с соблюдением специальных требований по защите информации ограниченного распрост</w:t>
      </w:r>
      <w:r>
        <w:rPr>
          <w:rStyle w:val="s0"/>
        </w:rPr>
        <w:t>ранения в соответствии с Правилами отнесения сведений к служебной информации ограниченного распространения и работы с ней, установленными Правительством Республики Казахстан;</w:t>
      </w:r>
    </w:p>
    <w:p w:rsidR="00000000" w:rsidRDefault="007A3F70">
      <w:pPr>
        <w:pStyle w:val="pj"/>
      </w:pPr>
      <w:r>
        <w:rPr>
          <w:rStyle w:val="s0"/>
        </w:rPr>
        <w:t>4) применяются средства:</w:t>
      </w:r>
    </w:p>
    <w:p w:rsidR="00000000" w:rsidRDefault="007A3F70">
      <w:pPr>
        <w:pStyle w:val="pj"/>
      </w:pPr>
      <w:r>
        <w:rPr>
          <w:rStyle w:val="s0"/>
        </w:rPr>
        <w:t>идентификации, аутентификации и управления доступом поль</w:t>
      </w:r>
      <w:r>
        <w:rPr>
          <w:rStyle w:val="s0"/>
        </w:rPr>
        <w:t>зователей;</w:t>
      </w:r>
    </w:p>
    <w:p w:rsidR="00000000" w:rsidRDefault="007A3F70">
      <w:pPr>
        <w:pStyle w:val="pj"/>
      </w:pPr>
      <w:r>
        <w:rPr>
          <w:rStyle w:val="s0"/>
        </w:rPr>
        <w:t>идентификации оборудования;</w:t>
      </w:r>
    </w:p>
    <w:p w:rsidR="00000000" w:rsidRDefault="007A3F70">
      <w:pPr>
        <w:pStyle w:val="pj"/>
      </w:pPr>
      <w:r>
        <w:rPr>
          <w:rStyle w:val="s0"/>
        </w:rPr>
        <w:t>защиты диагностических и конфигурационных портов;</w:t>
      </w:r>
    </w:p>
    <w:p w:rsidR="00000000" w:rsidRDefault="007A3F70">
      <w:pPr>
        <w:pStyle w:val="pj"/>
      </w:pPr>
      <w:r>
        <w:rPr>
          <w:rStyle w:val="s0"/>
        </w:rPr>
        <w:t>физического сегментирования локальной сети;</w:t>
      </w:r>
    </w:p>
    <w:p w:rsidR="00000000" w:rsidRDefault="007A3F70">
      <w:pPr>
        <w:pStyle w:val="pj"/>
      </w:pPr>
      <w:r>
        <w:rPr>
          <w:rStyle w:val="s0"/>
        </w:rPr>
        <w:t>логического сегментирования локальной сети;</w:t>
      </w:r>
    </w:p>
    <w:p w:rsidR="00000000" w:rsidRDefault="007A3F70">
      <w:pPr>
        <w:pStyle w:val="pj"/>
      </w:pPr>
      <w:r>
        <w:rPr>
          <w:rStyle w:val="s0"/>
        </w:rPr>
        <w:t>управления сетевыми соединениями;</w:t>
      </w:r>
    </w:p>
    <w:p w:rsidR="00000000" w:rsidRDefault="007A3F70">
      <w:pPr>
        <w:pStyle w:val="pj"/>
      </w:pPr>
      <w:r>
        <w:rPr>
          <w:rStyle w:val="s0"/>
        </w:rPr>
        <w:t>межсетевого экранирования;</w:t>
      </w:r>
    </w:p>
    <w:p w:rsidR="00000000" w:rsidRDefault="007A3F70">
      <w:pPr>
        <w:pStyle w:val="pj"/>
      </w:pPr>
      <w:r>
        <w:rPr>
          <w:rStyle w:val="s0"/>
        </w:rPr>
        <w:t>сокрытия внутренне</w:t>
      </w:r>
      <w:r>
        <w:rPr>
          <w:rStyle w:val="s0"/>
        </w:rPr>
        <w:t>го адресного пространства локальной сети;</w:t>
      </w:r>
    </w:p>
    <w:p w:rsidR="00000000" w:rsidRDefault="007A3F70">
      <w:pPr>
        <w:pStyle w:val="pj"/>
      </w:pPr>
      <w:r>
        <w:rPr>
          <w:rStyle w:val="s0"/>
        </w:rPr>
        <w:t>контроля целостности данных, сообщений и конфигураций;</w:t>
      </w:r>
    </w:p>
    <w:p w:rsidR="00000000" w:rsidRDefault="007A3F70">
      <w:pPr>
        <w:pStyle w:val="pj"/>
      </w:pPr>
      <w:r>
        <w:rPr>
          <w:rStyle w:val="s0"/>
        </w:rPr>
        <w:t xml:space="preserve">криптографической защиты информации в соответствии с </w:t>
      </w:r>
      <w:hyperlink w:anchor="sub2600" w:history="1">
        <w:r>
          <w:rPr>
            <w:rStyle w:val="a4"/>
          </w:rPr>
          <w:t>пунктом 26</w:t>
        </w:r>
      </w:hyperlink>
      <w:r>
        <w:rPr>
          <w:rStyle w:val="s0"/>
        </w:rPr>
        <w:t xml:space="preserve"> настоящих ЕТ;</w:t>
      </w:r>
    </w:p>
    <w:p w:rsidR="00000000" w:rsidRDefault="007A3F70">
      <w:pPr>
        <w:pStyle w:val="pj"/>
      </w:pPr>
      <w:r>
        <w:rPr>
          <w:rStyle w:val="s0"/>
        </w:rPr>
        <w:t>физической защиты каналов передачи данных и сетевого оборудования;</w:t>
      </w:r>
    </w:p>
    <w:p w:rsidR="00000000" w:rsidRDefault="007A3F70">
      <w:pPr>
        <w:pStyle w:val="pj"/>
      </w:pPr>
      <w:r>
        <w:rPr>
          <w:rStyle w:val="s0"/>
        </w:rPr>
        <w:t>регистрации событий ИБ;</w:t>
      </w:r>
    </w:p>
    <w:p w:rsidR="00000000" w:rsidRDefault="007A3F70">
      <w:pPr>
        <w:pStyle w:val="pj"/>
      </w:pPr>
      <w:r>
        <w:rPr>
          <w:rStyle w:val="s0"/>
        </w:rPr>
        <w:t>мониторинга и анализа сетевого трафика;</w:t>
      </w:r>
    </w:p>
    <w:p w:rsidR="00000000" w:rsidRDefault="007A3F70">
      <w:pPr>
        <w:pStyle w:val="pj"/>
      </w:pPr>
      <w:r>
        <w:rPr>
          <w:rStyle w:val="s0"/>
        </w:rPr>
        <w:t>управления сетью;</w:t>
      </w:r>
    </w:p>
    <w:p w:rsidR="00000000" w:rsidRDefault="007A3F70">
      <w:pPr>
        <w:pStyle w:val="pj"/>
      </w:pPr>
      <w:r>
        <w:rPr>
          <w:rStyle w:val="s0"/>
        </w:rPr>
        <w:t>5) осуществляется взаимодействие локальных сетей ГО, а также МИО между собой только через ЕТС ГО, за исключением сетей телекоммуникаций специального назначения и/или правительственной, засекреченной, шифрованной и кодированной связи;</w:t>
      </w:r>
    </w:p>
    <w:p w:rsidR="00000000" w:rsidRDefault="007A3F70">
      <w:pPr>
        <w:pStyle w:val="pj"/>
      </w:pPr>
      <w:r>
        <w:rPr>
          <w:rStyle w:val="s0"/>
        </w:rPr>
        <w:t>6) осуществляется взаи</w:t>
      </w:r>
      <w:r>
        <w:rPr>
          <w:rStyle w:val="s0"/>
        </w:rPr>
        <w:t>модействие локальных сетей центрального исполнительного государственного органа и его территориальных подразделений между собой только через ЕТС ГО, за исключением сетей телекоммуникаций специального назначения и/или правительственной, засекреченной, шифро</w:t>
      </w:r>
      <w:r>
        <w:rPr>
          <w:rStyle w:val="s0"/>
        </w:rPr>
        <w:t>ванной и кодированной связи;</w:t>
      </w:r>
    </w:p>
    <w:p w:rsidR="00000000" w:rsidRDefault="007A3F70">
      <w:pPr>
        <w:pStyle w:val="pj"/>
      </w:pPr>
      <w:r>
        <w:rPr>
          <w:rStyle w:val="s0"/>
        </w:rPr>
        <w:t xml:space="preserve">7) исключаются сопряжения ЛС внутреннего контура и ЛС внешнего контура СИ между собой, за исключением организованных каналов связи с использованием СКЗИ, в соответствии с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настоящих ЕТ дл</w:t>
      </w:r>
      <w:r>
        <w:rPr>
          <w:rStyle w:val="s0"/>
        </w:rPr>
        <w:t>я учреждений Республики Казахстан, находящихся за границей или организованных с применением экранированной подсети;</w:t>
      </w:r>
    </w:p>
    <w:p w:rsidR="00000000" w:rsidRDefault="007A3F70">
      <w:pPr>
        <w:pStyle w:val="pj"/>
      </w:pPr>
      <w:r>
        <w:rPr>
          <w:rStyle w:val="s0"/>
        </w:rPr>
        <w:t>8) исключается подключение ЛС внутреннего контура СИ к Интернету;</w:t>
      </w:r>
    </w:p>
    <w:p w:rsidR="00000000" w:rsidRDefault="007A3F70">
      <w:pPr>
        <w:pStyle w:val="pj"/>
      </w:pPr>
      <w:r>
        <w:rPr>
          <w:rStyle w:val="s0"/>
        </w:rPr>
        <w:t>9) осуществляется соединение ЛС внешнего контура СИ с Интернетом только че</w:t>
      </w:r>
      <w:r>
        <w:rPr>
          <w:rStyle w:val="s0"/>
        </w:rPr>
        <w:t>рез ЕШДИ. Подключение к Интернету иным способом не допускается, за исключением специальных и правоохранительных ГО в оперативных целях. Взаимодействие ВШЭП с Интернетом осуществляется через ЕШДИ;</w:t>
      </w:r>
    </w:p>
    <w:p w:rsidR="00000000" w:rsidRDefault="007A3F70">
      <w:pPr>
        <w:pStyle w:val="pj"/>
      </w:pPr>
      <w:r>
        <w:rPr>
          <w:rStyle w:val="s0"/>
        </w:rPr>
        <w:t>10) размещаются ИС СИ, реализующие информационное взаимодейс</w:t>
      </w:r>
      <w:r>
        <w:rPr>
          <w:rStyle w:val="s0"/>
        </w:rPr>
        <w:t>твие через Интернет, в выделенном сегменте ЛС внешнего контура СИ и осуществляется взаимодействие с ИС СИ, размещенными в локальной сети внутреннего контура СИ, через ВШЭП, за исключением случаев применения экранированной подсети;</w:t>
      </w:r>
    </w:p>
    <w:p w:rsidR="00000000" w:rsidRDefault="007A3F70">
      <w:pPr>
        <w:pStyle w:val="pj"/>
      </w:pPr>
      <w:r>
        <w:rPr>
          <w:rStyle w:val="s0"/>
        </w:rPr>
        <w:t>11) осуществляется информ</w:t>
      </w:r>
      <w:r>
        <w:rPr>
          <w:rStyle w:val="s0"/>
        </w:rPr>
        <w:t>ационное взаимодействие ИС, размещенных в Интернете, с ИС СИ, размещенными в локальной сети внутреннего контура СИ, только через ВШЭП, за исключением случаев применения экранированной подсети;</w:t>
      </w:r>
    </w:p>
    <w:p w:rsidR="00000000" w:rsidRDefault="007A3F70">
      <w:pPr>
        <w:pStyle w:val="pj"/>
      </w:pPr>
      <w:r>
        <w:rPr>
          <w:rStyle w:val="s0"/>
        </w:rPr>
        <w:t>12) серверы инфраструктуры источника времени верхнего уровня си</w:t>
      </w:r>
      <w:r>
        <w:rPr>
          <w:rStyle w:val="s0"/>
        </w:rPr>
        <w:t>нхронизируются с эталоном времени и частоты, воспроизводящим национальную шкалу всемирного координированного времени UTC(kz).</w:t>
      </w:r>
    </w:p>
    <w:p w:rsidR="00000000" w:rsidRDefault="007A3F70">
      <w:pPr>
        <w:pStyle w:val="pj"/>
      </w:pPr>
      <w:r>
        <w:rPr>
          <w:rStyle w:val="s0"/>
        </w:rPr>
        <w:t>Серверы инфраструктуры точного времени синхронизируются с сервером инфраструктуры точного времени верхнего уровня.</w:t>
      </w:r>
    </w:p>
    <w:p w:rsidR="00000000" w:rsidRDefault="007A3F70">
      <w:pPr>
        <w:pStyle w:val="pj"/>
      </w:pPr>
      <w:r>
        <w:rPr>
          <w:rStyle w:val="s0"/>
        </w:rPr>
        <w:t>Серверы инфраст</w:t>
      </w:r>
      <w:r>
        <w:rPr>
          <w:rStyle w:val="s0"/>
        </w:rPr>
        <w:t>руктуры точного времени предоставляют доступ клиентам для синхронизации времени;</w:t>
      </w:r>
    </w:p>
    <w:p w:rsidR="00000000" w:rsidRDefault="007A3F70">
      <w:pPr>
        <w:pStyle w:val="pj"/>
      </w:pPr>
      <w:r>
        <w:rPr>
          <w:rStyle w:val="s0"/>
        </w:rPr>
        <w:t>13) отключаются открытые неиспользуемые сетевые порты.</w:t>
      </w:r>
    </w:p>
    <w:p w:rsidR="00000000" w:rsidRDefault="007A3F70">
      <w:pPr>
        <w:pStyle w:val="pji"/>
      </w:pPr>
      <w:bookmarkStart w:id="4" w:name="SUB14000"/>
      <w:bookmarkEnd w:id="4"/>
      <w:r>
        <w:rPr>
          <w:rStyle w:val="s3"/>
        </w:rPr>
        <w:t xml:space="preserve">Пункт 140 изложен в редакции </w:t>
      </w:r>
      <w:hyperlink r:id="rId296" w:anchor="sub_id=140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Правительства РК от 18.06.18 г. № 355 (</w:t>
      </w:r>
      <w:hyperlink r:id="rId297" w:anchor="sub_id=1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 xml:space="preserve">140. Требования, предусмотренные в подпунктах 10), 11) пункта 139 ЕТ, не предъявляются к ИС ГО и МИО, введенным в </w:t>
      </w:r>
      <w:r>
        <w:rPr>
          <w:rStyle w:val="s0"/>
        </w:rPr>
        <w:t>промышленную эксплуатацию до 1 января 2016 года и не подлежащим развитию до 1 января 2018 года.</w:t>
      </w:r>
    </w:p>
    <w:p w:rsidR="00000000" w:rsidRDefault="007A3F70">
      <w:pPr>
        <w:pStyle w:val="pj"/>
      </w:pPr>
      <w:r>
        <w:rPr>
          <w:rStyle w:val="s0"/>
        </w:rPr>
        <w:t>Порядок информационного взаимодействия данных ИС ГО или МИО с негосударственными ИС определяется Правилами интеграции объектов информатизации «электронного прав</w:t>
      </w:r>
      <w:r>
        <w:rPr>
          <w:rStyle w:val="s0"/>
        </w:rPr>
        <w:t xml:space="preserve">ительства», утвержденными уполномоченным органом в сфере информатизации в соответствии с </w:t>
      </w:r>
      <w:hyperlink r:id="rId298" w:anchor="sub_id=70013" w:history="1">
        <w:r>
          <w:rPr>
            <w:rStyle w:val="a4"/>
          </w:rPr>
          <w:t>подпунктом 13) статьи 7</w:t>
        </w:r>
      </w:hyperlink>
      <w:r>
        <w:rPr>
          <w:rStyle w:val="s0"/>
        </w:rPr>
        <w:t xml:space="preserve"> Закона.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c"/>
      </w:pPr>
      <w:r>
        <w:rPr>
          <w:rStyle w:val="s1"/>
        </w:rPr>
        <w:t>Параграф 8. Требования к системам бесперебойного</w:t>
      </w:r>
      <w:r>
        <w:rPr>
          <w:rStyle w:val="s1"/>
        </w:rPr>
        <w:t xml:space="preserve"> функционирования технических средств и информационной безопасности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rPr>
          <w:rStyle w:val="s0"/>
        </w:rPr>
        <w:t>141. Серверное оборудование АПК и системы хранения данных размещаются в серверном помещении.</w:t>
      </w:r>
    </w:p>
    <w:p w:rsidR="00000000" w:rsidRDefault="007A3F70">
      <w:pPr>
        <w:pStyle w:val="pj"/>
      </w:pPr>
      <w:r>
        <w:rPr>
          <w:rStyle w:val="s0"/>
        </w:rPr>
        <w:t>142. Серверное помещение располагается в отдельных, непроходных помещениях без оконных проемо</w:t>
      </w:r>
      <w:r>
        <w:rPr>
          <w:rStyle w:val="s0"/>
        </w:rPr>
        <w:t>в. В случае наличия оконных проемов, они закрываются или заделываются негорючими материалами.</w:t>
      </w:r>
    </w:p>
    <w:p w:rsidR="00000000" w:rsidRDefault="007A3F70">
      <w:pPr>
        <w:pStyle w:val="pj"/>
      </w:pPr>
      <w:r>
        <w:rPr>
          <w:rStyle w:val="s0"/>
        </w:rPr>
        <w:t>Для поверхности стен, потолков и пола применяются материалы, не выделяющие и не накапливающие пыль. Для напольного покрытия применяются материалы с антистатически</w:t>
      </w:r>
      <w:r>
        <w:rPr>
          <w:rStyle w:val="s0"/>
        </w:rPr>
        <w:t>ми свойствами. Серверное помещение защищается от проникновения загрязняющих веществ.</w:t>
      </w:r>
    </w:p>
    <w:p w:rsidR="00000000" w:rsidRDefault="007A3F70">
      <w:pPr>
        <w:pStyle w:val="pj"/>
      </w:pPr>
      <w:r>
        <w:rPr>
          <w:rStyle w:val="s0"/>
        </w:rPr>
        <w:t>Стены, двери, потолок, пол и перегородки серверного помещения обеспечивают герметичность помещения.</w:t>
      </w:r>
    </w:p>
    <w:p w:rsidR="00000000" w:rsidRDefault="007A3F70">
      <w:pPr>
        <w:pStyle w:val="pj"/>
      </w:pPr>
      <w:r>
        <w:rPr>
          <w:rStyle w:val="s0"/>
        </w:rPr>
        <w:t xml:space="preserve">143. Двери серверного помещения составляют не менее 1,2 метра в ширину </w:t>
      </w:r>
      <w:r>
        <w:rPr>
          <w:rStyle w:val="s0"/>
        </w:rPr>
        <w:t>и 2,2 метра в высоту, открываются наружу или раздвигаются. Конструкция рамы двери не предусматривает порога и центральной стойки.</w:t>
      </w:r>
    </w:p>
    <w:p w:rsidR="00000000" w:rsidRDefault="007A3F70">
      <w:pPr>
        <w:pStyle w:val="pj"/>
      </w:pPr>
      <w:r>
        <w:rPr>
          <w:rStyle w:val="s0"/>
        </w:rPr>
        <w:t>144. Серверное помещение оборудуется фальшполом и (или) фальшпотолком для размещения кабельных систем и инженерных коммуникаций.</w:t>
      </w:r>
    </w:p>
    <w:p w:rsidR="00000000" w:rsidRDefault="007A3F70">
      <w:pPr>
        <w:pStyle w:val="pj"/>
      </w:pPr>
      <w:r>
        <w:rPr>
          <w:rStyle w:val="s0"/>
        </w:rPr>
        <w:t>145. Через серверное помещение исключается прохождение любых транзитных коммуникаций. Трассы обычного и пожарного водоснабжения</w:t>
      </w:r>
      <w:r>
        <w:rPr>
          <w:rStyle w:val="s0"/>
        </w:rPr>
        <w:t>, отопления и канализации выносятся за пределы серверного помещения и не размещаются над серверным помещением на верхних этажах.</w:t>
      </w:r>
    </w:p>
    <w:p w:rsidR="00000000" w:rsidRDefault="007A3F70">
      <w:pPr>
        <w:pStyle w:val="pj"/>
      </w:pPr>
      <w:r>
        <w:rPr>
          <w:rStyle w:val="s0"/>
        </w:rPr>
        <w:t>146. Монтаж коммуникационных каналов для прокладки силовых и слаботочных кабельных сетей здания выполняется в отдельных или раз</w:t>
      </w:r>
      <w:r>
        <w:rPr>
          <w:rStyle w:val="s0"/>
        </w:rPr>
        <w:t>деленных перегородками кабельных лотках, коробах или трубах, разнесенных между собой. Слаботочные и силовые шкафы устанавливаются раздельно и закрываются на замок.</w:t>
      </w:r>
    </w:p>
    <w:p w:rsidR="00000000" w:rsidRDefault="007A3F70">
      <w:pPr>
        <w:pStyle w:val="pj"/>
      </w:pPr>
      <w:r>
        <w:rPr>
          <w:rStyle w:val="s0"/>
        </w:rPr>
        <w:t>Прокладка кабелей через перекрытия, стены, перегородки осуществляется в отрезках несгораемых</w:t>
      </w:r>
      <w:r>
        <w:rPr>
          <w:rStyle w:val="s0"/>
        </w:rPr>
        <w:t xml:space="preserve"> труб с герметизацией негорючими материалами.</w:t>
      </w:r>
    </w:p>
    <w:p w:rsidR="00000000" w:rsidRDefault="007A3F70">
      <w:pPr>
        <w:pStyle w:val="pj"/>
      </w:pPr>
      <w:r>
        <w:rPr>
          <w:rStyle w:val="s0"/>
        </w:rPr>
        <w:t>147. Серверное помещение надежно защищается от внешнего электромагнитного излучения.</w:t>
      </w:r>
    </w:p>
    <w:p w:rsidR="00000000" w:rsidRDefault="007A3F70">
      <w:pPr>
        <w:pStyle w:val="pji"/>
      </w:pPr>
      <w:r>
        <w:rPr>
          <w:rStyle w:val="s3"/>
        </w:rPr>
        <w:t xml:space="preserve">Пункт 148 изложен в редакции </w:t>
      </w:r>
      <w:hyperlink r:id="rId299" w:anchor="sub_id=14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10.06.22 г. № 383 (</w:t>
      </w:r>
      <w:hyperlink r:id="rId300" w:anchor="sub_id=1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148. При размещении оборудования:</w:t>
      </w:r>
    </w:p>
    <w:p w:rsidR="00000000" w:rsidRDefault="007A3F70">
      <w:pPr>
        <w:pStyle w:val="pj"/>
      </w:pPr>
      <w:r>
        <w:rPr>
          <w:rStyle w:val="s0"/>
        </w:rPr>
        <w:t>1) обеспечивается исполнение Правил технической эксплуатации электроустановок потреб</w:t>
      </w:r>
      <w:r>
        <w:rPr>
          <w:rStyle w:val="s0"/>
        </w:rPr>
        <w:t xml:space="preserve">ителей, утвержденных уполномоченным органом в сфере энергетики в соответствии с </w:t>
      </w:r>
      <w:hyperlink r:id="rId301" w:anchor="sub_id=50027" w:history="1">
        <w:r>
          <w:rPr>
            <w:rStyle w:val="a4"/>
          </w:rPr>
          <w:t>подпунктом 27) статьи 5</w:t>
        </w:r>
      </w:hyperlink>
      <w:r>
        <w:rPr>
          <w:rStyle w:val="s0"/>
        </w:rPr>
        <w:t xml:space="preserve"> Закона Республики Казахстан «Об электроэнергетике» (далее - Закон об э</w:t>
      </w:r>
      <w:r>
        <w:rPr>
          <w:rStyle w:val="s0"/>
        </w:rPr>
        <w:t>лектроэнергетике);</w:t>
      </w:r>
    </w:p>
    <w:p w:rsidR="00000000" w:rsidRDefault="007A3F70">
      <w:pPr>
        <w:pStyle w:val="pj"/>
      </w:pPr>
      <w:r>
        <w:rPr>
          <w:rStyle w:val="s0"/>
        </w:rPr>
        <w:t>2) обеспечивается исполнение требований поставщиков и (или) производителя оборудования к установке (монтажу), нагрузке на перекрытия и фальшпол, с учетом веса оборудования и коммуникаций;</w:t>
      </w:r>
    </w:p>
    <w:p w:rsidR="00000000" w:rsidRDefault="007A3F70">
      <w:pPr>
        <w:pStyle w:val="pj"/>
      </w:pPr>
      <w:r>
        <w:rPr>
          <w:rStyle w:val="s0"/>
        </w:rPr>
        <w:t>3) обеспечивается наличие свободных служебных про</w:t>
      </w:r>
      <w:r>
        <w:rPr>
          <w:rStyle w:val="s0"/>
        </w:rPr>
        <w:t>ходов для обслуживания оборудования;</w:t>
      </w:r>
    </w:p>
    <w:p w:rsidR="00000000" w:rsidRDefault="007A3F70">
      <w:pPr>
        <w:pStyle w:val="pj"/>
      </w:pPr>
      <w:r>
        <w:rPr>
          <w:rStyle w:val="s0"/>
        </w:rPr>
        <w:t>4) учитывается организация воздушных потоков системы обеспечения микроклимата;</w:t>
      </w:r>
    </w:p>
    <w:p w:rsidR="00000000" w:rsidRDefault="007A3F70">
      <w:pPr>
        <w:pStyle w:val="pj"/>
      </w:pPr>
      <w:r>
        <w:rPr>
          <w:rStyle w:val="s0"/>
        </w:rPr>
        <w:t>5) учитывается организация системы фальшполов и фальшпотолков.</w:t>
      </w:r>
    </w:p>
    <w:p w:rsidR="00000000" w:rsidRDefault="007A3F70">
      <w:pPr>
        <w:pStyle w:val="pj"/>
      </w:pPr>
      <w:r>
        <w:rPr>
          <w:rStyle w:val="s0"/>
        </w:rPr>
        <w:t>149. При техническом сопровождении оборудования, установленного в серверном п</w:t>
      </w:r>
      <w:r>
        <w:rPr>
          <w:rStyle w:val="s0"/>
        </w:rPr>
        <w:t>омещении, документируются:</w:t>
      </w:r>
    </w:p>
    <w:p w:rsidR="00000000" w:rsidRDefault="007A3F70">
      <w:pPr>
        <w:pStyle w:val="pj"/>
      </w:pPr>
      <w:r>
        <w:rPr>
          <w:rStyle w:val="s0"/>
        </w:rPr>
        <w:t>1) обслуживание оборудования;</w:t>
      </w:r>
    </w:p>
    <w:p w:rsidR="00000000" w:rsidRDefault="007A3F70">
      <w:pPr>
        <w:pStyle w:val="pj"/>
      </w:pPr>
      <w:r>
        <w:rPr>
          <w:rStyle w:val="s0"/>
        </w:rPr>
        <w:t>2) устранение проблем, возникающих при работе аппаратно-программного обеспечения;</w:t>
      </w:r>
    </w:p>
    <w:p w:rsidR="00000000" w:rsidRDefault="007A3F70">
      <w:pPr>
        <w:pStyle w:val="pj"/>
      </w:pPr>
      <w:r>
        <w:rPr>
          <w:rStyle w:val="s0"/>
        </w:rPr>
        <w:t>3) факты сбоев и отказов, а также результаты восстановительных работ;</w:t>
      </w:r>
    </w:p>
    <w:p w:rsidR="00000000" w:rsidRDefault="007A3F70">
      <w:pPr>
        <w:pStyle w:val="pj"/>
      </w:pPr>
      <w:r>
        <w:rPr>
          <w:rStyle w:val="s0"/>
        </w:rPr>
        <w:t>4) послегарантийное обслуживание критически важ</w:t>
      </w:r>
      <w:r>
        <w:rPr>
          <w:rStyle w:val="s0"/>
        </w:rPr>
        <w:t>ного оборудования по истечении гарантийного срока обслуживания.</w:t>
      </w:r>
    </w:p>
    <w:p w:rsidR="00000000" w:rsidRDefault="007A3F70">
      <w:pPr>
        <w:pStyle w:val="pj"/>
      </w:pPr>
      <w:r>
        <w:rPr>
          <w:rStyle w:val="s0"/>
        </w:rPr>
        <w:t>Форма и способ документирования определяются самостоятельно.</w:t>
      </w:r>
    </w:p>
    <w:p w:rsidR="00000000" w:rsidRDefault="007A3F70">
      <w:pPr>
        <w:pStyle w:val="pj"/>
      </w:pPr>
      <w:r>
        <w:rPr>
          <w:rStyle w:val="s0"/>
        </w:rPr>
        <w:t>150. Обслуживание критически важного оборудования выполняется сертифицированным техническим персоналом.</w:t>
      </w:r>
    </w:p>
    <w:p w:rsidR="00000000" w:rsidRDefault="007A3F70">
      <w:pPr>
        <w:pStyle w:val="pj"/>
      </w:pPr>
      <w:r>
        <w:rPr>
          <w:rStyle w:val="s0"/>
        </w:rPr>
        <w:t>151. В непосредственной бли</w:t>
      </w:r>
      <w:r>
        <w:rPr>
          <w:rStyle w:val="s0"/>
        </w:rPr>
        <w:t>зости от серверного помещения создается склад запасных частей для критически важного оборудования, содержащий запас комплектующих и оборудования для выполнения оперативной замены при проведении ремонтно-восстановительных работ.</w:t>
      </w:r>
    </w:p>
    <w:p w:rsidR="00000000" w:rsidRDefault="007A3F70">
      <w:pPr>
        <w:pStyle w:val="pj"/>
      </w:pPr>
      <w:r>
        <w:rPr>
          <w:rStyle w:val="s0"/>
        </w:rPr>
        <w:t xml:space="preserve">152. Вмешательство в работу </w:t>
      </w:r>
      <w:r>
        <w:rPr>
          <w:rStyle w:val="s0"/>
        </w:rPr>
        <w:t>находящегося в эксплуатации оборудования возможно только с разрешения руководителя подразделения информационных технологий либо лица, его замещающего.</w:t>
      </w:r>
    </w:p>
    <w:p w:rsidR="00000000" w:rsidRDefault="007A3F70">
      <w:pPr>
        <w:pStyle w:val="pj"/>
      </w:pPr>
      <w:r>
        <w:rPr>
          <w:rStyle w:val="s0"/>
        </w:rPr>
        <w:t xml:space="preserve">153. Основные и резервные серверные помещения располагаются на безопасном расстоянии в удаленных друг от </w:t>
      </w:r>
      <w:r>
        <w:rPr>
          <w:rStyle w:val="s0"/>
        </w:rPr>
        <w:t>друга зданиях. Требования к резервным серверным помещениям идентичны требованиям к основным серверным помещениям.</w:t>
      </w:r>
    </w:p>
    <w:p w:rsidR="00000000" w:rsidRDefault="007A3F70">
      <w:pPr>
        <w:pStyle w:val="pji"/>
      </w:pPr>
      <w:r>
        <w:rPr>
          <w:rStyle w:val="s3"/>
        </w:rPr>
        <w:t xml:space="preserve">В пункт 154 внесены изменения в соответствии с </w:t>
      </w:r>
      <w:hyperlink r:id="rId302" w:anchor="sub_id=15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303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154. С целью обеспечения ИБ, отказоустойчивости и надежности функционирования:</w:t>
      </w:r>
    </w:p>
    <w:p w:rsidR="00000000" w:rsidRDefault="007A3F70">
      <w:pPr>
        <w:pStyle w:val="pj"/>
      </w:pPr>
      <w:r>
        <w:rPr>
          <w:rStyle w:val="s0"/>
        </w:rPr>
        <w:t xml:space="preserve">1) в серверном помещении применяются </w:t>
      </w:r>
      <w:r>
        <w:rPr>
          <w:rStyle w:val="s0"/>
        </w:rPr>
        <w:t>способы расположения оборудования, обеспечивающие снижение рисков возникновения угроз, опасностей и возможностей несанкционированного доступа;</w:t>
      </w:r>
    </w:p>
    <w:p w:rsidR="00000000" w:rsidRDefault="007A3F70">
      <w:pPr>
        <w:pStyle w:val="pj"/>
      </w:pPr>
      <w:r>
        <w:rPr>
          <w:rStyle w:val="s0"/>
        </w:rPr>
        <w:t xml:space="preserve">2) исключен в соответствии с </w:t>
      </w:r>
      <w:hyperlink r:id="rId304" w:anchor="sub_id=154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305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3) поддерживается в актуальном состоянии список лиц, авторизован</w:t>
      </w:r>
      <w:r>
        <w:rPr>
          <w:rStyle w:val="s0"/>
        </w:rPr>
        <w:t>ных для осуществления сопровождения объектов ИКИ, установленных в серверном помещении;</w:t>
      </w:r>
    </w:p>
    <w:p w:rsidR="00000000" w:rsidRDefault="007A3F70">
      <w:pPr>
        <w:pStyle w:val="pj"/>
      </w:pPr>
      <w:r>
        <w:rPr>
          <w:rStyle w:val="s0"/>
        </w:rPr>
        <w:t>4) серверное помещение оборудуется системами:</w:t>
      </w:r>
    </w:p>
    <w:p w:rsidR="00000000" w:rsidRDefault="007A3F70">
      <w:pPr>
        <w:pStyle w:val="pj"/>
      </w:pPr>
      <w:r>
        <w:rPr>
          <w:rStyle w:val="s0"/>
        </w:rPr>
        <w:t>контроля и управления доступом;</w:t>
      </w:r>
    </w:p>
    <w:p w:rsidR="00000000" w:rsidRDefault="007A3F70">
      <w:pPr>
        <w:pStyle w:val="pj"/>
      </w:pPr>
      <w:r>
        <w:rPr>
          <w:rStyle w:val="s0"/>
        </w:rPr>
        <w:t>обеспечения микроклимата;</w:t>
      </w:r>
    </w:p>
    <w:p w:rsidR="00000000" w:rsidRDefault="007A3F70">
      <w:pPr>
        <w:pStyle w:val="pj"/>
      </w:pPr>
      <w:r>
        <w:rPr>
          <w:rStyle w:val="s0"/>
        </w:rPr>
        <w:t>охранной сигнализации;</w:t>
      </w:r>
    </w:p>
    <w:p w:rsidR="00000000" w:rsidRDefault="007A3F70">
      <w:pPr>
        <w:pStyle w:val="pj"/>
      </w:pPr>
      <w:r>
        <w:rPr>
          <w:rStyle w:val="s0"/>
        </w:rPr>
        <w:t>видеонаблюдения;</w:t>
      </w:r>
    </w:p>
    <w:p w:rsidR="00000000" w:rsidRDefault="007A3F70">
      <w:pPr>
        <w:pStyle w:val="pj"/>
      </w:pPr>
      <w:r>
        <w:rPr>
          <w:rStyle w:val="s0"/>
        </w:rPr>
        <w:t>пожарной сигнализации;</w:t>
      </w:r>
    </w:p>
    <w:p w:rsidR="00000000" w:rsidRDefault="007A3F70">
      <w:pPr>
        <w:pStyle w:val="pj"/>
      </w:pPr>
      <w:r>
        <w:rPr>
          <w:rStyle w:val="s0"/>
        </w:rPr>
        <w:t>пожаротушения;</w:t>
      </w:r>
    </w:p>
    <w:p w:rsidR="00000000" w:rsidRDefault="007A3F70">
      <w:pPr>
        <w:pStyle w:val="pj"/>
      </w:pPr>
      <w:r>
        <w:rPr>
          <w:rStyle w:val="s0"/>
        </w:rPr>
        <w:t>гарантированного электропитания;</w:t>
      </w:r>
    </w:p>
    <w:p w:rsidR="00000000" w:rsidRDefault="007A3F70">
      <w:pPr>
        <w:pStyle w:val="pj"/>
      </w:pPr>
      <w:r>
        <w:rPr>
          <w:rStyle w:val="s0"/>
        </w:rPr>
        <w:t>заземления;</w:t>
      </w:r>
    </w:p>
    <w:p w:rsidR="00000000" w:rsidRDefault="007A3F70">
      <w:pPr>
        <w:pStyle w:val="pj"/>
      </w:pPr>
      <w:r>
        <w:rPr>
          <w:rStyle w:val="s0"/>
        </w:rPr>
        <w:t>5) отказоустойчивость инфраструктуры серверного помещения составляет не менее 99,7 %.</w:t>
      </w:r>
    </w:p>
    <w:p w:rsidR="00000000" w:rsidRDefault="007A3F70">
      <w:pPr>
        <w:pStyle w:val="pj"/>
      </w:pPr>
      <w:r>
        <w:rPr>
          <w:rStyle w:val="s0"/>
        </w:rPr>
        <w:t>155. Система контроля и управления доступом обеспечивает санкционированный вход в серверное помещение и санкци</w:t>
      </w:r>
      <w:r>
        <w:rPr>
          <w:rStyle w:val="s0"/>
        </w:rPr>
        <w:t>онированный выход из него. Преграждающие устройства и конструкция входной двери должны предотвращать возможность передачи идентификаторов доступа в обратном направлении через тамбур входной двери.</w:t>
      </w:r>
    </w:p>
    <w:p w:rsidR="00000000" w:rsidRDefault="007A3F70">
      <w:pPr>
        <w:pStyle w:val="pj"/>
      </w:pPr>
      <w:r>
        <w:rPr>
          <w:rStyle w:val="s0"/>
        </w:rPr>
        <w:t>Устройство центрального управления системы контроля и управ</w:t>
      </w:r>
      <w:r>
        <w:rPr>
          <w:rStyle w:val="s0"/>
        </w:rPr>
        <w:t>ления доступом устанавливается в защищенных от доступа посторонних лиц отдельных служебных помещениях, помещении поста охраны. Доступ к программным средствам системы контроля и управления доступом, влияющим на режимы работы системы, со стороны персонала ох</w:t>
      </w:r>
      <w:r>
        <w:rPr>
          <w:rStyle w:val="s0"/>
        </w:rPr>
        <w:t>раны исключить.</w:t>
      </w:r>
    </w:p>
    <w:p w:rsidR="00000000" w:rsidRDefault="007A3F70">
      <w:pPr>
        <w:pStyle w:val="pj"/>
      </w:pPr>
      <w:r>
        <w:rPr>
          <w:rStyle w:val="s0"/>
        </w:rPr>
        <w:t>Электроснабжение системы контроля и управления доступом осуществляется от свободной группы щита дежурного освещения. Система контроля и управления доступом обеспечивается резервным электропитанием.</w:t>
      </w:r>
    </w:p>
    <w:p w:rsidR="00000000" w:rsidRDefault="007A3F70">
      <w:pPr>
        <w:pStyle w:val="pji"/>
      </w:pPr>
      <w:r>
        <w:rPr>
          <w:rStyle w:val="s3"/>
        </w:rPr>
        <w:t>В пункт 156 внесены изменения в соответств</w:t>
      </w:r>
      <w:r>
        <w:rPr>
          <w:rStyle w:val="s3"/>
        </w:rPr>
        <w:t xml:space="preserve">ии с </w:t>
      </w:r>
      <w:hyperlink r:id="rId306" w:anchor="sub_id=15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307" w:anchor="sub_id=1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156. Система обе</w:t>
      </w:r>
      <w:r>
        <w:rPr>
          <w:rStyle w:val="s0"/>
        </w:rPr>
        <w:t>спечения микроклимата включает системы кондиционирования, вентиляции и мониторинга микроклимата. Системы обеспечения микроклимата серверного помещения не объединяются с другими системами микроклимата, установленными в здании.</w:t>
      </w:r>
    </w:p>
    <w:p w:rsidR="00000000" w:rsidRDefault="007A3F70">
      <w:pPr>
        <w:pStyle w:val="pj"/>
      </w:pPr>
      <w:r>
        <w:rPr>
          <w:rStyle w:val="s0"/>
        </w:rPr>
        <w:t>Температура в серверном помеще</w:t>
      </w:r>
      <w:r>
        <w:rPr>
          <w:rStyle w:val="s0"/>
        </w:rPr>
        <w:t>нии поддерживается в диапазоне от 20 ̊С до 25 ̊С при относительной влажности от 45 % до 55 %.</w:t>
      </w:r>
    </w:p>
    <w:p w:rsidR="00000000" w:rsidRDefault="007A3F70">
      <w:pPr>
        <w:pStyle w:val="pj"/>
      </w:pPr>
      <w:r>
        <w:rPr>
          <w:rStyle w:val="s0"/>
        </w:rPr>
        <w:t>Мощность системы кондиционирования воздуха должна превышать суммарное тепловыделение всего оборудования и систем. Система кондиционирования воздуха обеспечивается</w:t>
      </w:r>
      <w:r>
        <w:rPr>
          <w:rStyle w:val="s0"/>
        </w:rPr>
        <w:t xml:space="preserve"> резервированием. Электропитание кондиционеров серверного помещения осуществляется от системы гарантированного электропитания или системы бесперебойного электропитания.</w:t>
      </w:r>
    </w:p>
    <w:p w:rsidR="00000000" w:rsidRDefault="007A3F70">
      <w:pPr>
        <w:pStyle w:val="pj"/>
      </w:pPr>
      <w:r>
        <w:rPr>
          <w:rStyle w:val="s0"/>
        </w:rPr>
        <w:t>Система вентиляции обеспечивает приток свежего воздуха с фильтрацией и подогревом посту</w:t>
      </w:r>
      <w:r>
        <w:rPr>
          <w:rStyle w:val="s0"/>
        </w:rPr>
        <w:t>пающего воздуха в зимний период. В серверном помещении давление создается избыточным для предотвращения поступления загрязненного воздуха из соседних помещений. На воздуховодах приточной и вытяжной вентиляций устанавливаются защитные клапаны, управляемые с</w:t>
      </w:r>
      <w:r>
        <w:rPr>
          <w:rStyle w:val="s0"/>
        </w:rPr>
        <w:t>истемой пожаротушения.</w:t>
      </w:r>
    </w:p>
    <w:p w:rsidR="00000000" w:rsidRDefault="007A3F70">
      <w:pPr>
        <w:pStyle w:val="pj"/>
      </w:pPr>
      <w:r>
        <w:rPr>
          <w:rStyle w:val="s0"/>
        </w:rPr>
        <w:t>Системы кондиционирования и вентиляции отключаются автоматически по сигналу пожарной сигнализации.</w:t>
      </w:r>
    </w:p>
    <w:p w:rsidR="00000000" w:rsidRDefault="007A3F70">
      <w:pPr>
        <w:pStyle w:val="pj"/>
      </w:pPr>
      <w:r>
        <w:rPr>
          <w:rStyle w:val="s0"/>
        </w:rPr>
        <w:t>Система мониторинга микроклимата контролирует климатические параметры в серверных шкафах и телекоммуникационных стойках::</w:t>
      </w:r>
    </w:p>
    <w:p w:rsidR="00000000" w:rsidRDefault="007A3F70">
      <w:pPr>
        <w:pStyle w:val="pj"/>
      </w:pPr>
      <w:r>
        <w:rPr>
          <w:rStyle w:val="s0"/>
        </w:rPr>
        <w:t xml:space="preserve">температуру </w:t>
      </w:r>
      <w:r>
        <w:rPr>
          <w:rStyle w:val="s0"/>
        </w:rPr>
        <w:t>воздуха;</w:t>
      </w:r>
    </w:p>
    <w:p w:rsidR="00000000" w:rsidRDefault="007A3F70">
      <w:pPr>
        <w:pStyle w:val="pj"/>
      </w:pPr>
      <w:r>
        <w:rPr>
          <w:rStyle w:val="s0"/>
        </w:rPr>
        <w:t>влажность воздуха;</w:t>
      </w:r>
    </w:p>
    <w:p w:rsidR="00000000" w:rsidRDefault="007A3F70">
      <w:pPr>
        <w:pStyle w:val="pj"/>
      </w:pPr>
      <w:r>
        <w:rPr>
          <w:rStyle w:val="s0"/>
        </w:rPr>
        <w:t>запыленность воздуха;</w:t>
      </w:r>
    </w:p>
    <w:p w:rsidR="00000000" w:rsidRDefault="007A3F70">
      <w:pPr>
        <w:pStyle w:val="pj"/>
      </w:pPr>
      <w:r>
        <w:rPr>
          <w:rStyle w:val="s0"/>
        </w:rPr>
        <w:t>задымленность воздуха;</w:t>
      </w:r>
    </w:p>
    <w:p w:rsidR="00000000" w:rsidRDefault="007A3F70">
      <w:pPr>
        <w:pStyle w:val="pj"/>
      </w:pPr>
      <w:r>
        <w:rPr>
          <w:rStyle w:val="s0"/>
        </w:rPr>
        <w:t>открытие (закрытие) дверей шкафов.</w:t>
      </w:r>
    </w:p>
    <w:p w:rsidR="00000000" w:rsidRDefault="007A3F70">
      <w:pPr>
        <w:pStyle w:val="pj"/>
      </w:pPr>
      <w:r>
        <w:rPr>
          <w:rStyle w:val="s0"/>
        </w:rPr>
        <w:t>157. Система охранной сигнализации серверного помещения выполняется отдельно от систем безопасности здания. Сигналы оповещения выводятся в помещение</w:t>
      </w:r>
      <w:r>
        <w:rPr>
          <w:rStyle w:val="s0"/>
        </w:rPr>
        <w:t xml:space="preserve"> круглосуточной охраны в виде отдельного пульта. Контролю и охране подлежат все входы и выходы серверного помещения, а также внутренний объем серверного помещения. Система охранной сигнализации имеет собственный источник резервированного питания.</w:t>
      </w:r>
    </w:p>
    <w:p w:rsidR="00000000" w:rsidRDefault="007A3F70">
      <w:pPr>
        <w:pStyle w:val="pj"/>
      </w:pPr>
      <w:r>
        <w:rPr>
          <w:rStyle w:val="s0"/>
        </w:rPr>
        <w:t>158. Расп</w:t>
      </w:r>
      <w:r>
        <w:rPr>
          <w:rStyle w:val="s0"/>
        </w:rPr>
        <w:t>оложение камер системы видеонаблюдения выбирается с учетом обеспечения контроля всех входов и выходов в серверное помещение, пространства и проходов возле оборудования. Угол обзора и разрешение камер должны обеспечить распознавание лиц. Изображение с камер</w:t>
      </w:r>
      <w:r>
        <w:rPr>
          <w:rStyle w:val="s0"/>
        </w:rPr>
        <w:t xml:space="preserve"> выводится на отдельный пульт в помещение круглосуточной охраны</w:t>
      </w:r>
    </w:p>
    <w:p w:rsidR="00000000" w:rsidRDefault="007A3F70">
      <w:pPr>
        <w:pStyle w:val="pj"/>
      </w:pPr>
      <w:r>
        <w:rPr>
          <w:rStyle w:val="s0"/>
        </w:rPr>
        <w:t>159. Система пожарной сигнализации серверного помещения выполняется отдельно от пожарной сигнализации здания. В серверном помещении устанавливаются два типа датчиков: температурные и дымовые.</w:t>
      </w:r>
    </w:p>
    <w:p w:rsidR="00000000" w:rsidRDefault="007A3F70">
      <w:pPr>
        <w:pStyle w:val="pj"/>
      </w:pPr>
      <w:r>
        <w:rPr>
          <w:rStyle w:val="s0"/>
        </w:rPr>
        <w:t>Датчиками контролируются общее пространство серверного помещения и объемы, образованные фальшполом и (или) фальшпотолком. Сигналы оповещения системы пожарной сигнализации выводятся на пульт в помещение круглосуточной охраны.</w:t>
      </w:r>
    </w:p>
    <w:p w:rsidR="00000000" w:rsidRDefault="007A3F70">
      <w:pPr>
        <w:pStyle w:val="pj"/>
      </w:pPr>
      <w:r>
        <w:rPr>
          <w:rStyle w:val="s0"/>
        </w:rPr>
        <w:t>160. Система пожаротушения серв</w:t>
      </w:r>
      <w:r>
        <w:rPr>
          <w:rStyle w:val="s0"/>
        </w:rPr>
        <w:t>ерного помещения оборудуется автоматической установкой газового пожаротушения, независимой от системы пожаротушения здания. В качестве огнегасителя в автоматической установке газового пожаротушения используется специальный нетоксичный газ. Порошковые и жид</w:t>
      </w:r>
      <w:r>
        <w:rPr>
          <w:rStyle w:val="s0"/>
        </w:rPr>
        <w:t>костные огнегасители не используются. Установка газового пожаротушения размещается непосредственно в серверном помещении или вблизи него в специально оборудованном для этого шкафу. Запуск системы пожаротушения производится от датчиков раннего обнаружения п</w:t>
      </w:r>
      <w:r>
        <w:rPr>
          <w:rStyle w:val="s0"/>
        </w:rPr>
        <w:t>ожара, реагирующих на появление дыма, а также ручных датчиков, расположенных у выхода из помещения. Время задержки выпуска огнегасителя составляет не более 30 с. Оповещение о срабатывании системы пожаротушения выводится на табло, размещаемые внутри и снару</w:t>
      </w:r>
      <w:r>
        <w:rPr>
          <w:rStyle w:val="s0"/>
        </w:rPr>
        <w:t>жи помещения. Система пожаротушения выдает команды на закрытие защитных клапанов системы вентиляции и отключение питания оборудования. Серверное помещение, оборудованное системой пожаротушения, оснащается вытяжной вентиляцией для удаления огнегасящего газа</w:t>
      </w:r>
      <w:r>
        <w:rPr>
          <w:rStyle w:val="s0"/>
        </w:rPr>
        <w:t>.</w:t>
      </w:r>
    </w:p>
    <w:p w:rsidR="00000000" w:rsidRDefault="007A3F70">
      <w:pPr>
        <w:pStyle w:val="pj"/>
      </w:pPr>
      <w:r>
        <w:rPr>
          <w:rStyle w:val="s0"/>
        </w:rPr>
        <w:t>161. Система гарантированного электропитания предусматривает наличие двух вводов электропитания от разных источников внешнего электропитания на напряжение ~400/230В, частотой 50 Гц и автономного генератора. Все источники электроэнергии подаются на автома</w:t>
      </w:r>
      <w:r>
        <w:rPr>
          <w:rStyle w:val="s0"/>
        </w:rPr>
        <w:t>т ввода резерва, осуществляющий автоматическое переключение на резервный ввод электропитания при прекращении, перерыве подачи электропитания на основном вводе. Параметры линий электропитания и сечение жил определяются исходя из планируемой суммарной потреб</w:t>
      </w:r>
      <w:r>
        <w:rPr>
          <w:rStyle w:val="s0"/>
        </w:rPr>
        <w:t>ляемой мощности оборудования и подсистем серверного помещения. Линии электропитания выполняются по пятипроводной схеме.</w:t>
      </w:r>
    </w:p>
    <w:p w:rsidR="00000000" w:rsidRDefault="007A3F70">
      <w:pPr>
        <w:pStyle w:val="pj"/>
      </w:pPr>
      <w:r>
        <w:rPr>
          <w:rStyle w:val="s0"/>
        </w:rPr>
        <w:t>Система гарантированного электропитания предусматривает электроснабжение оборудования и систем серверного помещения через источники бесперебойного питания. Мощность и конфигурация источников бесперебойного питания рассчитываются с учетом всего запитываемог</w:t>
      </w:r>
      <w:r>
        <w:rPr>
          <w:rStyle w:val="s0"/>
        </w:rPr>
        <w:t>о оборудования и запаса для перспективного развития. Время автономной работы от источников бесперебойного питания рассчитывается с учетом потребностей, а также необходимого времени для перехода на резервные линии и времени запуска генератора в рабочий режи</w:t>
      </w:r>
      <w:r>
        <w:rPr>
          <w:rStyle w:val="s0"/>
        </w:rPr>
        <w:t>м.</w:t>
      </w:r>
    </w:p>
    <w:p w:rsidR="00000000" w:rsidRDefault="007A3F70">
      <w:pPr>
        <w:pStyle w:val="pji"/>
      </w:pPr>
      <w:r>
        <w:rPr>
          <w:rStyle w:val="s3"/>
        </w:rPr>
        <w:t xml:space="preserve">Пункт 162 изложен в редакции </w:t>
      </w:r>
      <w:hyperlink r:id="rId308" w:anchor="sub_id=1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309" w:anchor="sub_id=16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A3F70">
      <w:pPr>
        <w:pStyle w:val="pj"/>
      </w:pPr>
      <w:r>
        <w:rPr>
          <w:rStyle w:val="s0"/>
        </w:rPr>
        <w:t>162. Система заземления серверного помещения выполняется отдельно от защитного заземления здания. Все металлические части и конструкции серверного помещения заземляются с общей шиной заземления. Каждый шкаф (стойка) с оборудованием заземляется отд</w:t>
      </w:r>
      <w:r>
        <w:rPr>
          <w:rStyle w:val="s0"/>
        </w:rPr>
        <w:t>ельным проводником, соединяемым с общей шиной заземления. Открытые токопроводящие части оборудования обработки информации должны быть соединены с главным заземляющим зажимом электроустановки.</w:t>
      </w:r>
    </w:p>
    <w:p w:rsidR="00000000" w:rsidRDefault="007A3F70">
      <w:pPr>
        <w:pStyle w:val="pj"/>
      </w:pPr>
      <w:r>
        <w:rPr>
          <w:rStyle w:val="s0"/>
        </w:rPr>
        <w:t>Заземляющие проводники, соединяющие устройства защиты от перенап</w:t>
      </w:r>
      <w:r>
        <w:rPr>
          <w:rStyle w:val="s0"/>
        </w:rPr>
        <w:t>ряжения с главной заземляющей шиной, должны быть самыми короткими и прямыми (без углов).</w:t>
      </w:r>
    </w:p>
    <w:p w:rsidR="00000000" w:rsidRDefault="007A3F70">
      <w:pPr>
        <w:pStyle w:val="pj"/>
      </w:pPr>
      <w:r>
        <w:rPr>
          <w:rStyle w:val="s0"/>
        </w:rPr>
        <w:t>При построении и эксплуатации системы заземления необходимо руководствоваться:</w:t>
      </w:r>
    </w:p>
    <w:p w:rsidR="00000000" w:rsidRDefault="007A3F70">
      <w:pPr>
        <w:pStyle w:val="pj"/>
      </w:pPr>
      <w:r>
        <w:rPr>
          <w:rStyle w:val="s0"/>
        </w:rPr>
        <w:t>Правилами устройства электроустановок, утвержденными приказом уполномоченного органа в с</w:t>
      </w:r>
      <w:r>
        <w:rPr>
          <w:rStyle w:val="s0"/>
        </w:rPr>
        <w:t xml:space="preserve">фере энергетики в соответствии с </w:t>
      </w:r>
      <w:hyperlink r:id="rId310" w:anchor="sub_id=50019" w:history="1">
        <w:r>
          <w:rPr>
            <w:rStyle w:val="a4"/>
          </w:rPr>
          <w:t>подпунктом 19) статьи 5</w:t>
        </w:r>
      </w:hyperlink>
      <w:r>
        <w:rPr>
          <w:rStyle w:val="s0"/>
        </w:rPr>
        <w:t xml:space="preserve"> Закона об электроэнергетике;</w:t>
      </w:r>
    </w:p>
    <w:p w:rsidR="00000000" w:rsidRDefault="007A3F70">
      <w:pPr>
        <w:pStyle w:val="pj"/>
      </w:pPr>
      <w:r>
        <w:rPr>
          <w:rStyle w:val="s0"/>
        </w:rPr>
        <w:t xml:space="preserve">стандартом Республики Казахстан СТ РК МЭК 60364-5-548-96 «Электроустановки зданий. Часть 5. Выбор и монтаж электрооборудования». Раздел 548 «Заземление устройства и системы уравнивания электрических потенциалов в электроустановках, содержащих оборудование </w:t>
      </w:r>
      <w:r>
        <w:rPr>
          <w:rStyle w:val="s0"/>
        </w:rPr>
        <w:t>обработки информации»;</w:t>
      </w:r>
    </w:p>
    <w:p w:rsidR="00000000" w:rsidRDefault="007A3F70">
      <w:pPr>
        <w:pStyle w:val="pj"/>
      </w:pPr>
      <w:r>
        <w:rPr>
          <w:rStyle w:val="s0"/>
        </w:rPr>
        <w:t>стандартом Республики Казахстан СТ РК МЭК 60364-7-707-84 «Электроустановки зданий. Часть 7. Требования к специальным электроустановкам». Раздел 707 «Заземление оборудования обработки информации»;</w:t>
      </w:r>
    </w:p>
    <w:p w:rsidR="00000000" w:rsidRDefault="007A3F70">
      <w:pPr>
        <w:pStyle w:val="pj"/>
      </w:pPr>
      <w:r>
        <w:rPr>
          <w:rStyle w:val="s0"/>
        </w:rPr>
        <w:t>стандартом Республики Казахстан СТ РК</w:t>
      </w:r>
      <w:r>
        <w:rPr>
          <w:rStyle w:val="s0"/>
        </w:rPr>
        <w:t xml:space="preserve"> ГОСТ 12.1.030-81 «ССБТ. Электробезопасность. Защитное заземление, зануление»;</w:t>
      </w:r>
    </w:p>
    <w:p w:rsidR="00000000" w:rsidRDefault="007A3F70">
      <w:pPr>
        <w:pStyle w:val="pj"/>
      </w:pPr>
      <w:r>
        <w:rPr>
          <w:rStyle w:val="s0"/>
        </w:rPr>
        <w:t>стандартом Республики Казахстан СТ РК ГОСТ 464-79 «Заземление для стационарных установок проводной связи, радиорелейных станций, радиотрансляционных узлов проводного вещания и а</w:t>
      </w:r>
      <w:r>
        <w:rPr>
          <w:rStyle w:val="s0"/>
        </w:rPr>
        <w:t>нтенн систем коллективного приема телевидения. Нормы сопротивления».</w:t>
      </w:r>
    </w:p>
    <w:p w:rsidR="00000000" w:rsidRDefault="007A3F70">
      <w:pPr>
        <w:pStyle w:val="pji"/>
      </w:pPr>
      <w:r>
        <w:rPr>
          <w:rStyle w:val="s3"/>
        </w:rPr>
        <w:t xml:space="preserve">Правила дополнены пунктом 163 в соответствии с </w:t>
      </w:r>
      <w:hyperlink r:id="rId311" w:anchor="sub_id=16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7A3F70">
      <w:pPr>
        <w:pStyle w:val="pj"/>
      </w:pPr>
      <w:r>
        <w:rPr>
          <w:rStyle w:val="s0"/>
        </w:rPr>
        <w:t>163. Р</w:t>
      </w:r>
      <w:r>
        <w:rPr>
          <w:rStyle w:val="s0"/>
        </w:rPr>
        <w:t>аспределительные устройства сетей телекоммуникаций размещаются в кроссовом помещении. Кроссовое помещение размещается ближе к центру обслуживаемой им рабочей области.</w:t>
      </w:r>
    </w:p>
    <w:p w:rsidR="00000000" w:rsidRDefault="007A3F70">
      <w:pPr>
        <w:pStyle w:val="pj"/>
      </w:pPr>
      <w:r>
        <w:rPr>
          <w:rStyle w:val="s0"/>
        </w:rPr>
        <w:t xml:space="preserve">Размер кроссового помещения выбирается исходя из размера обслуживаемой рабочей области и </w:t>
      </w:r>
      <w:r>
        <w:rPr>
          <w:rStyle w:val="s0"/>
        </w:rPr>
        <w:t>устанавливаемого оборудования.</w:t>
      </w:r>
    </w:p>
    <w:p w:rsidR="00000000" w:rsidRDefault="007A3F70">
      <w:pPr>
        <w:pStyle w:val="pj"/>
      </w:pPr>
      <w:r>
        <w:rPr>
          <w:rStyle w:val="s0"/>
        </w:rPr>
        <w:t>Помещение кроссового помещения должно соответствовать следующим требованиям:</w:t>
      </w:r>
    </w:p>
    <w:p w:rsidR="00000000" w:rsidRDefault="007A3F70">
      <w:pPr>
        <w:pStyle w:val="pj"/>
      </w:pPr>
      <w:r>
        <w:rPr>
          <w:rStyle w:val="s0"/>
        </w:rPr>
        <w:t>наличие свободных служебных проходов для обслуживания оборудования;</w:t>
      </w:r>
    </w:p>
    <w:p w:rsidR="00000000" w:rsidRDefault="007A3F70">
      <w:pPr>
        <w:pStyle w:val="pj"/>
      </w:pPr>
      <w:r>
        <w:rPr>
          <w:rStyle w:val="s0"/>
        </w:rPr>
        <w:t>отсутствие мощных источников электромагнитных помех (трансформаторов, электричес</w:t>
      </w:r>
      <w:r>
        <w:rPr>
          <w:rStyle w:val="s0"/>
        </w:rPr>
        <w:t>ких щитов, электродвигателей и прочее);</w:t>
      </w:r>
    </w:p>
    <w:p w:rsidR="00000000" w:rsidRDefault="007A3F70">
      <w:pPr>
        <w:pStyle w:val="pj"/>
      </w:pPr>
      <w:r>
        <w:rPr>
          <w:rStyle w:val="s0"/>
        </w:rPr>
        <w:t>отсутствие труб и вентилей системы водоснабжения;</w:t>
      </w:r>
    </w:p>
    <w:p w:rsidR="00000000" w:rsidRDefault="007A3F70">
      <w:pPr>
        <w:pStyle w:val="pj"/>
      </w:pPr>
      <w:r>
        <w:rPr>
          <w:rStyle w:val="s0"/>
        </w:rPr>
        <w:t>наличие систем пожарной безопасности;</w:t>
      </w:r>
    </w:p>
    <w:p w:rsidR="00000000" w:rsidRDefault="007A3F70">
      <w:pPr>
        <w:pStyle w:val="pj"/>
      </w:pPr>
      <w:r>
        <w:rPr>
          <w:rStyle w:val="s0"/>
        </w:rPr>
        <w:t>отсутствие легко возгораемых материалов (деревянные стеллажи, картон, книги и прочее);</w:t>
      </w:r>
    </w:p>
    <w:p w:rsidR="00000000" w:rsidRDefault="007A3F70">
      <w:pPr>
        <w:pStyle w:val="pj"/>
      </w:pPr>
      <w:r>
        <w:rPr>
          <w:rStyle w:val="s0"/>
        </w:rPr>
        <w:t>наличие отдельной линии электропитания от</w:t>
      </w:r>
      <w:r>
        <w:rPr>
          <w:rStyle w:val="s0"/>
        </w:rPr>
        <w:t xml:space="preserve"> отдельного автомата для подключения шкафа по проекту;</w:t>
      </w:r>
    </w:p>
    <w:p w:rsidR="00000000" w:rsidRDefault="007A3F70">
      <w:pPr>
        <w:pStyle w:val="pj"/>
      </w:pPr>
      <w:r>
        <w:rPr>
          <w:rStyle w:val="s0"/>
        </w:rPr>
        <w:t>наличие систем охранной сигнализации, контроля доступа;</w:t>
      </w:r>
    </w:p>
    <w:p w:rsidR="00000000" w:rsidRDefault="007A3F70">
      <w:pPr>
        <w:pStyle w:val="pj"/>
      </w:pPr>
      <w:r>
        <w:rPr>
          <w:rStyle w:val="s0"/>
        </w:rPr>
        <w:t>наличие системы кондиционирования.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r"/>
      </w:pPr>
      <w:bookmarkStart w:id="5" w:name="SUB1"/>
      <w:bookmarkEnd w:id="5"/>
      <w:r>
        <w:rPr>
          <w:rStyle w:val="s0"/>
        </w:rPr>
        <w:t>Приложение</w:t>
      </w:r>
    </w:p>
    <w:p w:rsidR="00000000" w:rsidRDefault="007A3F7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A3F70">
      <w:pPr>
        <w:pStyle w:val="pr"/>
      </w:pPr>
      <w:r>
        <w:rPr>
          <w:rStyle w:val="s0"/>
        </w:rPr>
        <w:t>Республики Казахстан</w:t>
      </w:r>
    </w:p>
    <w:p w:rsidR="00000000" w:rsidRDefault="007A3F70">
      <w:pPr>
        <w:pStyle w:val="pr"/>
      </w:pPr>
      <w:r>
        <w:rPr>
          <w:rStyle w:val="s0"/>
        </w:rPr>
        <w:t xml:space="preserve">от 20 декабря 2016 </w:t>
      </w:r>
      <w:r>
        <w:rPr>
          <w:rStyle w:val="s0"/>
        </w:rPr>
        <w:t>года № 832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t> </w:t>
      </w:r>
    </w:p>
    <w:p w:rsidR="00000000" w:rsidRDefault="007A3F70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7A3F70">
      <w:pPr>
        <w:pStyle w:val="pc"/>
      </w:pPr>
      <w:r>
        <w:rPr>
          <w:rStyle w:val="s1"/>
        </w:rPr>
        <w:t> </w:t>
      </w:r>
    </w:p>
    <w:p w:rsidR="00000000" w:rsidRDefault="007A3F70">
      <w:pPr>
        <w:pStyle w:val="pj"/>
      </w:pPr>
      <w:r>
        <w:rPr>
          <w:rStyle w:val="s0"/>
        </w:rPr>
        <w:t xml:space="preserve">1. </w:t>
      </w:r>
      <w:hyperlink r:id="rId312" w:history="1">
        <w:r>
          <w:rPr>
            <w:rStyle w:val="a4"/>
          </w:rPr>
          <w:t>Подпункты 5) и 6) пункта 1</w:t>
        </w:r>
      </w:hyperlink>
      <w:r>
        <w:rPr>
          <w:rStyle w:val="s0"/>
        </w:rPr>
        <w:t xml:space="preserve">, </w:t>
      </w:r>
      <w:hyperlink r:id="rId313" w:history="1">
        <w:r>
          <w:rPr>
            <w:rStyle w:val="a4"/>
          </w:rPr>
          <w:t>пункты 2-1</w:t>
        </w:r>
      </w:hyperlink>
      <w:r>
        <w:rPr>
          <w:rStyle w:val="s0"/>
        </w:rPr>
        <w:t xml:space="preserve"> и </w:t>
      </w:r>
      <w:hyperlink r:id="rId314" w:history="1">
        <w:r>
          <w:rPr>
            <w:rStyle w:val="a4"/>
          </w:rPr>
          <w:t>2-2</w:t>
        </w:r>
      </w:hyperlink>
      <w:r>
        <w:rPr>
          <w:rStyle w:val="s0"/>
        </w:rPr>
        <w:t xml:space="preserve"> постановления Правительства Республики Казахстан от 14 сентября 2004 года № 965 «О некоторых мерах по обеспечению информационной безопасности в Республике Казахстан».</w:t>
      </w:r>
    </w:p>
    <w:p w:rsidR="00000000" w:rsidRDefault="007A3F70">
      <w:pPr>
        <w:pStyle w:val="pj"/>
      </w:pPr>
      <w:r>
        <w:rPr>
          <w:rStyle w:val="s0"/>
        </w:rPr>
        <w:t xml:space="preserve">2. </w:t>
      </w:r>
      <w:hyperlink r:id="rId3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марта 2013 года № 244 «О внесении дополнений в постановление Правительства Республики Казахстан от 14 сентября 2004 года № 965 «О некото</w:t>
      </w:r>
      <w:r>
        <w:rPr>
          <w:rStyle w:val="s0"/>
        </w:rPr>
        <w:t>рых мерах по обеспечению информационной безопасности в Республике Казахстан».</w:t>
      </w:r>
    </w:p>
    <w:p w:rsidR="00000000" w:rsidRDefault="007A3F70">
      <w:pPr>
        <w:pStyle w:val="pj"/>
      </w:pPr>
      <w:r>
        <w:rPr>
          <w:rStyle w:val="s0"/>
        </w:rPr>
        <w:t xml:space="preserve">3. </w:t>
      </w:r>
      <w:hyperlink r:id="rId3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2014 года № 706 «О внесении дополнений в постановл</w:t>
      </w:r>
      <w:r>
        <w:rPr>
          <w:rStyle w:val="s0"/>
        </w:rPr>
        <w:t>ение Правительства Республики Казахстан от 14 сентября 2004 года № 965 «О некоторых мерах по обеспечению информационной безопасности в Республике Казахстан».</w:t>
      </w:r>
    </w:p>
    <w:p w:rsidR="00000000" w:rsidRDefault="007A3F70">
      <w:pPr>
        <w:pStyle w:val="pj"/>
      </w:pPr>
      <w:r>
        <w:rPr>
          <w:rStyle w:val="s0"/>
        </w:rPr>
        <w:t> </w:t>
      </w:r>
    </w:p>
    <w:p w:rsidR="00000000" w:rsidRDefault="007A3F70">
      <w:pPr>
        <w:pStyle w:val="pj"/>
      </w:pPr>
      <w:r>
        <w:t> </w:t>
      </w:r>
    </w:p>
    <w:sectPr w:rsidR="00000000">
      <w:headerReference w:type="even" r:id="rId317"/>
      <w:headerReference w:type="default" r:id="rId318"/>
      <w:footerReference w:type="even" r:id="rId319"/>
      <w:footerReference w:type="default" r:id="rId320"/>
      <w:headerReference w:type="first" r:id="rId321"/>
      <w:footerReference w:type="first" r:id="rId3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F70" w:rsidRDefault="007A3F70" w:rsidP="007A3F70">
      <w:r>
        <w:separator/>
      </w:r>
    </w:p>
  </w:endnote>
  <w:endnote w:type="continuationSeparator" w:id="0">
    <w:p w:rsidR="007A3F70" w:rsidRDefault="007A3F70" w:rsidP="007A3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70" w:rsidRDefault="007A3F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70" w:rsidRDefault="007A3F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70" w:rsidRDefault="007A3F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F70" w:rsidRDefault="007A3F70" w:rsidP="007A3F70">
      <w:r>
        <w:separator/>
      </w:r>
    </w:p>
  </w:footnote>
  <w:footnote w:type="continuationSeparator" w:id="0">
    <w:p w:rsidR="007A3F70" w:rsidRDefault="007A3F70" w:rsidP="007A3F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70" w:rsidRDefault="007A3F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70" w:rsidRDefault="007A3F70" w:rsidP="007A3F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3F70" w:rsidRPr="007A3F70" w:rsidRDefault="007A3F70" w:rsidP="007A3F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F70" w:rsidRDefault="007A3F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3F70"/>
    <w:rsid w:val="007A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3F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F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F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F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A3F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F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F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F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582615" TargetMode="External"/><Relationship Id="rId299" Type="http://schemas.openxmlformats.org/officeDocument/2006/relationships/hyperlink" Target="http://online.zakon.kz/Document/?doc_id=38347758" TargetMode="External"/><Relationship Id="rId303" Type="http://schemas.openxmlformats.org/officeDocument/2006/relationships/hyperlink" Target="http://online.zakon.kz/Document/?doc_id=32843094" TargetMode="External"/><Relationship Id="rId21" Type="http://schemas.openxmlformats.org/officeDocument/2006/relationships/hyperlink" Target="http://online.zakon.kz/Document/?doc_id=32513692" TargetMode="External"/><Relationship Id="rId42" Type="http://schemas.openxmlformats.org/officeDocument/2006/relationships/hyperlink" Target="http://online.zakon.kz/Document/?doc_id=33885902" TargetMode="External"/><Relationship Id="rId63" Type="http://schemas.openxmlformats.org/officeDocument/2006/relationships/hyperlink" Target="http://online.zakon.kz/Document/?doc_id=33294419" TargetMode="External"/><Relationship Id="rId84" Type="http://schemas.openxmlformats.org/officeDocument/2006/relationships/hyperlink" Target="http://online.zakon.kz/Document/?doc_id=33294419" TargetMode="External"/><Relationship Id="rId138" Type="http://schemas.openxmlformats.org/officeDocument/2006/relationships/hyperlink" Target="http://online.zakon.kz/Document/?doc_id=32933597" TargetMode="External"/><Relationship Id="rId159" Type="http://schemas.openxmlformats.org/officeDocument/2006/relationships/hyperlink" Target="http://online.zakon.kz/Document/?doc_id=36582615" TargetMode="External"/><Relationship Id="rId324" Type="http://schemas.openxmlformats.org/officeDocument/2006/relationships/theme" Target="theme/theme1.xml"/><Relationship Id="rId170" Type="http://schemas.openxmlformats.org/officeDocument/2006/relationships/hyperlink" Target="http://online.zakon.kz/Document/?doc_id=36809566" TargetMode="External"/><Relationship Id="rId191" Type="http://schemas.openxmlformats.org/officeDocument/2006/relationships/hyperlink" Target="http://online.zakon.kz/Document/?doc_id=33294419" TargetMode="External"/><Relationship Id="rId205" Type="http://schemas.openxmlformats.org/officeDocument/2006/relationships/hyperlink" Target="http://online.zakon.kz/Document/?doc_id=36582615" TargetMode="External"/><Relationship Id="rId226" Type="http://schemas.openxmlformats.org/officeDocument/2006/relationships/hyperlink" Target="http://online.zakon.kz/Document/?doc_id=33294419" TargetMode="External"/><Relationship Id="rId247" Type="http://schemas.openxmlformats.org/officeDocument/2006/relationships/hyperlink" Target="http://online.zakon.kz/Document/?doc_id=36809566" TargetMode="External"/><Relationship Id="rId107" Type="http://schemas.openxmlformats.org/officeDocument/2006/relationships/hyperlink" Target="http://online.zakon.kz/Document/?doc_id=32474893" TargetMode="External"/><Relationship Id="rId268" Type="http://schemas.openxmlformats.org/officeDocument/2006/relationships/hyperlink" Target="http://online.zakon.kz/Document/?doc_id=34062319" TargetMode="External"/><Relationship Id="rId289" Type="http://schemas.openxmlformats.org/officeDocument/2006/relationships/hyperlink" Target="http://online.zakon.kz/Document/?doc_id=36582615" TargetMode="External"/><Relationship Id="rId11" Type="http://schemas.openxmlformats.org/officeDocument/2006/relationships/hyperlink" Target="http://online.zakon.kz/Document/?doc_id=34062319" TargetMode="External"/><Relationship Id="rId32" Type="http://schemas.openxmlformats.org/officeDocument/2006/relationships/hyperlink" Target="http://online.zakon.kz/Document/?doc_id=32513692" TargetMode="External"/><Relationship Id="rId53" Type="http://schemas.openxmlformats.org/officeDocument/2006/relationships/hyperlink" Target="http://online.zakon.kz/Document/?doc_id=32933597" TargetMode="External"/><Relationship Id="rId74" Type="http://schemas.openxmlformats.org/officeDocument/2006/relationships/hyperlink" Target="http://online.zakon.kz/Document/?doc_id=32933597" TargetMode="External"/><Relationship Id="rId128" Type="http://schemas.openxmlformats.org/officeDocument/2006/relationships/hyperlink" Target="http://online.zakon.kz/Document/?doc_id=32451712" TargetMode="External"/><Relationship Id="rId149" Type="http://schemas.openxmlformats.org/officeDocument/2006/relationships/hyperlink" Target="http://online.zakon.kz/Document/?doc_id=32513692" TargetMode="External"/><Relationship Id="rId314" Type="http://schemas.openxmlformats.org/officeDocument/2006/relationships/hyperlink" Target="http://online.zakon.kz/Document/?doc_id=105036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513692" TargetMode="External"/><Relationship Id="rId160" Type="http://schemas.openxmlformats.org/officeDocument/2006/relationships/hyperlink" Target="http://online.zakon.kz/Document/?doc_id=32933597" TargetMode="External"/><Relationship Id="rId181" Type="http://schemas.openxmlformats.org/officeDocument/2006/relationships/hyperlink" Target="http://online.zakon.kz/Document/?doc_id=33294419" TargetMode="External"/><Relationship Id="rId216" Type="http://schemas.openxmlformats.org/officeDocument/2006/relationships/hyperlink" Target="http://online.zakon.kz/Document/?doc_id=33885902" TargetMode="External"/><Relationship Id="rId237" Type="http://schemas.openxmlformats.org/officeDocument/2006/relationships/hyperlink" Target="http://online.zakon.kz/Document/?doc_id=32843094" TargetMode="External"/><Relationship Id="rId258" Type="http://schemas.openxmlformats.org/officeDocument/2006/relationships/hyperlink" Target="http://online.zakon.kz/Document/?doc_id=32513692" TargetMode="External"/><Relationship Id="rId279" Type="http://schemas.openxmlformats.org/officeDocument/2006/relationships/hyperlink" Target="http://online.zakon.kz/Document/?doc_id=32513692" TargetMode="External"/><Relationship Id="rId22" Type="http://schemas.openxmlformats.org/officeDocument/2006/relationships/hyperlink" Target="http://online.zakon.kz/Document/?doc_id=36809566" TargetMode="External"/><Relationship Id="rId43" Type="http://schemas.openxmlformats.org/officeDocument/2006/relationships/hyperlink" Target="http://online.zakon.kz/Document/?doc_id=32933597" TargetMode="External"/><Relationship Id="rId64" Type="http://schemas.openxmlformats.org/officeDocument/2006/relationships/hyperlink" Target="http://online.zakon.kz/Document/?doc_id=32843094" TargetMode="External"/><Relationship Id="rId118" Type="http://schemas.openxmlformats.org/officeDocument/2006/relationships/hyperlink" Target="http://online.zakon.kz/Document/?doc_id=32513692" TargetMode="External"/><Relationship Id="rId139" Type="http://schemas.openxmlformats.org/officeDocument/2006/relationships/hyperlink" Target="http://online.zakon.kz/Document/?doc_id=33294419" TargetMode="External"/><Relationship Id="rId290" Type="http://schemas.openxmlformats.org/officeDocument/2006/relationships/hyperlink" Target="http://online.zakon.kz/Document/?doc_id=31155745" TargetMode="External"/><Relationship Id="rId304" Type="http://schemas.openxmlformats.org/officeDocument/2006/relationships/hyperlink" Target="http://online.zakon.kz/Document/?doc_id=32933597" TargetMode="External"/><Relationship Id="rId85" Type="http://schemas.openxmlformats.org/officeDocument/2006/relationships/hyperlink" Target="http://online.zakon.kz/Document/?doc_id=38347758" TargetMode="External"/><Relationship Id="rId150" Type="http://schemas.openxmlformats.org/officeDocument/2006/relationships/hyperlink" Target="http://online.zakon.kz/Document/?doc_id=36809566" TargetMode="External"/><Relationship Id="rId171" Type="http://schemas.openxmlformats.org/officeDocument/2006/relationships/hyperlink" Target="http://online.zakon.kz/Document/?doc_id=33294419" TargetMode="External"/><Relationship Id="rId192" Type="http://schemas.openxmlformats.org/officeDocument/2006/relationships/hyperlink" Target="http://online.zakon.kz/Document/?doc_id=32843094" TargetMode="External"/><Relationship Id="rId206" Type="http://schemas.openxmlformats.org/officeDocument/2006/relationships/hyperlink" Target="http://online.zakon.kz/Document/?doc_id=32513692" TargetMode="External"/><Relationship Id="rId227" Type="http://schemas.openxmlformats.org/officeDocument/2006/relationships/hyperlink" Target="http://online.zakon.kz/Document/?doc_id=32843094" TargetMode="External"/><Relationship Id="rId248" Type="http://schemas.openxmlformats.org/officeDocument/2006/relationships/hyperlink" Target="http://online.zakon.kz/Document/?doc_id=36348465" TargetMode="External"/><Relationship Id="rId269" Type="http://schemas.openxmlformats.org/officeDocument/2006/relationships/hyperlink" Target="http://online.zakon.kz/Document/?doc_id=32933597" TargetMode="External"/><Relationship Id="rId12" Type="http://schemas.openxmlformats.org/officeDocument/2006/relationships/hyperlink" Target="http://online.zakon.kz/Document/?doc_id=33885902" TargetMode="External"/><Relationship Id="rId33" Type="http://schemas.openxmlformats.org/officeDocument/2006/relationships/hyperlink" Target="http://online.zakon.kz/Document/?doc_id=32933597" TargetMode="External"/><Relationship Id="rId108" Type="http://schemas.openxmlformats.org/officeDocument/2006/relationships/hyperlink" Target="http://online.zakon.kz/Document/?doc_id=36809566" TargetMode="External"/><Relationship Id="rId129" Type="http://schemas.openxmlformats.org/officeDocument/2006/relationships/hyperlink" Target="http://online.zakon.kz/Document/?doc_id=33885902" TargetMode="External"/><Relationship Id="rId280" Type="http://schemas.openxmlformats.org/officeDocument/2006/relationships/hyperlink" Target="file:///C:\DocumentsConverter\ConvertData\gov.kz" TargetMode="External"/><Relationship Id="rId315" Type="http://schemas.openxmlformats.org/officeDocument/2006/relationships/hyperlink" Target="http://online.zakon.kz/Document/?doc_id=31350187" TargetMode="External"/><Relationship Id="rId54" Type="http://schemas.openxmlformats.org/officeDocument/2006/relationships/hyperlink" Target="http://online.zakon.kz/Document/?doc_id=33289959" TargetMode="External"/><Relationship Id="rId75" Type="http://schemas.openxmlformats.org/officeDocument/2006/relationships/hyperlink" Target="http://online.zakon.kz/Document/?doc_id=32274146" TargetMode="External"/><Relationship Id="rId96" Type="http://schemas.openxmlformats.org/officeDocument/2006/relationships/hyperlink" Target="http://online.zakon.kz/Document/?doc_id=36809566" TargetMode="External"/><Relationship Id="rId140" Type="http://schemas.openxmlformats.org/officeDocument/2006/relationships/hyperlink" Target="http://online.zakon.kz/Document/?doc_id=32843094" TargetMode="External"/><Relationship Id="rId161" Type="http://schemas.openxmlformats.org/officeDocument/2006/relationships/hyperlink" Target="http://online.zakon.kz/Document/?doc_id=33289959" TargetMode="External"/><Relationship Id="rId182" Type="http://schemas.openxmlformats.org/officeDocument/2006/relationships/hyperlink" Target="http://online.zakon.kz/Document/?doc_id=32843094" TargetMode="External"/><Relationship Id="rId217" Type="http://schemas.openxmlformats.org/officeDocument/2006/relationships/hyperlink" Target="http://online.zakon.kz/Document/?doc_id=3388590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294419" TargetMode="External"/><Relationship Id="rId259" Type="http://schemas.openxmlformats.org/officeDocument/2006/relationships/hyperlink" Target="http://online.zakon.kz/Document/?doc_id=38347758" TargetMode="External"/><Relationship Id="rId23" Type="http://schemas.openxmlformats.org/officeDocument/2006/relationships/hyperlink" Target="http://online.zakon.kz/Document/?doc_id=36348465" TargetMode="External"/><Relationship Id="rId119" Type="http://schemas.openxmlformats.org/officeDocument/2006/relationships/hyperlink" Target="http://online.zakon.kz/Document/?doc_id=33885902" TargetMode="External"/><Relationship Id="rId270" Type="http://schemas.openxmlformats.org/officeDocument/2006/relationships/hyperlink" Target="http://online.zakon.kz/Document/?doc_id=32274146" TargetMode="External"/><Relationship Id="rId291" Type="http://schemas.openxmlformats.org/officeDocument/2006/relationships/hyperlink" Target="http://online.zakon.kz/Document/?doc_id=31155745" TargetMode="External"/><Relationship Id="rId305" Type="http://schemas.openxmlformats.org/officeDocument/2006/relationships/hyperlink" Target="http://online.zakon.kz/Document/?doc_id=32274146" TargetMode="External"/><Relationship Id="rId44" Type="http://schemas.openxmlformats.org/officeDocument/2006/relationships/hyperlink" Target="http://online.zakon.kz/Document/?doc_id=32933597" TargetMode="External"/><Relationship Id="rId65" Type="http://schemas.openxmlformats.org/officeDocument/2006/relationships/hyperlink" Target="http://online.zakon.kz/Document/?doc_id=30479065" TargetMode="External"/><Relationship Id="rId86" Type="http://schemas.openxmlformats.org/officeDocument/2006/relationships/hyperlink" Target="http://online.zakon.kz/Document/?doc_id=34062319" TargetMode="External"/><Relationship Id="rId130" Type="http://schemas.openxmlformats.org/officeDocument/2006/relationships/hyperlink" Target="http://online.zakon.kz/Document/?doc_id=36582615" TargetMode="External"/><Relationship Id="rId151" Type="http://schemas.openxmlformats.org/officeDocument/2006/relationships/hyperlink" Target="http://online.zakon.kz/Document/?doc_id=36582615" TargetMode="External"/><Relationship Id="rId172" Type="http://schemas.openxmlformats.org/officeDocument/2006/relationships/hyperlink" Target="http://online.zakon.kz/Document/?doc_id=32843094" TargetMode="External"/><Relationship Id="rId193" Type="http://schemas.openxmlformats.org/officeDocument/2006/relationships/hyperlink" Target="http://online.zakon.kz/Document/?doc_id=32933597" TargetMode="External"/><Relationship Id="rId207" Type="http://schemas.openxmlformats.org/officeDocument/2006/relationships/hyperlink" Target="http://online.zakon.kz/Document/?doc_id=36582615" TargetMode="External"/><Relationship Id="rId228" Type="http://schemas.openxmlformats.org/officeDocument/2006/relationships/hyperlink" Target="http://online.zakon.kz/Document/?doc_id=38347758" TargetMode="External"/><Relationship Id="rId249" Type="http://schemas.openxmlformats.org/officeDocument/2006/relationships/hyperlink" Target="http://online.zakon.kz/Document/?doc_id=32933597" TargetMode="External"/><Relationship Id="rId13" Type="http://schemas.openxmlformats.org/officeDocument/2006/relationships/hyperlink" Target="http://online.zakon.kz/Document/?doc_id=32230053" TargetMode="External"/><Relationship Id="rId109" Type="http://schemas.openxmlformats.org/officeDocument/2006/relationships/hyperlink" Target="http://online.zakon.kz/Document/?doc_id=36348465" TargetMode="External"/><Relationship Id="rId260" Type="http://schemas.openxmlformats.org/officeDocument/2006/relationships/hyperlink" Target="http://online.zakon.kz/Document/?doc_id=34062319" TargetMode="External"/><Relationship Id="rId281" Type="http://schemas.openxmlformats.org/officeDocument/2006/relationships/hyperlink" Target="http://online.zakon.kz/Document/?doc_id=33294419" TargetMode="External"/><Relationship Id="rId316" Type="http://schemas.openxmlformats.org/officeDocument/2006/relationships/hyperlink" Target="http://online.zakon.kz/Document/?doc_id=31575626" TargetMode="External"/><Relationship Id="rId34" Type="http://schemas.openxmlformats.org/officeDocument/2006/relationships/hyperlink" Target="http://online.zakon.kz/Document/?doc_id=33289959" TargetMode="External"/><Relationship Id="rId55" Type="http://schemas.openxmlformats.org/officeDocument/2006/relationships/hyperlink" Target="http://online.zakon.kz/Document/?doc_id=32933597" TargetMode="External"/><Relationship Id="rId76" Type="http://schemas.openxmlformats.org/officeDocument/2006/relationships/hyperlink" Target="http://online.zakon.kz/Document/?doc_id=38347758" TargetMode="External"/><Relationship Id="rId97" Type="http://schemas.openxmlformats.org/officeDocument/2006/relationships/hyperlink" Target="http://online.zakon.kz/Document/?doc_id=36348465" TargetMode="External"/><Relationship Id="rId120" Type="http://schemas.openxmlformats.org/officeDocument/2006/relationships/hyperlink" Target="http://online.zakon.kz/Document/?doc_id=36809566" TargetMode="External"/><Relationship Id="rId141" Type="http://schemas.openxmlformats.org/officeDocument/2006/relationships/hyperlink" Target="http://online.zakon.kz/Document/?doc_id=32933597" TargetMode="External"/><Relationship Id="rId7" Type="http://schemas.openxmlformats.org/officeDocument/2006/relationships/hyperlink" Target="http://online.zakon.kz/Document/?doc_id=35232071" TargetMode="External"/><Relationship Id="rId162" Type="http://schemas.openxmlformats.org/officeDocument/2006/relationships/hyperlink" Target="http://online.zakon.kz/Document/?doc_id=31636642" TargetMode="External"/><Relationship Id="rId183" Type="http://schemas.openxmlformats.org/officeDocument/2006/relationships/hyperlink" Target="http://online.zakon.kz/Document/?doc_id=30010693" TargetMode="External"/><Relationship Id="rId218" Type="http://schemas.openxmlformats.org/officeDocument/2006/relationships/hyperlink" Target="http://online.zakon.kz/Document/?doc_id=36809566" TargetMode="External"/><Relationship Id="rId239" Type="http://schemas.openxmlformats.org/officeDocument/2006/relationships/hyperlink" Target="http://online.zakon.kz/Document/?doc_id=32843094" TargetMode="External"/><Relationship Id="rId250" Type="http://schemas.openxmlformats.org/officeDocument/2006/relationships/hyperlink" Target="http://online.zakon.kz/Document/?doc_id=32274146" TargetMode="External"/><Relationship Id="rId271" Type="http://schemas.openxmlformats.org/officeDocument/2006/relationships/hyperlink" Target="http://online.zakon.kz/Document/?doc_id=36809566" TargetMode="External"/><Relationship Id="rId292" Type="http://schemas.openxmlformats.org/officeDocument/2006/relationships/hyperlink" Target="http://online.zakon.kz/Document/?doc_id=36582615" TargetMode="External"/><Relationship Id="rId306" Type="http://schemas.openxmlformats.org/officeDocument/2006/relationships/hyperlink" Target="http://online.zakon.kz/Document/?doc_id=33294419" TargetMode="External"/><Relationship Id="rId24" Type="http://schemas.openxmlformats.org/officeDocument/2006/relationships/hyperlink" Target="http://online.zakon.kz/Document/?doc_id=33294419" TargetMode="External"/><Relationship Id="rId45" Type="http://schemas.openxmlformats.org/officeDocument/2006/relationships/hyperlink" Target="http://online.zakon.kz/Document/?doc_id=33289959" TargetMode="External"/><Relationship Id="rId66" Type="http://schemas.openxmlformats.org/officeDocument/2006/relationships/hyperlink" Target="http://online.zakon.kz/Document/?doc_id=36582615" TargetMode="External"/><Relationship Id="rId87" Type="http://schemas.openxmlformats.org/officeDocument/2006/relationships/hyperlink" Target="http://online.zakon.kz/Document/?doc_id=32933597" TargetMode="External"/><Relationship Id="rId110" Type="http://schemas.openxmlformats.org/officeDocument/2006/relationships/hyperlink" Target="http://online.zakon.kz/Document/?doc_id=33294419" TargetMode="External"/><Relationship Id="rId131" Type="http://schemas.openxmlformats.org/officeDocument/2006/relationships/hyperlink" Target="http://online.zakon.kz/Document/?doc_id=38347758" TargetMode="External"/><Relationship Id="rId152" Type="http://schemas.openxmlformats.org/officeDocument/2006/relationships/hyperlink" Target="http://online.zakon.kz/Document/?doc_id=32513692" TargetMode="External"/><Relationship Id="rId173" Type="http://schemas.openxmlformats.org/officeDocument/2006/relationships/hyperlink" Target="http://online.zakon.kz/Document/?doc_id=32933597" TargetMode="External"/><Relationship Id="rId194" Type="http://schemas.openxmlformats.org/officeDocument/2006/relationships/hyperlink" Target="http://online.zakon.kz/Document/?doc_id=32274146" TargetMode="External"/><Relationship Id="rId208" Type="http://schemas.openxmlformats.org/officeDocument/2006/relationships/hyperlink" Target="http://online.zakon.kz/Document/?doc_id=33294419" TargetMode="External"/><Relationship Id="rId229" Type="http://schemas.openxmlformats.org/officeDocument/2006/relationships/hyperlink" Target="http://online.zakon.kz/Document/?doc_id=34062319" TargetMode="External"/><Relationship Id="rId19" Type="http://schemas.openxmlformats.org/officeDocument/2006/relationships/hyperlink" Target="http://online.zakon.kz/Document/?doc_id=32843094" TargetMode="External"/><Relationship Id="rId224" Type="http://schemas.openxmlformats.org/officeDocument/2006/relationships/hyperlink" Target="http://online.zakon.kz/Document/?doc_id=32513692" TargetMode="External"/><Relationship Id="rId240" Type="http://schemas.openxmlformats.org/officeDocument/2006/relationships/hyperlink" Target="http://online.zakon.kz/Document/?doc_id=38347758" TargetMode="External"/><Relationship Id="rId245" Type="http://schemas.openxmlformats.org/officeDocument/2006/relationships/hyperlink" Target="http://online.zakon.kz/Document/?doc_id=32933597" TargetMode="External"/><Relationship Id="rId261" Type="http://schemas.openxmlformats.org/officeDocument/2006/relationships/hyperlink" Target="http://online.zakon.kz/Document/?doc_id=32933597" TargetMode="External"/><Relationship Id="rId266" Type="http://schemas.openxmlformats.org/officeDocument/2006/relationships/hyperlink" Target="http://online.zakon.kz/Document/?doc_id=32513692" TargetMode="External"/><Relationship Id="rId287" Type="http://schemas.openxmlformats.org/officeDocument/2006/relationships/hyperlink" Target="http://online.zakon.kz/Document/?doc_id=32513692" TargetMode="External"/><Relationship Id="rId14" Type="http://schemas.openxmlformats.org/officeDocument/2006/relationships/hyperlink" Target="http://online.zakon.kz/Document/?doc_id=36582615" TargetMode="External"/><Relationship Id="rId30" Type="http://schemas.openxmlformats.org/officeDocument/2006/relationships/hyperlink" Target="http://online.zakon.kz/Document/?doc_id=32933597" TargetMode="External"/><Relationship Id="rId35" Type="http://schemas.openxmlformats.org/officeDocument/2006/relationships/hyperlink" Target="http://online.zakon.kz/Document/?doc_id=32933597" TargetMode="External"/><Relationship Id="rId56" Type="http://schemas.openxmlformats.org/officeDocument/2006/relationships/hyperlink" Target="http://online.zakon.kz/Document/?doc_id=37003997" TargetMode="External"/><Relationship Id="rId77" Type="http://schemas.openxmlformats.org/officeDocument/2006/relationships/hyperlink" Target="http://online.zakon.kz/Document/?doc_id=34062319" TargetMode="External"/><Relationship Id="rId100" Type="http://schemas.openxmlformats.org/officeDocument/2006/relationships/hyperlink" Target="http://online.zakon.kz/Document/?doc_id=36809566" TargetMode="External"/><Relationship Id="rId105" Type="http://schemas.openxmlformats.org/officeDocument/2006/relationships/hyperlink" Target="http://online.zakon.kz/Document/?doc_id=32513692" TargetMode="External"/><Relationship Id="rId126" Type="http://schemas.openxmlformats.org/officeDocument/2006/relationships/hyperlink" Target="http://online.zakon.kz/Document/?doc_id=30615266" TargetMode="External"/><Relationship Id="rId147" Type="http://schemas.openxmlformats.org/officeDocument/2006/relationships/hyperlink" Target="http://online.zakon.kz/Document/?doc_id=32933597" TargetMode="External"/><Relationship Id="rId168" Type="http://schemas.openxmlformats.org/officeDocument/2006/relationships/hyperlink" Target="http://online.zakon.kz/Document/?doc_id=36582615" TargetMode="External"/><Relationship Id="rId282" Type="http://schemas.openxmlformats.org/officeDocument/2006/relationships/hyperlink" Target="http://online.zakon.kz/Document/?doc_id=32843094" TargetMode="External"/><Relationship Id="rId312" Type="http://schemas.openxmlformats.org/officeDocument/2006/relationships/hyperlink" Target="http://online.zakon.kz/Document/?doc_id=1050369" TargetMode="External"/><Relationship Id="rId317" Type="http://schemas.openxmlformats.org/officeDocument/2006/relationships/header" Target="header1.xml"/><Relationship Id="rId8" Type="http://schemas.openxmlformats.org/officeDocument/2006/relationships/hyperlink" Target="http://online.zakon.kz/Document/?doc_id=33885902" TargetMode="External"/><Relationship Id="rId51" Type="http://schemas.openxmlformats.org/officeDocument/2006/relationships/hyperlink" Target="http://online.zakon.kz/Document/?doc_id=36582615" TargetMode="External"/><Relationship Id="rId72" Type="http://schemas.openxmlformats.org/officeDocument/2006/relationships/hyperlink" Target="http://online.zakon.kz/Document/?doc_id=33294419" TargetMode="External"/><Relationship Id="rId93" Type="http://schemas.openxmlformats.org/officeDocument/2006/relationships/hyperlink" Target="http://online.zakon.kz/Document/?doc_id=36348465" TargetMode="External"/><Relationship Id="rId98" Type="http://schemas.openxmlformats.org/officeDocument/2006/relationships/hyperlink" Target="http://online.zakon.kz/Document/?link_id=1009914285" TargetMode="External"/><Relationship Id="rId121" Type="http://schemas.openxmlformats.org/officeDocument/2006/relationships/hyperlink" Target="http://online.zakon.kz/Document/?doc_id=36348465" TargetMode="External"/><Relationship Id="rId142" Type="http://schemas.openxmlformats.org/officeDocument/2006/relationships/hyperlink" Target="http://online.zakon.kz/Document/?doc_id=32933597" TargetMode="External"/><Relationship Id="rId163" Type="http://schemas.openxmlformats.org/officeDocument/2006/relationships/hyperlink" Target="http://online.zakon.kz/Document/?doc_id=31636875" TargetMode="External"/><Relationship Id="rId184" Type="http://schemas.openxmlformats.org/officeDocument/2006/relationships/hyperlink" Target="http://online.zakon.kz/Document/?doc_id=33885902" TargetMode="External"/><Relationship Id="rId189" Type="http://schemas.openxmlformats.org/officeDocument/2006/relationships/hyperlink" Target="http://online.zakon.kz/Document/?doc_id=33294419" TargetMode="External"/><Relationship Id="rId219" Type="http://schemas.openxmlformats.org/officeDocument/2006/relationships/hyperlink" Target="http://online.zakon.kz/Document/?doc_id=3680956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347758" TargetMode="External"/><Relationship Id="rId230" Type="http://schemas.openxmlformats.org/officeDocument/2006/relationships/hyperlink" Target="http://online.zakon.kz/Document/?doc_id=33885902" TargetMode="External"/><Relationship Id="rId235" Type="http://schemas.openxmlformats.org/officeDocument/2006/relationships/hyperlink" Target="http://online.zakon.kz/Document/?doc_id=36809566" TargetMode="External"/><Relationship Id="rId251" Type="http://schemas.openxmlformats.org/officeDocument/2006/relationships/hyperlink" Target="http://online.zakon.kz/Document/?doc_id=32933597" TargetMode="External"/><Relationship Id="rId256" Type="http://schemas.openxmlformats.org/officeDocument/2006/relationships/hyperlink" Target="http://online.zakon.kz/Document/?doc_id=36348465" TargetMode="External"/><Relationship Id="rId277" Type="http://schemas.openxmlformats.org/officeDocument/2006/relationships/hyperlink" Target="http://online.zakon.kz/Document/?doc_id=36582615" TargetMode="External"/><Relationship Id="rId298" Type="http://schemas.openxmlformats.org/officeDocument/2006/relationships/hyperlink" Target="http://online.zakon.kz/Document/?doc_id=33885902" TargetMode="External"/><Relationship Id="rId25" Type="http://schemas.openxmlformats.org/officeDocument/2006/relationships/hyperlink" Target="http://online.zakon.kz/Document/?doc_id=32843094" TargetMode="External"/><Relationship Id="rId46" Type="http://schemas.openxmlformats.org/officeDocument/2006/relationships/hyperlink" Target="http://online.zakon.kz/Document/?doc_id=32933597" TargetMode="External"/><Relationship Id="rId67" Type="http://schemas.openxmlformats.org/officeDocument/2006/relationships/hyperlink" Target="http://online.zakon.kz/Document/?doc_id=32513692" TargetMode="External"/><Relationship Id="rId116" Type="http://schemas.openxmlformats.org/officeDocument/2006/relationships/hyperlink" Target="http://online.zakon.kz/Document/?doc_id=36348465" TargetMode="External"/><Relationship Id="rId137" Type="http://schemas.openxmlformats.org/officeDocument/2006/relationships/hyperlink" Target="http://online.zakon.kz/Document/?doc_id=32843094" TargetMode="External"/><Relationship Id="rId158" Type="http://schemas.openxmlformats.org/officeDocument/2006/relationships/hyperlink" Target="http://online.zakon.kz/Document/?doc_id=31073126" TargetMode="External"/><Relationship Id="rId272" Type="http://schemas.openxmlformats.org/officeDocument/2006/relationships/hyperlink" Target="http://online.zakon.kz/Document/?doc_id=36348465" TargetMode="External"/><Relationship Id="rId293" Type="http://schemas.openxmlformats.org/officeDocument/2006/relationships/hyperlink" Target="http://online.zakon.kz/Document/?doc_id=32513692" TargetMode="External"/><Relationship Id="rId302" Type="http://schemas.openxmlformats.org/officeDocument/2006/relationships/hyperlink" Target="http://online.zakon.kz/Document/?doc_id=33294419" TargetMode="External"/><Relationship Id="rId307" Type="http://schemas.openxmlformats.org/officeDocument/2006/relationships/hyperlink" Target="http://online.zakon.kz/Document/?doc_id=32843094" TargetMode="External"/><Relationship Id="rId323" Type="http://schemas.openxmlformats.org/officeDocument/2006/relationships/fontTable" Target="fontTable.xml"/><Relationship Id="rId20" Type="http://schemas.openxmlformats.org/officeDocument/2006/relationships/hyperlink" Target="http://online.zakon.kz/Document/?doc_id=36582615" TargetMode="External"/><Relationship Id="rId41" Type="http://schemas.openxmlformats.org/officeDocument/2006/relationships/hyperlink" Target="http://online.zakon.kz/Document/?doc_id=32933597" TargetMode="External"/><Relationship Id="rId62" Type="http://schemas.openxmlformats.org/officeDocument/2006/relationships/hyperlink" Target="http://online.zakon.kz/Document/?doc_id=33885902" TargetMode="External"/><Relationship Id="rId83" Type="http://schemas.openxmlformats.org/officeDocument/2006/relationships/hyperlink" Target="http://online.zakon.kz/Document/?doc_id=34671809" TargetMode="External"/><Relationship Id="rId88" Type="http://schemas.openxmlformats.org/officeDocument/2006/relationships/hyperlink" Target="http://online.zakon.kz/Document/?doc_id=32274146" TargetMode="External"/><Relationship Id="rId111" Type="http://schemas.openxmlformats.org/officeDocument/2006/relationships/hyperlink" Target="http://online.zakon.kz/Document/?doc_id=32843094" TargetMode="External"/><Relationship Id="rId132" Type="http://schemas.openxmlformats.org/officeDocument/2006/relationships/hyperlink" Target="http://online.zakon.kz/Document/?doc_id=34062319" TargetMode="External"/><Relationship Id="rId153" Type="http://schemas.openxmlformats.org/officeDocument/2006/relationships/hyperlink" Target="http://online.zakon.kz/Document/?doc_id=38347758" TargetMode="External"/><Relationship Id="rId174" Type="http://schemas.openxmlformats.org/officeDocument/2006/relationships/hyperlink" Target="http://online.zakon.kz/Document/?doc_id=32274146" TargetMode="External"/><Relationship Id="rId179" Type="http://schemas.openxmlformats.org/officeDocument/2006/relationships/hyperlink" Target="http://online.zakon.kz/Document/?doc_id=36809566" TargetMode="External"/><Relationship Id="rId195" Type="http://schemas.openxmlformats.org/officeDocument/2006/relationships/hyperlink" Target="http://online.zakon.kz/Document/?doc_id=30367555" TargetMode="External"/><Relationship Id="rId209" Type="http://schemas.openxmlformats.org/officeDocument/2006/relationships/hyperlink" Target="http://online.zakon.kz/Document/?doc_id=32843094" TargetMode="External"/><Relationship Id="rId190" Type="http://schemas.openxmlformats.org/officeDocument/2006/relationships/hyperlink" Target="http://online.zakon.kz/Document/?doc_id=32843094" TargetMode="External"/><Relationship Id="rId204" Type="http://schemas.openxmlformats.org/officeDocument/2006/relationships/hyperlink" Target="http://online.zakon.kz/Document/?doc_id=33885902" TargetMode="External"/><Relationship Id="rId220" Type="http://schemas.openxmlformats.org/officeDocument/2006/relationships/hyperlink" Target="http://online.zakon.kz/Document/?doc_id=36348465" TargetMode="External"/><Relationship Id="rId225" Type="http://schemas.openxmlformats.org/officeDocument/2006/relationships/hyperlink" Target="http://online.zakon.kz/Document/?doc_id=38347758" TargetMode="External"/><Relationship Id="rId241" Type="http://schemas.openxmlformats.org/officeDocument/2006/relationships/hyperlink" Target="http://online.zakon.kz/Document/?doc_id=34062319" TargetMode="External"/><Relationship Id="rId246" Type="http://schemas.openxmlformats.org/officeDocument/2006/relationships/hyperlink" Target="http://online.zakon.kz/Document/?doc_id=33289959" TargetMode="External"/><Relationship Id="rId267" Type="http://schemas.openxmlformats.org/officeDocument/2006/relationships/hyperlink" Target="http://online.zakon.kz/Document/?doc_id=38347758" TargetMode="External"/><Relationship Id="rId288" Type="http://schemas.openxmlformats.org/officeDocument/2006/relationships/hyperlink" Target="http://online.zakon.kz/Document/?doc_id=36582615" TargetMode="External"/><Relationship Id="rId15" Type="http://schemas.openxmlformats.org/officeDocument/2006/relationships/hyperlink" Target="http://online.zakon.kz/Document/?doc_id=32513692" TargetMode="External"/><Relationship Id="rId36" Type="http://schemas.openxmlformats.org/officeDocument/2006/relationships/hyperlink" Target="http://online.zakon.kz/Document/?doc_id=32933597" TargetMode="External"/><Relationship Id="rId57" Type="http://schemas.openxmlformats.org/officeDocument/2006/relationships/hyperlink" Target="http://online.zakon.kz/Document/?doc_id=33294419" TargetMode="External"/><Relationship Id="rId106" Type="http://schemas.openxmlformats.org/officeDocument/2006/relationships/hyperlink" Target="http://online.zakon.kz/Document/?doc_id=31446271" TargetMode="External"/><Relationship Id="rId127" Type="http://schemas.openxmlformats.org/officeDocument/2006/relationships/hyperlink" Target="http://online.zakon.kz/Document/?doc_id=32933597" TargetMode="External"/><Relationship Id="rId262" Type="http://schemas.openxmlformats.org/officeDocument/2006/relationships/hyperlink" Target="http://online.zakon.kz/Document/?doc_id=32274146" TargetMode="External"/><Relationship Id="rId283" Type="http://schemas.openxmlformats.org/officeDocument/2006/relationships/hyperlink" Target="http://online.zakon.kz/Document/?doc_id=36582615" TargetMode="External"/><Relationship Id="rId313" Type="http://schemas.openxmlformats.org/officeDocument/2006/relationships/hyperlink" Target="http://online.zakon.kz/Document/?doc_id=1050369" TargetMode="External"/><Relationship Id="rId318" Type="http://schemas.openxmlformats.org/officeDocument/2006/relationships/header" Target="header2.xml"/><Relationship Id="rId10" Type="http://schemas.openxmlformats.org/officeDocument/2006/relationships/hyperlink" Target="http://online.zakon.kz/Document/?doc_id=38347758" TargetMode="External"/><Relationship Id="rId31" Type="http://schemas.openxmlformats.org/officeDocument/2006/relationships/hyperlink" Target="http://online.zakon.kz/Document/?doc_id=36582615" TargetMode="External"/><Relationship Id="rId52" Type="http://schemas.openxmlformats.org/officeDocument/2006/relationships/hyperlink" Target="http://online.zakon.kz/Document/?doc_id=32513692" TargetMode="External"/><Relationship Id="rId73" Type="http://schemas.openxmlformats.org/officeDocument/2006/relationships/hyperlink" Target="http://online.zakon.kz/Document/?doc_id=32843094" TargetMode="External"/><Relationship Id="rId78" Type="http://schemas.openxmlformats.org/officeDocument/2006/relationships/hyperlink" Target="http://online.zakon.kz/Document/?doc_id=36809566" TargetMode="External"/><Relationship Id="rId94" Type="http://schemas.openxmlformats.org/officeDocument/2006/relationships/hyperlink" Target="http://online.zakon.kz/Document/?doc_id=36582615" TargetMode="External"/><Relationship Id="rId99" Type="http://schemas.openxmlformats.org/officeDocument/2006/relationships/hyperlink" Target="http://online.zakon.kz/Document/?doc_id=36582615" TargetMode="External"/><Relationship Id="rId101" Type="http://schemas.openxmlformats.org/officeDocument/2006/relationships/hyperlink" Target="http://online.zakon.kz/Document/?doc_id=36348465" TargetMode="External"/><Relationship Id="rId122" Type="http://schemas.openxmlformats.org/officeDocument/2006/relationships/hyperlink" Target="http://online.zakon.kz/Document/?doc_id=32933597" TargetMode="External"/><Relationship Id="rId143" Type="http://schemas.openxmlformats.org/officeDocument/2006/relationships/hyperlink" Target="http://online.zakon.kz/Document/?doc_id=32933597" TargetMode="External"/><Relationship Id="rId148" Type="http://schemas.openxmlformats.org/officeDocument/2006/relationships/hyperlink" Target="http://online.zakon.kz/Document/?doc_id=36582615" TargetMode="External"/><Relationship Id="rId164" Type="http://schemas.openxmlformats.org/officeDocument/2006/relationships/hyperlink" Target="http://online.zakon.kz/Document/?doc_id=31638336" TargetMode="External"/><Relationship Id="rId169" Type="http://schemas.openxmlformats.org/officeDocument/2006/relationships/hyperlink" Target="http://online.zakon.kz/Document/?doc_id=36582615" TargetMode="External"/><Relationship Id="rId185" Type="http://schemas.openxmlformats.org/officeDocument/2006/relationships/hyperlink" Target="http://online.zakon.kz/Document/?doc_id=3293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32071" TargetMode="External"/><Relationship Id="rId180" Type="http://schemas.openxmlformats.org/officeDocument/2006/relationships/hyperlink" Target="http://online.zakon.kz/Document/?doc_id=36348465" TargetMode="External"/><Relationship Id="rId210" Type="http://schemas.openxmlformats.org/officeDocument/2006/relationships/hyperlink" Target="http://online.zakon.kz/Document/?doc_id=33294419" TargetMode="External"/><Relationship Id="rId215" Type="http://schemas.openxmlformats.org/officeDocument/2006/relationships/hyperlink" Target="http://online.zakon.kz/Document/?doc_id=34062319" TargetMode="External"/><Relationship Id="rId236" Type="http://schemas.openxmlformats.org/officeDocument/2006/relationships/hyperlink" Target="http://online.zakon.kz/Document/?doc_id=33294419" TargetMode="External"/><Relationship Id="rId257" Type="http://schemas.openxmlformats.org/officeDocument/2006/relationships/hyperlink" Target="http://online.zakon.kz/Document/?doc_id=36582615" TargetMode="External"/><Relationship Id="rId278" Type="http://schemas.openxmlformats.org/officeDocument/2006/relationships/hyperlink" Target="http://online.zakon.kz/Document/?doc_id=36582615" TargetMode="External"/><Relationship Id="rId26" Type="http://schemas.openxmlformats.org/officeDocument/2006/relationships/hyperlink" Target="http://online.zakon.kz/Document/?doc_id=36582615" TargetMode="External"/><Relationship Id="rId231" Type="http://schemas.openxmlformats.org/officeDocument/2006/relationships/hyperlink" Target="http://online.zakon.kz/Document/?doc_id=30092011" TargetMode="External"/><Relationship Id="rId252" Type="http://schemas.openxmlformats.org/officeDocument/2006/relationships/hyperlink" Target="http://online.zakon.kz/Document/?doc_id=1005798" TargetMode="External"/><Relationship Id="rId273" Type="http://schemas.openxmlformats.org/officeDocument/2006/relationships/hyperlink" Target="http://online.zakon.kz/Document/?doc_id=33294419" TargetMode="External"/><Relationship Id="rId294" Type="http://schemas.openxmlformats.org/officeDocument/2006/relationships/hyperlink" Target="http://online.zakon.kz/Document/?doc_id=32933597" TargetMode="External"/><Relationship Id="rId308" Type="http://schemas.openxmlformats.org/officeDocument/2006/relationships/hyperlink" Target="http://online.zakon.kz/Document/?doc_id=38347758" TargetMode="External"/><Relationship Id="rId47" Type="http://schemas.openxmlformats.org/officeDocument/2006/relationships/hyperlink" Target="http://online.zakon.kz/Document/?doc_id=32933597" TargetMode="External"/><Relationship Id="rId68" Type="http://schemas.openxmlformats.org/officeDocument/2006/relationships/hyperlink" Target="http://online.zakon.kz/Document/?doc_id=32331032" TargetMode="External"/><Relationship Id="rId89" Type="http://schemas.openxmlformats.org/officeDocument/2006/relationships/hyperlink" Target="http://online.zakon.kz/Document/?doc_id=33885902" TargetMode="External"/><Relationship Id="rId112" Type="http://schemas.openxmlformats.org/officeDocument/2006/relationships/hyperlink" Target="http://online.zakon.kz/Document/?doc_id=33885902" TargetMode="External"/><Relationship Id="rId133" Type="http://schemas.openxmlformats.org/officeDocument/2006/relationships/hyperlink" Target="http://online.zakon.kz/Document/?doc_id=32933597" TargetMode="External"/><Relationship Id="rId154" Type="http://schemas.openxmlformats.org/officeDocument/2006/relationships/hyperlink" Target="http://online.zakon.kz/Document/?doc_id=34062319" TargetMode="External"/><Relationship Id="rId175" Type="http://schemas.openxmlformats.org/officeDocument/2006/relationships/hyperlink" Target="http://online.zakon.kz/Document/?doc_id=38347758" TargetMode="External"/><Relationship Id="rId196" Type="http://schemas.openxmlformats.org/officeDocument/2006/relationships/hyperlink" Target="http://online.zakon.kz/Document/?doc_id=38347758" TargetMode="External"/><Relationship Id="rId200" Type="http://schemas.openxmlformats.org/officeDocument/2006/relationships/hyperlink" Target="http://online.zakon.kz/Document/?doc_id=33294419" TargetMode="External"/><Relationship Id="rId16" Type="http://schemas.openxmlformats.org/officeDocument/2006/relationships/hyperlink" Target="http://online.zakon.kz/Document/?doc_id=1012633" TargetMode="External"/><Relationship Id="rId221" Type="http://schemas.openxmlformats.org/officeDocument/2006/relationships/hyperlink" Target="http://online.zakon.kz/Document/?doc_id=36809566" TargetMode="External"/><Relationship Id="rId242" Type="http://schemas.openxmlformats.org/officeDocument/2006/relationships/hyperlink" Target="http://online.zakon.kz/Document/?doc_id=32933597" TargetMode="External"/><Relationship Id="rId263" Type="http://schemas.openxmlformats.org/officeDocument/2006/relationships/hyperlink" Target="http://online.zakon.kz/Document/?doc_id=38702020" TargetMode="External"/><Relationship Id="rId284" Type="http://schemas.openxmlformats.org/officeDocument/2006/relationships/hyperlink" Target="http://online.zakon.kz/Document/?doc_id=32513692" TargetMode="External"/><Relationship Id="rId319" Type="http://schemas.openxmlformats.org/officeDocument/2006/relationships/footer" Target="footer1.xml"/><Relationship Id="rId37" Type="http://schemas.openxmlformats.org/officeDocument/2006/relationships/hyperlink" Target="http://online.zakon.kz/Document/?doc_id=33289959" TargetMode="External"/><Relationship Id="rId58" Type="http://schemas.openxmlformats.org/officeDocument/2006/relationships/hyperlink" Target="http://online.zakon.kz/Document/?doc_id=32843094" TargetMode="External"/><Relationship Id="rId79" Type="http://schemas.openxmlformats.org/officeDocument/2006/relationships/hyperlink" Target="http://online.zakon.kz/Document/?doc_id=36809566" TargetMode="External"/><Relationship Id="rId102" Type="http://schemas.openxmlformats.org/officeDocument/2006/relationships/hyperlink" Target="http://online.zakon.kz/Document/?doc_id=36809566" TargetMode="External"/><Relationship Id="rId123" Type="http://schemas.openxmlformats.org/officeDocument/2006/relationships/hyperlink" Target="http://online.zakon.kz/Document/?doc_id=36809566" TargetMode="External"/><Relationship Id="rId144" Type="http://schemas.openxmlformats.org/officeDocument/2006/relationships/hyperlink" Target="http://online.zakon.kz/Document/?doc_id=32933597" TargetMode="External"/><Relationship Id="rId90" Type="http://schemas.openxmlformats.org/officeDocument/2006/relationships/hyperlink" Target="http://online.zakon.kz/Document/?doc_id=37705984" TargetMode="External"/><Relationship Id="rId165" Type="http://schemas.openxmlformats.org/officeDocument/2006/relationships/hyperlink" Target="http://online.zakon.kz/Document/?doc_id=31638280" TargetMode="External"/><Relationship Id="rId186" Type="http://schemas.openxmlformats.org/officeDocument/2006/relationships/hyperlink" Target="http://online.zakon.kz/Document/?doc_id=32274146" TargetMode="External"/><Relationship Id="rId211" Type="http://schemas.openxmlformats.org/officeDocument/2006/relationships/hyperlink" Target="http://online.zakon.kz/Document/?doc_id=32843094" TargetMode="External"/><Relationship Id="rId232" Type="http://schemas.openxmlformats.org/officeDocument/2006/relationships/hyperlink" Target="http://online.zakon.kz/Document/?doc_id=33294419" TargetMode="External"/><Relationship Id="rId253" Type="http://schemas.openxmlformats.org/officeDocument/2006/relationships/hyperlink" Target="http://online.zakon.kz/Document/?doc_id=32933597" TargetMode="External"/><Relationship Id="rId274" Type="http://schemas.openxmlformats.org/officeDocument/2006/relationships/hyperlink" Target="http://online.zakon.kz/Document/?doc_id=32843094" TargetMode="External"/><Relationship Id="rId295" Type="http://schemas.openxmlformats.org/officeDocument/2006/relationships/hyperlink" Target="http://online.zakon.kz/Document/?doc_id=32274146" TargetMode="External"/><Relationship Id="rId309" Type="http://schemas.openxmlformats.org/officeDocument/2006/relationships/hyperlink" Target="http://online.zakon.kz/Document/?doc_id=34062319" TargetMode="External"/><Relationship Id="rId27" Type="http://schemas.openxmlformats.org/officeDocument/2006/relationships/hyperlink" Target="http://online.zakon.kz/Document/?doc_id=32513692" TargetMode="External"/><Relationship Id="rId48" Type="http://schemas.openxmlformats.org/officeDocument/2006/relationships/hyperlink" Target="http://online.zakon.kz/Document/?doc_id=33289959" TargetMode="External"/><Relationship Id="rId69" Type="http://schemas.openxmlformats.org/officeDocument/2006/relationships/hyperlink" Target="http://online.zakon.kz/Document/?doc_id=36582615" TargetMode="External"/><Relationship Id="rId113" Type="http://schemas.openxmlformats.org/officeDocument/2006/relationships/hyperlink" Target="http://online.zakon.kz/Document/?doc_id=36809566" TargetMode="External"/><Relationship Id="rId134" Type="http://schemas.openxmlformats.org/officeDocument/2006/relationships/hyperlink" Target="http://online.zakon.kz/Document/?doc_id=32274146" TargetMode="External"/><Relationship Id="rId320" Type="http://schemas.openxmlformats.org/officeDocument/2006/relationships/footer" Target="footer2.xml"/><Relationship Id="rId80" Type="http://schemas.openxmlformats.org/officeDocument/2006/relationships/hyperlink" Target="http://online.zakon.kz/Document/?doc_id=36348465" TargetMode="External"/><Relationship Id="rId155" Type="http://schemas.openxmlformats.org/officeDocument/2006/relationships/hyperlink" Target="http://online.zakon.kz/Document/?doc_id=32933597" TargetMode="External"/><Relationship Id="rId176" Type="http://schemas.openxmlformats.org/officeDocument/2006/relationships/hyperlink" Target="http://online.zakon.kz/Document/?doc_id=34062319" TargetMode="External"/><Relationship Id="rId197" Type="http://schemas.openxmlformats.org/officeDocument/2006/relationships/hyperlink" Target="http://online.zakon.kz/Document/?doc_id=34062319" TargetMode="External"/><Relationship Id="rId201" Type="http://schemas.openxmlformats.org/officeDocument/2006/relationships/hyperlink" Target="http://online.zakon.kz/Document/?doc_id=32843094" TargetMode="External"/><Relationship Id="rId222" Type="http://schemas.openxmlformats.org/officeDocument/2006/relationships/hyperlink" Target="http://online.zakon.kz/Document/?doc_id=36809566" TargetMode="External"/><Relationship Id="rId243" Type="http://schemas.openxmlformats.org/officeDocument/2006/relationships/hyperlink" Target="http://online.zakon.kz/Document/?doc_id=32274146" TargetMode="External"/><Relationship Id="rId264" Type="http://schemas.openxmlformats.org/officeDocument/2006/relationships/hyperlink" Target="http://online.zakon.kz/Document/?doc_id=32040892" TargetMode="External"/><Relationship Id="rId285" Type="http://schemas.openxmlformats.org/officeDocument/2006/relationships/hyperlink" Target="http://online.zakon.kz/Document/?doc_id=36582615" TargetMode="External"/><Relationship Id="rId17" Type="http://schemas.openxmlformats.org/officeDocument/2006/relationships/hyperlink" Target="http://online.zakon.kz/Document/?doc_id=1003931" TargetMode="External"/><Relationship Id="rId38" Type="http://schemas.openxmlformats.org/officeDocument/2006/relationships/hyperlink" Target="http://online.zakon.kz/Document/?doc_id=32933597" TargetMode="External"/><Relationship Id="rId59" Type="http://schemas.openxmlformats.org/officeDocument/2006/relationships/hyperlink" Target="http://online.zakon.kz/Document/?doc_id=32933597" TargetMode="External"/><Relationship Id="rId103" Type="http://schemas.openxmlformats.org/officeDocument/2006/relationships/hyperlink" Target="http://online.zakon.kz/Document/?doc_id=36348465" TargetMode="External"/><Relationship Id="rId124" Type="http://schemas.openxmlformats.org/officeDocument/2006/relationships/hyperlink" Target="http://online.zakon.kz/Document/?doc_id=36348465" TargetMode="External"/><Relationship Id="rId310" Type="http://schemas.openxmlformats.org/officeDocument/2006/relationships/hyperlink" Target="http://online.zakon.kz/Document/?doc_id=1049314" TargetMode="External"/><Relationship Id="rId70" Type="http://schemas.openxmlformats.org/officeDocument/2006/relationships/hyperlink" Target="http://online.zakon.kz/Document/?doc_id=36582615" TargetMode="External"/><Relationship Id="rId91" Type="http://schemas.openxmlformats.org/officeDocument/2006/relationships/hyperlink" Target="http://online.zakon.kz/Document/?doc_id=33885902" TargetMode="External"/><Relationship Id="rId145" Type="http://schemas.openxmlformats.org/officeDocument/2006/relationships/hyperlink" Target="http://online.zakon.kz/Document/?doc_id=1035484" TargetMode="External"/><Relationship Id="rId166" Type="http://schemas.openxmlformats.org/officeDocument/2006/relationships/hyperlink" Target="http://online.zakon.kz/Document/?doc_id=31654028" TargetMode="External"/><Relationship Id="rId187" Type="http://schemas.openxmlformats.org/officeDocument/2006/relationships/hyperlink" Target="http://online.zakon.kz/Document/?doc_id=3329441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347758" TargetMode="External"/><Relationship Id="rId233" Type="http://schemas.openxmlformats.org/officeDocument/2006/relationships/hyperlink" Target="http://online.zakon.kz/Document/?doc_id=36809566" TargetMode="External"/><Relationship Id="rId254" Type="http://schemas.openxmlformats.org/officeDocument/2006/relationships/hyperlink" Target="http://online.zakon.kz/Document/?doc_id=32274146" TargetMode="External"/><Relationship Id="rId28" Type="http://schemas.openxmlformats.org/officeDocument/2006/relationships/hyperlink" Target="http://online.zakon.kz/Document/?doc_id=38347758" TargetMode="External"/><Relationship Id="rId49" Type="http://schemas.openxmlformats.org/officeDocument/2006/relationships/hyperlink" Target="http://online.zakon.kz/Document/?doc_id=33294419" TargetMode="External"/><Relationship Id="rId114" Type="http://schemas.openxmlformats.org/officeDocument/2006/relationships/hyperlink" Target="http://online.zakon.kz/Document/?doc_id=36348465" TargetMode="External"/><Relationship Id="rId275" Type="http://schemas.openxmlformats.org/officeDocument/2006/relationships/hyperlink" Target="http://online.zakon.kz/Document/?doc_id=36582615" TargetMode="External"/><Relationship Id="rId296" Type="http://schemas.openxmlformats.org/officeDocument/2006/relationships/hyperlink" Target="http://online.zakon.kz/Document/?doc_id=36809566" TargetMode="External"/><Relationship Id="rId300" Type="http://schemas.openxmlformats.org/officeDocument/2006/relationships/hyperlink" Target="http://online.zakon.kz/Document/?doc_id=34062319" TargetMode="External"/><Relationship Id="rId60" Type="http://schemas.openxmlformats.org/officeDocument/2006/relationships/hyperlink" Target="http://online.zakon.kz/Document/?doc_id=33289959" TargetMode="External"/><Relationship Id="rId81" Type="http://schemas.openxmlformats.org/officeDocument/2006/relationships/hyperlink" Target="http://online.zakon.kz/Document/?doc_id=36582615" TargetMode="External"/><Relationship Id="rId135" Type="http://schemas.openxmlformats.org/officeDocument/2006/relationships/hyperlink" Target="http://online.zakon.kz/Document/?doc_id=32933597" TargetMode="External"/><Relationship Id="rId156" Type="http://schemas.openxmlformats.org/officeDocument/2006/relationships/hyperlink" Target="http://online.zakon.kz/Document/?doc_id=32274146" TargetMode="External"/><Relationship Id="rId177" Type="http://schemas.openxmlformats.org/officeDocument/2006/relationships/hyperlink" Target="http://online.zakon.kz/Document/?doc_id=1011878" TargetMode="External"/><Relationship Id="rId198" Type="http://schemas.openxmlformats.org/officeDocument/2006/relationships/hyperlink" Target="http://online.zakon.kz/Document/?doc_id=1035484" TargetMode="External"/><Relationship Id="rId321" Type="http://schemas.openxmlformats.org/officeDocument/2006/relationships/header" Target="header3.xml"/><Relationship Id="rId202" Type="http://schemas.openxmlformats.org/officeDocument/2006/relationships/hyperlink" Target="http://online.zakon.kz/Document/?doc_id=33885902" TargetMode="External"/><Relationship Id="rId223" Type="http://schemas.openxmlformats.org/officeDocument/2006/relationships/hyperlink" Target="http://online.zakon.kz/Document/?doc_id=36582615" TargetMode="External"/><Relationship Id="rId244" Type="http://schemas.openxmlformats.org/officeDocument/2006/relationships/hyperlink" Target="http://online.zakon.kz/Document/?doc_id=38347758" TargetMode="External"/><Relationship Id="rId18" Type="http://schemas.openxmlformats.org/officeDocument/2006/relationships/hyperlink" Target="http://online.zakon.kz/Document/?doc_id=33294419" TargetMode="External"/><Relationship Id="rId39" Type="http://schemas.openxmlformats.org/officeDocument/2006/relationships/hyperlink" Target="http://online.zakon.kz/Document/?doc_id=32933597" TargetMode="External"/><Relationship Id="rId265" Type="http://schemas.openxmlformats.org/officeDocument/2006/relationships/hyperlink" Target="http://online.zakon.kz/Document/?doc_id=36582615" TargetMode="External"/><Relationship Id="rId286" Type="http://schemas.openxmlformats.org/officeDocument/2006/relationships/hyperlink" Target="http://online.zakon.kz/Document/?doc_id=36582615" TargetMode="External"/><Relationship Id="rId50" Type="http://schemas.openxmlformats.org/officeDocument/2006/relationships/hyperlink" Target="http://online.zakon.kz/Document/?doc_id=32843094" TargetMode="External"/><Relationship Id="rId104" Type="http://schemas.openxmlformats.org/officeDocument/2006/relationships/hyperlink" Target="http://online.zakon.kz/Document/?doc_id=36582615" TargetMode="External"/><Relationship Id="rId125" Type="http://schemas.openxmlformats.org/officeDocument/2006/relationships/hyperlink" Target="http://online.zakon.kz/Document/?doc_id=32592938" TargetMode="External"/><Relationship Id="rId146" Type="http://schemas.openxmlformats.org/officeDocument/2006/relationships/hyperlink" Target="http://online.zakon.kz/Document/?doc_id=32933597" TargetMode="External"/><Relationship Id="rId167" Type="http://schemas.openxmlformats.org/officeDocument/2006/relationships/hyperlink" Target="file:///C:\DocumentsConverter\ConvertData\gov.kz%20&#1080;%20&#1084;&#1077;&#1084;.&#1179;&#1072;&#1079;" TargetMode="External"/><Relationship Id="rId188" Type="http://schemas.openxmlformats.org/officeDocument/2006/relationships/hyperlink" Target="http://online.zakon.kz/Document/?doc_id=32843094" TargetMode="External"/><Relationship Id="rId311" Type="http://schemas.openxmlformats.org/officeDocument/2006/relationships/hyperlink" Target="http://online.zakon.kz/Document/?doc_id=36809566" TargetMode="External"/><Relationship Id="rId71" Type="http://schemas.openxmlformats.org/officeDocument/2006/relationships/hyperlink" Target="http://online.zakon.kz/Document/?doc_id=32513692" TargetMode="External"/><Relationship Id="rId92" Type="http://schemas.openxmlformats.org/officeDocument/2006/relationships/hyperlink" Target="http://online.zakon.kz/Document/?doc_id=36809566" TargetMode="External"/><Relationship Id="rId213" Type="http://schemas.openxmlformats.org/officeDocument/2006/relationships/hyperlink" Target="http://online.zakon.kz/Document/?doc_id=33885902" TargetMode="External"/><Relationship Id="rId234" Type="http://schemas.openxmlformats.org/officeDocument/2006/relationships/hyperlink" Target="http://online.zakon.kz/Document/?doc_id=363484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62319" TargetMode="External"/><Relationship Id="rId255" Type="http://schemas.openxmlformats.org/officeDocument/2006/relationships/hyperlink" Target="http://online.zakon.kz/Document/?doc_id=36809566" TargetMode="External"/><Relationship Id="rId276" Type="http://schemas.openxmlformats.org/officeDocument/2006/relationships/hyperlink" Target="http://online.zakon.kz/Document/?doc_id=32513692" TargetMode="External"/><Relationship Id="rId297" Type="http://schemas.openxmlformats.org/officeDocument/2006/relationships/hyperlink" Target="http://online.zakon.kz/Document/?doc_id=36348465" TargetMode="External"/><Relationship Id="rId40" Type="http://schemas.openxmlformats.org/officeDocument/2006/relationships/hyperlink" Target="http://online.zakon.kz/Document/?doc_id=32274146" TargetMode="External"/><Relationship Id="rId115" Type="http://schemas.openxmlformats.org/officeDocument/2006/relationships/hyperlink" Target="http://online.zakon.kz/Document/?doc_id=36809566" TargetMode="External"/><Relationship Id="rId136" Type="http://schemas.openxmlformats.org/officeDocument/2006/relationships/hyperlink" Target="http://online.zakon.kz/Document/?doc_id=33294419" TargetMode="External"/><Relationship Id="rId157" Type="http://schemas.openxmlformats.org/officeDocument/2006/relationships/hyperlink" Target="http://online.zakon.kz/Document/?doc_id=30430046" TargetMode="External"/><Relationship Id="rId178" Type="http://schemas.openxmlformats.org/officeDocument/2006/relationships/hyperlink" Target="http://online.zakon.kz/Document/?doc_id=33885902" TargetMode="External"/><Relationship Id="rId301" Type="http://schemas.openxmlformats.org/officeDocument/2006/relationships/hyperlink" Target="http://online.zakon.kz/Document/?doc_id=1049314" TargetMode="External"/><Relationship Id="rId322" Type="http://schemas.openxmlformats.org/officeDocument/2006/relationships/footer" Target="footer3.xml"/><Relationship Id="rId61" Type="http://schemas.openxmlformats.org/officeDocument/2006/relationships/hyperlink" Target="http://online.zakon.kz/Document/?doc_id=32933597" TargetMode="External"/><Relationship Id="rId82" Type="http://schemas.openxmlformats.org/officeDocument/2006/relationships/hyperlink" Target="http://online.zakon.kz/Document/?doc_id=32513692" TargetMode="External"/><Relationship Id="rId199" Type="http://schemas.openxmlformats.org/officeDocument/2006/relationships/hyperlink" Target="http://online.zakon.kz/Document/?doc_id=33885902" TargetMode="External"/><Relationship Id="rId203" Type="http://schemas.openxmlformats.org/officeDocument/2006/relationships/hyperlink" Target="http://online.zakon.kz/Document/?doc_id=338859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16371</Words>
  <Characters>144666</Characters>
  <Application>Microsoft Office Word</Application>
  <DocSecurity>0</DocSecurity>
  <Lines>1205</Lines>
  <Paragraphs>321</Paragraphs>
  <ScaleCrop>false</ScaleCrop>
  <Company>SPecialiST RePack</Company>
  <LinksUpToDate>false</LinksUpToDate>
  <CharactersWithSpaces>160716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2024-05-21T10:55:00Z</dcterms:created>
  <dcterms:modified xsi:type="dcterms:W3CDTF">2024-05-21T10:55:00Z</dcterms:modified>
</cp:coreProperties>
</file>