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4EC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31 марта 2015 года № 250 </w:t>
      </w:r>
      <w:r>
        <w:rPr>
          <w:b/>
          <w:bCs/>
        </w:rPr>
        <w:br/>
      </w:r>
      <w:r>
        <w:rPr>
          <w:rStyle w:val="s1"/>
        </w:rPr>
        <w:t>Об установлении критериев отнесения товаров, перемещаемых физическими лицами через таможенную границу Таможенного союза, к товарам для личного пользования</w:t>
      </w:r>
    </w:p>
    <w:p w:rsidR="00000000" w:rsidRDefault="000364EC">
      <w:pPr>
        <w:ind w:firstLine="400"/>
        <w:jc w:val="both"/>
      </w:pPr>
      <w:r>
        <w:rPr>
          <w:rStyle w:val="s0"/>
        </w:rPr>
        <w:t> </w:t>
      </w:r>
    </w:p>
    <w:p w:rsidR="00000000" w:rsidRDefault="000364EC">
      <w:pPr>
        <w:jc w:val="both"/>
      </w:pPr>
      <w:r>
        <w:rPr>
          <w:rStyle w:val="s3"/>
        </w:rPr>
        <w:t>Данная редакция действовала до внесения изменений от 11 января 2017 года</w:t>
      </w:r>
    </w:p>
    <w:p w:rsidR="00000000" w:rsidRDefault="000364EC">
      <w:pPr>
        <w:ind w:firstLine="400"/>
        <w:jc w:val="both"/>
      </w:pPr>
      <w:r>
        <w:rPr>
          <w:rStyle w:val="s0"/>
        </w:rPr>
        <w:t> 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640300" w:history="1">
        <w:r>
          <w:rPr>
            <w:rStyle w:val="a3"/>
          </w:rPr>
          <w:t>пунктом 3 статьи 464</w:t>
        </w:r>
      </w:hyperlink>
      <w:r>
        <w:rPr>
          <w:rStyle w:val="s0"/>
        </w:rPr>
        <w:t xml:space="preserve"> Кодекса Республики Казахстан от 30 июня 2010 года «О тамож</w:t>
      </w:r>
      <w:r>
        <w:rPr>
          <w:rStyle w:val="s0"/>
        </w:rPr>
        <w:t xml:space="preserve">енном деле в Республике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1. Установить </w:t>
      </w:r>
      <w:hyperlink w:anchor="sub100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отнесения товаров, перемещаемых физическими лицами через таможенную границу Таможенного союза, к товарам для личного пользования согласно приложению к настоя</w:t>
      </w:r>
      <w:r>
        <w:rPr>
          <w:rStyle w:val="s0"/>
        </w:rPr>
        <w:t>щему приказу.</w:t>
      </w:r>
    </w:p>
    <w:p w:rsidR="00000000" w:rsidRDefault="000364EC">
      <w:pPr>
        <w:ind w:firstLine="400"/>
        <w:jc w:val="both"/>
      </w:pPr>
      <w:r>
        <w:rPr>
          <w:rStyle w:val="s0"/>
        </w:rPr>
        <w:t>2. Комитету государственных доходов Министерства финансов Республики Казахстан (Ергожин Д.Е.) в установленном законодательством порядке обеспечить: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3"/>
          </w:rPr>
          <w:t>регистраци</w:t>
        </w:r>
        <w:r>
          <w:rPr>
            <w:rStyle w:val="a3"/>
          </w:rPr>
          <w:t>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364EC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</w:t>
      </w:r>
      <w:r>
        <w:rPr>
          <w:rStyle w:val="s0"/>
        </w:rPr>
        <w:t>вой системе «Әділет»;</w:t>
      </w:r>
    </w:p>
    <w:p w:rsidR="00000000" w:rsidRDefault="000364EC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0364EC">
      <w:pPr>
        <w:ind w:firstLine="400"/>
        <w:jc w:val="both"/>
      </w:pPr>
      <w:r>
        <w:rPr>
          <w:rStyle w:val="s0"/>
        </w:rPr>
        <w:t> </w:t>
      </w:r>
    </w:p>
    <w:p w:rsidR="00000000" w:rsidRDefault="000364EC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4EC">
            <w:r>
              <w:rPr>
                <w:b/>
                <w:bCs/>
              </w:rPr>
              <w:t>Министр финансов</w:t>
            </w:r>
          </w:p>
          <w:p w:rsidR="00000000" w:rsidRDefault="000364E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364EC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364EC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0364EC">
      <w:pPr>
        <w:ind w:firstLine="403"/>
      </w:pPr>
      <w:r>
        <w:t> </w:t>
      </w:r>
    </w:p>
    <w:p w:rsidR="00000000" w:rsidRDefault="000364EC">
      <w:pPr>
        <w:jc w:val="right"/>
      </w:pPr>
      <w:bookmarkStart w:id="1" w:name="SUB100"/>
      <w:bookmarkEnd w:id="1"/>
      <w:r>
        <w:rPr>
          <w:rStyle w:val="s0"/>
        </w:rPr>
        <w:t>Приложение</w:t>
      </w:r>
    </w:p>
    <w:p w:rsidR="00000000" w:rsidRDefault="000364E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0364EC">
      <w:pPr>
        <w:jc w:val="right"/>
      </w:pPr>
      <w:r>
        <w:rPr>
          <w:rStyle w:val="s0"/>
        </w:rPr>
        <w:t>Республики Казахстан</w:t>
      </w:r>
    </w:p>
    <w:p w:rsidR="00000000" w:rsidRDefault="000364EC">
      <w:pPr>
        <w:jc w:val="right"/>
      </w:pPr>
      <w:r>
        <w:rPr>
          <w:rStyle w:val="s0"/>
        </w:rPr>
        <w:t>от 31 марта 2015 года № 250</w:t>
      </w:r>
    </w:p>
    <w:p w:rsidR="00000000" w:rsidRDefault="000364EC">
      <w:pPr>
        <w:ind w:firstLine="403"/>
      </w:pPr>
      <w:r>
        <w:t> </w:t>
      </w:r>
    </w:p>
    <w:p w:rsidR="00000000" w:rsidRDefault="000364EC">
      <w:pPr>
        <w:ind w:firstLine="403"/>
      </w:pPr>
      <w:r>
        <w:rPr>
          <w:color w:val="auto"/>
        </w:rPr>
        <w:t> </w:t>
      </w:r>
    </w:p>
    <w:p w:rsidR="00000000" w:rsidRDefault="000364EC">
      <w:pPr>
        <w:jc w:val="center"/>
      </w:pPr>
      <w:r>
        <w:rPr>
          <w:rStyle w:val="s1"/>
        </w:rPr>
        <w:t>Критерии отнесения товаров, перемещаемых</w:t>
      </w:r>
      <w:r>
        <w:rPr>
          <w:b/>
          <w:bCs/>
        </w:rPr>
        <w:br/>
      </w:r>
      <w:r>
        <w:rPr>
          <w:rStyle w:val="s1"/>
        </w:rPr>
        <w:t>физическими лицами через таможенную границу Таможенного союза, к</w:t>
      </w:r>
      <w:r>
        <w:rPr>
          <w:b/>
          <w:bCs/>
        </w:rPr>
        <w:br/>
      </w:r>
      <w:r>
        <w:rPr>
          <w:rStyle w:val="s1"/>
        </w:rPr>
        <w:t>товарам для личного пользования</w:t>
      </w:r>
    </w:p>
    <w:p w:rsidR="00000000" w:rsidRDefault="000364EC">
      <w:pPr>
        <w:ind w:firstLine="403"/>
      </w:pPr>
      <w:r>
        <w:rPr>
          <w:color w:val="auto"/>
        </w:rPr>
        <w:t> </w:t>
      </w:r>
    </w:p>
    <w:p w:rsidR="00000000" w:rsidRDefault="000364EC">
      <w:pPr>
        <w:ind w:firstLine="400"/>
        <w:jc w:val="both"/>
      </w:pPr>
      <w:r>
        <w:rPr>
          <w:rStyle w:val="s0"/>
        </w:rPr>
        <w:t>1. В зависимости от характера и количества товаров, а также частоты перемещения товаров, перемещаемых физическими лицами через таможенную границу Таможенного союза, товары не относятся к товарам для личного пользования, если:</w:t>
      </w:r>
    </w:p>
    <w:p w:rsidR="00000000" w:rsidRDefault="000364EC">
      <w:pPr>
        <w:ind w:firstLine="400"/>
        <w:jc w:val="both"/>
      </w:pPr>
      <w:r>
        <w:rPr>
          <w:rStyle w:val="s0"/>
        </w:rPr>
        <w:t>1) такими товарами являются:</w:t>
      </w:r>
    </w:p>
    <w:p w:rsidR="00000000" w:rsidRDefault="000364EC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ырье;</w:t>
      </w:r>
    </w:p>
    <w:p w:rsidR="00000000" w:rsidRDefault="000364EC">
      <w:pPr>
        <w:ind w:firstLine="400"/>
        <w:jc w:val="both"/>
      </w:pPr>
      <w:r>
        <w:rPr>
          <w:rStyle w:val="s0"/>
        </w:rPr>
        <w:t>полуфабрикаты, предназначенные для производства товаров;</w:t>
      </w:r>
    </w:p>
    <w:p w:rsidR="00000000" w:rsidRDefault="000364EC">
      <w:pPr>
        <w:ind w:firstLine="400"/>
        <w:jc w:val="both"/>
      </w:pPr>
      <w:r>
        <w:rPr>
          <w:rStyle w:val="s0"/>
        </w:rPr>
        <w:t>комплектующие изделия;</w:t>
      </w:r>
    </w:p>
    <w:p w:rsidR="00000000" w:rsidRDefault="000364EC">
      <w:pPr>
        <w:ind w:firstLine="400"/>
        <w:jc w:val="both"/>
      </w:pPr>
      <w:r>
        <w:rPr>
          <w:rStyle w:val="s0"/>
        </w:rPr>
        <w:t>2) их количество превышает следующие показатели:</w:t>
      </w:r>
    </w:p>
    <w:p w:rsidR="00000000" w:rsidRDefault="000364EC">
      <w:pPr>
        <w:ind w:firstLine="400"/>
        <w:jc w:val="both"/>
      </w:pPr>
      <w:r>
        <w:rPr>
          <w:rStyle w:val="s0"/>
        </w:rPr>
        <w:t>одежда и предметы одежды - 2 (два) предмета одного наименования, размера и фасона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постельные принадлежности </w:t>
      </w:r>
      <w:r>
        <w:rPr>
          <w:rStyle w:val="s0"/>
        </w:rPr>
        <w:t>- 2 (два) комплекта одного вида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ковры и прочие текстильные напольные покрытия - 2 (два) предмета одного наименования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головные уборы - 2 (два) предмета одного наименования, размера и фасона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обувь - 2 (два) предмета одн</w:t>
      </w:r>
      <w:r>
        <w:rPr>
          <w:rStyle w:val="s0"/>
        </w:rPr>
        <w:t>ого наименования, размера и фасона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изделия из меха - 1 (один) предмет одного наименования, размера и фасона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изделия из кожи - 1 (один) предмет одного наименования, размера и фасона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туалетные принадлежности и парфюмерн</w:t>
      </w:r>
      <w:r>
        <w:rPr>
          <w:rStyle w:val="s0"/>
        </w:rPr>
        <w:t>о-косметические изделия - 3 (три) предмета одного наименования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продукты питания - 10 (десять) килограммов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мобильный телефон - 2 (две) единицы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планшет - 2 (две) единицы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портативный переносной компьютер и принадлежности к нему (ноутбук, нэтбук) - 2 (две) единицы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бытовая техника и электрические приборы - 1 (один) предмет каждого наименования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ювелирные изделия - 5 (пять) предметов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велос</w:t>
      </w:r>
      <w:r>
        <w:rPr>
          <w:rStyle w:val="s0"/>
        </w:rPr>
        <w:t>ипед - 1 (одна) штука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детская коляска - 1 (одна) штука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>другие, не перечисленные выше предметы, предназначенные для личного пользования - 2 (два) предмета каждого наименования на человека;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2) частота пересечения физического лица и </w:t>
      </w:r>
      <w:r>
        <w:rPr>
          <w:rStyle w:val="s0"/>
        </w:rPr>
        <w:t>(или) перемещения им товаров через таможенную границу Таможенного союза превышает 1 (один) раз в месяц.</w:t>
      </w:r>
    </w:p>
    <w:p w:rsidR="00000000" w:rsidRDefault="000364EC">
      <w:pPr>
        <w:ind w:firstLine="400"/>
        <w:jc w:val="both"/>
      </w:pPr>
      <w:r>
        <w:rPr>
          <w:rStyle w:val="s0"/>
        </w:rPr>
        <w:t xml:space="preserve">2. Транспортные средства для личного пользования перемещаемые через таможенную границу Таможенного союза, если их количество превышает 1 (одну) единицу </w:t>
      </w:r>
      <w:r>
        <w:rPr>
          <w:rStyle w:val="s0"/>
        </w:rPr>
        <w:t>в год, рассматриваются как предназначенные для предпринимательской деятельности.</w:t>
      </w:r>
    </w:p>
    <w:p w:rsidR="00000000" w:rsidRDefault="000364EC">
      <w:pPr>
        <w:ind w:firstLine="400"/>
        <w:jc w:val="both"/>
      </w:pPr>
      <w:r>
        <w:rPr>
          <w:rStyle w:val="s0"/>
        </w:rPr>
        <w:t>3. Показатели не применяются в отношении товаров, бывших в употреблении (за исключением транспортных средств для личного пользования).</w:t>
      </w:r>
    </w:p>
    <w:p w:rsidR="00000000" w:rsidRDefault="000364EC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i/>
            <w:iCs/>
          </w:rPr>
          <w:t>Заявление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(г. Астана, 12 мая 2015 года)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4EC" w:rsidRDefault="000364EC" w:rsidP="000364EC">
      <w:r>
        <w:separator/>
      </w:r>
    </w:p>
  </w:endnote>
  <w:endnote w:type="continuationSeparator" w:id="0">
    <w:p w:rsidR="000364EC" w:rsidRDefault="000364EC" w:rsidP="00036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EC" w:rsidRDefault="000364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EC" w:rsidRDefault="000364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EC" w:rsidRDefault="000364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4EC" w:rsidRDefault="000364EC" w:rsidP="000364EC">
      <w:r>
        <w:separator/>
      </w:r>
    </w:p>
  </w:footnote>
  <w:footnote w:type="continuationSeparator" w:id="0">
    <w:p w:rsidR="000364EC" w:rsidRDefault="000364EC" w:rsidP="00036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EC" w:rsidRDefault="000364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EC" w:rsidRDefault="000364EC" w:rsidP="000364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4EC" w:rsidRPr="000364EC" w:rsidRDefault="000364EC" w:rsidP="000364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31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4EC" w:rsidRDefault="000364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4EC"/>
    <w:rsid w:val="00036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64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64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64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64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64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64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64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64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237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60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056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237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522</Words>
  <Characters>3779</Characters>
  <Application>Microsoft Office Word</Application>
  <DocSecurity>0</DocSecurity>
  <Lines>31</Lines>
  <Paragraphs>8</Paragraphs>
  <ScaleCrop>false</ScaleCrop>
  <Company/>
  <LinksUpToDate>false</LinksUpToDate>
  <CharactersWithSpaces>4293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31 М... (©Paragraph 2023)</dc:title>
  <dc:subject/>
  <dc:creator>Сергей М</dc:creator>
  <cp:keywords/>
  <dc:description/>
  <cp:lastModifiedBy>Сергей М</cp:lastModifiedBy>
  <cp:revision>2</cp:revision>
  <dcterms:created xsi:type="dcterms:W3CDTF">2023-11-28T06:18:00Z</dcterms:created>
  <dcterms:modified xsi:type="dcterms:W3CDTF">2023-11-28T06:18:00Z</dcterms:modified>
</cp:coreProperties>
</file>