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61B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«Регистрация валютной операции» (приложение 2 к постановлению Правления Национального Банка Республики Казахстан от 30 апреля 2015 года № 71) (с изменениями и дополнениями по состоянию на 24.02.2017 г.) (исключен)</w:t>
      </w:r>
    </w:p>
    <w:p w:rsidR="00000000" w:rsidRDefault="00DD61B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D61B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июля 2015 года под № 11534</w:t>
      </w:r>
    </w:p>
    <w:p w:rsidR="00000000" w:rsidRDefault="00DD61BB">
      <w:pPr>
        <w:ind w:firstLine="400"/>
        <w:jc w:val="both"/>
      </w:pPr>
      <w:r>
        <w:rPr>
          <w:rStyle w:val="s0"/>
        </w:rPr>
        <w:t> </w:t>
      </w:r>
    </w:p>
    <w:p w:rsidR="00000000" w:rsidRDefault="00DD61BB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534" w:history="1">
        <w:r>
          <w:rPr>
            <w:rStyle w:val="a4"/>
          </w:rPr>
          <w:t xml:space="preserve">Информационно-правовая система нормативных правовых актов РК «Әділет» 15 июля 2015 г. </w:t>
        </w:r>
      </w:hyperlink>
    </w:p>
    <w:p w:rsidR="00000000" w:rsidRDefault="00DD61BB">
      <w:pPr>
        <w:ind w:firstLine="400"/>
        <w:jc w:val="both"/>
      </w:pPr>
      <w:r>
        <w:t> </w:t>
      </w:r>
    </w:p>
    <w:p w:rsidR="00000000" w:rsidRDefault="00DD61BB">
      <w:pPr>
        <w:ind w:firstLine="400"/>
        <w:jc w:val="both"/>
      </w:pPr>
      <w:r>
        <w:t xml:space="preserve">Внесены изменения: </w:t>
      </w:r>
    </w:p>
    <w:p w:rsidR="00000000" w:rsidRDefault="00DD61BB">
      <w:pPr>
        <w:ind w:firstLine="400"/>
        <w:jc w:val="both"/>
      </w:pPr>
      <w:r>
        <w:t> </w:t>
      </w:r>
    </w:p>
    <w:p w:rsidR="00000000" w:rsidRDefault="00DD61BB">
      <w:pPr>
        <w:ind w:firstLine="400"/>
        <w:jc w:val="both"/>
      </w:pPr>
      <w:hyperlink r:id="rId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24.02.17 г. </w:t>
      </w:r>
      <w:r>
        <w:rPr>
          <w:rStyle w:val="s0"/>
        </w:rPr>
        <w:t xml:space="preserve">№ 37 (см. </w:t>
      </w:r>
      <w:hyperlink r:id="rId9" w:anchor="sub_id=555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DD61BB">
      <w:pPr>
        <w:ind w:firstLine="400"/>
        <w:jc w:val="both"/>
      </w:pPr>
      <w:r>
        <w:t> </w:t>
      </w:r>
    </w:p>
    <w:p w:rsidR="00000000" w:rsidRDefault="00DD61BB">
      <w:pPr>
        <w:ind w:firstLine="400"/>
        <w:jc w:val="both"/>
      </w:pPr>
      <w:r>
        <w:t>Предыдущие редакции:</w:t>
      </w:r>
    </w:p>
    <w:p w:rsidR="00000000" w:rsidRDefault="00DD61BB">
      <w:pPr>
        <w:ind w:firstLine="400"/>
        <w:jc w:val="both"/>
      </w:pPr>
      <w:r>
        <w:t> </w:t>
      </w:r>
    </w:p>
    <w:p w:rsidR="00000000" w:rsidRDefault="00DD61BB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</w:t>
      </w:r>
      <w:r>
        <w:t>т 24.02.17 г.</w:t>
      </w:r>
    </w:p>
    <w:p w:rsidR="00000000" w:rsidRDefault="00DD61BB">
      <w:pPr>
        <w:ind w:firstLine="400"/>
        <w:jc w:val="both"/>
      </w:pPr>
      <w:r>
        <w:t> </w:t>
      </w:r>
    </w:p>
    <w:p w:rsidR="00000000" w:rsidRDefault="00DD61BB">
      <w:pPr>
        <w:ind w:firstLine="397"/>
        <w:jc w:val="both"/>
      </w:pPr>
      <w:r>
        <w:rPr>
          <w:rStyle w:val="s0"/>
        </w:rPr>
        <w:t xml:space="preserve">Исключен в соответствии с </w:t>
      </w:r>
      <w:hyperlink r:id="rId1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16.08.19 г. № 132 (введены в действие с 1 июля 2019 г.)</w:t>
      </w:r>
    </w:p>
    <w:p w:rsidR="00000000" w:rsidRDefault="00DD61BB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61BB" w:rsidRDefault="00DD61BB" w:rsidP="00DD61BB">
      <w:r>
        <w:separator/>
      </w:r>
    </w:p>
  </w:endnote>
  <w:endnote w:type="continuationSeparator" w:id="0">
    <w:p w:rsidR="00DD61BB" w:rsidRDefault="00DD61BB" w:rsidP="00DD61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1BB" w:rsidRDefault="00DD61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1BB" w:rsidRDefault="00DD61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1BB" w:rsidRDefault="00DD61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61BB" w:rsidRDefault="00DD61BB" w:rsidP="00DD61BB">
      <w:r>
        <w:separator/>
      </w:r>
    </w:p>
  </w:footnote>
  <w:footnote w:type="continuationSeparator" w:id="0">
    <w:p w:rsidR="00DD61BB" w:rsidRDefault="00DD61BB" w:rsidP="00DD61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1BB" w:rsidRDefault="00DD61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1BB" w:rsidRDefault="00DD61BB" w:rsidP="00DD61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61BB" w:rsidRPr="00DD61BB" w:rsidRDefault="00DD61BB" w:rsidP="00DD61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«Регистрация валютной операции» (приложение 2 к постановлению Правления Национального Банка Республики Казахстан от 30 апреля 2015 года № 71) (с изменениями и дополнениями по состоянию на 24.02.2017 г.) (исключен)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1BB" w:rsidRDefault="00DD61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61BB"/>
    <w:rsid w:val="00DD6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61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61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61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61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61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61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61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61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0630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53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2641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01531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0630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1138</Characters>
  <Application>Microsoft Office Word</Application>
  <DocSecurity>0</DocSecurity>
  <Lines>9</Lines>
  <Paragraphs>2</Paragraphs>
  <ScaleCrop>false</ScaleCrop>
  <Company>SPecialiST RePack</Company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«Регистрация валютной операции» (приложение 2 к постановлению Правления Национального Банка Республики Казахстан от 30 апреля 2015 года № 71) (с изменениями и дополнениями по состоянию на 24.02.2017 г.) (исключен)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2024-05-04T05:24:00Z</dcterms:created>
  <dcterms:modified xsi:type="dcterms:W3CDTF">2024-05-04T05:24:00Z</dcterms:modified>
</cp:coreProperties>
</file>