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E45C3">
      <w:pPr>
        <w:pStyle w:val="pj"/>
      </w:pPr>
      <w:bookmarkStart w:id="0" w:name="_GoBack"/>
      <w:bookmarkEnd w:id="0"/>
      <w:r>
        <w:rPr>
          <w:rStyle w:val="s0"/>
          <w:b/>
          <w:bCs/>
        </w:rPr>
        <w:t>Решение Восточно-Казахстанского областного маслихата от 9 апреля 2025 года № 20/171-VIII «О признании утратившими силу некоторых решений Восточно-Казахстанского областного маслихата»</w:t>
      </w:r>
    </w:p>
    <w:p w:rsidR="00000000" w:rsidRDefault="003E45C3">
      <w:pPr>
        <w:pStyle w:val="pj"/>
      </w:pPr>
      <w:r>
        <w:rPr>
          <w:rStyle w:val="s0"/>
          <w:b/>
          <w:bCs/>
        </w:rPr>
        <w:t> </w:t>
      </w:r>
    </w:p>
    <w:p w:rsidR="00000000" w:rsidRDefault="003E45C3">
      <w:pPr>
        <w:pStyle w:val="pj"/>
      </w:pPr>
      <w:r>
        <w:rPr>
          <w:rStyle w:val="s0"/>
        </w:rPr>
        <w:t>Зарегистрировано Департаментом юстиции Восточно-Казахстанской области 11 апреля 2025 года № 9170-16</w:t>
      </w:r>
    </w:p>
    <w:p w:rsidR="00000000" w:rsidRDefault="003E45C3">
      <w:pPr>
        <w:pStyle w:val="pj"/>
      </w:pPr>
      <w:r>
        <w:rPr>
          <w:rStyle w:val="s0"/>
        </w:rPr>
        <w:t> </w:t>
      </w:r>
    </w:p>
    <w:p w:rsidR="00000000" w:rsidRDefault="003E45C3">
      <w:pPr>
        <w:pStyle w:val="pj"/>
      </w:pPr>
      <w:r>
        <w:rPr>
          <w:rStyle w:val="s0"/>
        </w:rPr>
        <w:t xml:space="preserve">Опубликовано: </w:t>
      </w:r>
      <w:hyperlink r:id="rId7" w:anchor="!/doc/209046/rus" w:tgtFrame="_blank" w:history="1">
        <w:r>
          <w:rPr>
            <w:rStyle w:val="a4"/>
          </w:rPr>
          <w:t>ИС «Эталонный контрольный банк НПА РК в электронном виде» 14 апр</w:t>
        </w:r>
        <w:r>
          <w:rPr>
            <w:rStyle w:val="a4"/>
          </w:rPr>
          <w:t>еля 2025 г.</w:t>
        </w:r>
      </w:hyperlink>
    </w:p>
    <w:p w:rsidR="00000000" w:rsidRDefault="003E45C3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C3" w:rsidRDefault="003E45C3" w:rsidP="003E45C3">
      <w:r>
        <w:separator/>
      </w:r>
    </w:p>
  </w:endnote>
  <w:endnote w:type="continuationSeparator" w:id="0">
    <w:p w:rsidR="003E45C3" w:rsidRDefault="003E45C3" w:rsidP="003E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5C3" w:rsidRDefault="003E45C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5C3" w:rsidRDefault="003E45C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5C3" w:rsidRDefault="003E45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C3" w:rsidRDefault="003E45C3" w:rsidP="003E45C3">
      <w:r>
        <w:separator/>
      </w:r>
    </w:p>
  </w:footnote>
  <w:footnote w:type="continuationSeparator" w:id="0">
    <w:p w:rsidR="003E45C3" w:rsidRDefault="003E45C3" w:rsidP="003E4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5C3" w:rsidRDefault="003E45C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5C3" w:rsidRDefault="003E45C3" w:rsidP="003E45C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E45C3" w:rsidRPr="003E45C3" w:rsidRDefault="003E45C3" w:rsidP="003E45C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Восточно-Казахстанского областного маслихата от 9 апреля 2025 года № 20/171-VIII «О признании утратившими силу некоторых решений Восточно-Казахстанского областного маслихата»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5C3" w:rsidRDefault="003E45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E45C3"/>
    <w:rsid w:val="003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E45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45C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E45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45C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E45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45C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E45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45C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410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2025-05-13T03:05:00Z</dcterms:created>
  <dcterms:modified xsi:type="dcterms:W3CDTF">2025-05-13T03:05:00Z</dcterms:modified>
</cp:coreProperties>
</file>