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DC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18 октября 2016 года № 165 «О внесении изменений в перечень категорий товаров, в отношении которых может быть установлена специальная таможенная процедура, и условий их помещения под такую таможенную про</w:t>
      </w:r>
      <w:r>
        <w:rPr>
          <w:rStyle w:val="s0"/>
          <w:b/>
          <w:bCs/>
        </w:rPr>
        <w:t>цедуру» (г. Москва) (с изменениями от 25.07.2024 г.)</w:t>
      </w:r>
    </w:p>
    <w:p w:rsidR="00000000" w:rsidRDefault="001F7DC5">
      <w:pPr>
        <w:pStyle w:val="pj"/>
      </w:pPr>
      <w:r>
        <w:rPr>
          <w:rStyle w:val="s0"/>
        </w:rPr>
        <w:t> </w:t>
      </w:r>
    </w:p>
    <w:p w:rsidR="00000000" w:rsidRDefault="001F7DC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марта 2017 г.</w:t>
      </w:r>
    </w:p>
    <w:p w:rsidR="00000000" w:rsidRDefault="001F7DC5">
      <w:pPr>
        <w:pStyle w:val="pj"/>
      </w:pPr>
      <w:r>
        <w:t> </w:t>
      </w:r>
    </w:p>
    <w:p w:rsidR="00000000" w:rsidRDefault="001F7DC5">
      <w:pPr>
        <w:pStyle w:val="pj"/>
      </w:pPr>
      <w:r>
        <w:t>Внесены изменения:</w:t>
      </w:r>
    </w:p>
    <w:p w:rsidR="00000000" w:rsidRDefault="001F7DC5">
      <w:pPr>
        <w:pStyle w:val="pj"/>
      </w:pPr>
      <w:r>
        <w:t> </w:t>
      </w:r>
    </w:p>
    <w:p w:rsidR="00000000" w:rsidRDefault="001F7DC5">
      <w:pPr>
        <w:pStyle w:val="pj"/>
      </w:pPr>
      <w:hyperlink r:id="rId8" w:anchor="sub_id=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29.05.24 г. № 55 (</w:t>
      </w:r>
      <w:hyperlink r:id="rId9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</w:t>
      </w:r>
      <w:r>
        <w:rPr>
          <w:rStyle w:val="s0"/>
        </w:rPr>
        <w:t>я 2024 г.).</w:t>
      </w:r>
    </w:p>
    <w:p w:rsidR="00000000" w:rsidRDefault="001F7DC5">
      <w:pPr>
        <w:pStyle w:val="pj"/>
      </w:pPr>
      <w:r>
        <w:rPr>
          <w:rStyle w:val="s0"/>
        </w:rPr>
        <w:t> </w:t>
      </w:r>
    </w:p>
    <w:p w:rsidR="00000000" w:rsidRDefault="001F7DC5">
      <w:pPr>
        <w:pStyle w:val="pj"/>
      </w:pPr>
      <w:r>
        <w:t xml:space="preserve">Предыдущие редакции: </w:t>
      </w:r>
    </w:p>
    <w:p w:rsidR="00000000" w:rsidRDefault="001F7DC5">
      <w:pPr>
        <w:pStyle w:val="pj"/>
      </w:pPr>
      <w:r>
        <w:t> </w:t>
      </w:r>
    </w:p>
    <w:p w:rsidR="00000000" w:rsidRDefault="001F7DC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29.05.24 г.</w:t>
      </w:r>
    </w:p>
    <w:p w:rsidR="00000000" w:rsidRDefault="001F7DC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DC5" w:rsidRDefault="001F7DC5" w:rsidP="001F7DC5">
      <w:r>
        <w:separator/>
      </w:r>
    </w:p>
  </w:endnote>
  <w:endnote w:type="continuationSeparator" w:id="0">
    <w:p w:rsidR="001F7DC5" w:rsidRDefault="001F7DC5" w:rsidP="001F7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DC5" w:rsidRDefault="001F7DC5" w:rsidP="001F7DC5">
      <w:r>
        <w:separator/>
      </w:r>
    </w:p>
  </w:footnote>
  <w:footnote w:type="continuationSeparator" w:id="0">
    <w:p w:rsidR="001F7DC5" w:rsidRDefault="001F7DC5" w:rsidP="001F7D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 w:rsidP="001F7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DC5" w:rsidRPr="001F7DC5" w:rsidRDefault="001F7DC5" w:rsidP="001F7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октября 2016 года № 165 «О внесении изменений в перечень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Москва) (с изменениями от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C5" w:rsidRDefault="001F7D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DC5"/>
    <w:rsid w:val="001F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D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D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776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307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76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819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2024-10-11T17:50:00Z</dcterms:created>
  <dcterms:modified xsi:type="dcterms:W3CDTF">2024-10-11T17:50:00Z</dcterms:modified>
</cp:coreProperties>
</file>