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613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22 сентября 2016 года № 786 «Об утверждении Инструкции по формированию Эталонного контрольного банка нормативных правовых актов Республики Казахстан, а также внесению в него сведений» (с изменениями и дополне</w:t>
      </w:r>
      <w:r>
        <w:rPr>
          <w:rStyle w:val="s0"/>
          <w:b/>
          <w:bCs/>
        </w:rPr>
        <w:t>ниями по состоянию на 14.06.2021 г.) (утратил силу)</w:t>
      </w:r>
    </w:p>
    <w:p w:rsidR="00000000" w:rsidRDefault="00E06132">
      <w:pPr>
        <w:pStyle w:val="pj"/>
      </w:pPr>
      <w:r>
        <w:rPr>
          <w:rStyle w:val="s0"/>
          <w:b/>
          <w:bCs/>
        </w:rPr>
        <w:t> </w:t>
      </w:r>
    </w:p>
    <w:p w:rsidR="00000000" w:rsidRDefault="00E0613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сентября 2016 года под № 14270</w:t>
      </w:r>
    </w:p>
    <w:p w:rsidR="00000000" w:rsidRDefault="00E06132">
      <w:pPr>
        <w:pStyle w:val="pj"/>
      </w:pPr>
      <w:r>
        <w:rPr>
          <w:rStyle w:val="s0"/>
        </w:rPr>
        <w:t> </w:t>
      </w:r>
    </w:p>
    <w:p w:rsidR="00000000" w:rsidRDefault="00E06132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7 октября 2016 г.</w:t>
        </w:r>
      </w:hyperlink>
      <w:r>
        <w:rPr>
          <w:rStyle w:val="s0"/>
        </w:rPr>
        <w:t xml:space="preserve">; </w:t>
      </w:r>
      <w:hyperlink r:id="rId8" w:anchor="!/doc/106866/rus" w:history="1">
        <w:r>
          <w:rPr>
            <w:rStyle w:val="a4"/>
          </w:rPr>
          <w:t>ИС «Эталонный контрольный банк НПА РК в электронн</w:t>
        </w:r>
        <w:r>
          <w:rPr>
            <w:rStyle w:val="a4"/>
          </w:rPr>
          <w:t>ом виде» 20 октября 2016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30 марта 2017 г. № 61 (28440)</w:t>
      </w:r>
    </w:p>
    <w:p w:rsidR="00000000" w:rsidRDefault="00E06132">
      <w:pPr>
        <w:pStyle w:val="pj"/>
      </w:pPr>
      <w:r>
        <w:rPr>
          <w:rStyle w:val="s0"/>
        </w:rPr>
        <w:t> </w:t>
      </w:r>
    </w:p>
    <w:p w:rsidR="00000000" w:rsidRDefault="00E06132">
      <w:pPr>
        <w:pStyle w:val="pj"/>
      </w:pPr>
      <w:r>
        <w:rPr>
          <w:rStyle w:val="s0"/>
        </w:rPr>
        <w:t xml:space="preserve">Утратил силу в соответствии с </w:t>
      </w:r>
      <w:hyperlink r:id="rId9" w:anchor="sub_id=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11 июля 2023 года № 472</w:t>
      </w:r>
    </w:p>
    <w:p w:rsidR="00000000" w:rsidRDefault="00E06132">
      <w:pPr>
        <w:pStyle w:val="pj"/>
      </w:pPr>
      <w:r>
        <w:t> </w:t>
      </w:r>
    </w:p>
    <w:p w:rsidR="00000000" w:rsidRDefault="00E06132">
      <w:pPr>
        <w:pStyle w:val="pj"/>
      </w:pPr>
      <w:r>
        <w:rPr>
          <w:rStyle w:val="s0"/>
        </w:rPr>
        <w:t>Вн</w:t>
      </w:r>
      <w:r>
        <w:rPr>
          <w:rStyle w:val="s0"/>
        </w:rPr>
        <w:t>есены изменения:</w:t>
      </w:r>
    </w:p>
    <w:p w:rsidR="00000000" w:rsidRDefault="00E06132">
      <w:pPr>
        <w:pStyle w:val="pj"/>
      </w:pPr>
      <w:r>
        <w:rPr>
          <w:rStyle w:val="s0"/>
        </w:rPr>
        <w:t> </w:t>
      </w:r>
    </w:p>
    <w:p w:rsidR="00000000" w:rsidRDefault="00E06132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18.06.19 г. № 330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06132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17.10.19 г. № 510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06132">
      <w:pPr>
        <w:pStyle w:val="pj"/>
      </w:pPr>
      <w:hyperlink r:id="rId14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14.06.21 г. № 500 (введен в действие после дня его первого офи</w:t>
      </w:r>
      <w:r>
        <w:rPr>
          <w:rStyle w:val="s0"/>
        </w:rPr>
        <w:t xml:space="preserve">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06132">
      <w:pPr>
        <w:pStyle w:val="pj"/>
      </w:pPr>
      <w:r>
        <w:rPr>
          <w:rStyle w:val="s0"/>
        </w:rPr>
        <w:t> </w:t>
      </w:r>
    </w:p>
    <w:p w:rsidR="00000000" w:rsidRDefault="00E06132">
      <w:pPr>
        <w:pStyle w:val="pj"/>
      </w:pPr>
      <w:r>
        <w:rPr>
          <w:rStyle w:val="s0"/>
        </w:rPr>
        <w:t>Предыдущие редакции:</w:t>
      </w:r>
    </w:p>
    <w:p w:rsidR="00000000" w:rsidRDefault="00E06132">
      <w:pPr>
        <w:pStyle w:val="pj"/>
      </w:pPr>
      <w:r>
        <w:rPr>
          <w:rStyle w:val="s0"/>
        </w:rPr>
        <w:t> </w:t>
      </w:r>
    </w:p>
    <w:p w:rsidR="00000000" w:rsidRDefault="00E06132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18.06.19 г.</w:t>
      </w:r>
    </w:p>
    <w:p w:rsidR="00000000" w:rsidRDefault="00E06132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17.10.19 г.</w:t>
      </w:r>
    </w:p>
    <w:p w:rsidR="00000000" w:rsidRDefault="00E06132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14.06.21 г.</w:t>
      </w:r>
    </w:p>
    <w:p w:rsidR="00000000" w:rsidRDefault="00E06132">
      <w:pPr>
        <w:pStyle w:val="pj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6132" w:rsidRDefault="00E06132" w:rsidP="00E06132">
      <w:r>
        <w:separator/>
      </w:r>
    </w:p>
  </w:endnote>
  <w:endnote w:type="continuationSeparator" w:id="0">
    <w:p w:rsidR="00E06132" w:rsidRDefault="00E06132" w:rsidP="00E061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132" w:rsidRDefault="00E061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132" w:rsidRDefault="00E061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132" w:rsidRDefault="00E061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6132" w:rsidRDefault="00E06132" w:rsidP="00E06132">
      <w:r>
        <w:separator/>
      </w:r>
    </w:p>
  </w:footnote>
  <w:footnote w:type="continuationSeparator" w:id="0">
    <w:p w:rsidR="00E06132" w:rsidRDefault="00E06132" w:rsidP="00E061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132" w:rsidRDefault="00E061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132" w:rsidRDefault="00E06132" w:rsidP="00E061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6132" w:rsidRPr="00E06132" w:rsidRDefault="00E06132" w:rsidP="00E061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22 сентября 2016 года № 786 «Об утверждении Инструкции по формированию Эталонного контрольного банка нормативных правовых актов Республики Казахстан, а также внесению в него сведений» (с изменениями и дополнениями по состоянию на 14.06.2021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132" w:rsidRDefault="00E061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6132"/>
    <w:rsid w:val="00E06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61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61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61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613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61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61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61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613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yperlink" Target="http://online.zakon.kz/Document/?doc_id=36049264" TargetMode="External"/><Relationship Id="rId18" Type="http://schemas.openxmlformats.org/officeDocument/2006/relationships/hyperlink" Target="http://online.zakon.kz/Document/?doc_id=38781803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adilet.zan.kz/rus/origins/V1600014270" TargetMode="External"/><Relationship Id="rId12" Type="http://schemas.openxmlformats.org/officeDocument/2006/relationships/hyperlink" Target="http://online.zakon.kz/Document/?doc_id=31847076" TargetMode="External"/><Relationship Id="rId17" Type="http://schemas.openxmlformats.org/officeDocument/2006/relationships/hyperlink" Target="http://online.zakon.kz/Document/?doc_id=32271829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465391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05585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048063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8506807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13599" TargetMode="External"/><Relationship Id="rId14" Type="http://schemas.openxmlformats.org/officeDocument/2006/relationships/hyperlink" Target="http://online.zakon.kz/Document/?doc_id=33881429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2035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22 сентября 2016 года № 786 «Об утверждении Инструкции по формированию Эталонного контрольного банка нормативных правовых актов Республики Казахстан, а также внесению в него сведений» (с изменениями и дополнениями по состоянию на 14.06.2021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2024-07-17T09:58:00Z</dcterms:created>
  <dcterms:modified xsi:type="dcterms:W3CDTF">2024-07-17T09:58:00Z</dcterms:modified>
</cp:coreProperties>
</file>