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5D4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30 октября 2024 года № 386 «О признании утратившими силу некоторых приказов Министра энергетики Республики Казахстан»</w:t>
      </w:r>
    </w:p>
    <w:p w:rsidR="00000000" w:rsidRDefault="00885D4C">
      <w:pPr>
        <w:pStyle w:val="pj"/>
      </w:pPr>
      <w:r>
        <w:rPr>
          <w:rStyle w:val="s0"/>
          <w:b/>
          <w:bCs/>
        </w:rPr>
        <w:t> </w:t>
      </w:r>
    </w:p>
    <w:p w:rsidR="00000000" w:rsidRDefault="00885D4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октября 2024 года под № 35309</w:t>
      </w:r>
    </w:p>
    <w:p w:rsidR="00000000" w:rsidRDefault="00885D4C">
      <w:pPr>
        <w:pStyle w:val="pj"/>
      </w:pPr>
      <w:r>
        <w:rPr>
          <w:rStyle w:val="s0"/>
        </w:rPr>
        <w:t> </w:t>
      </w:r>
    </w:p>
    <w:p w:rsidR="00000000" w:rsidRDefault="00885D4C">
      <w:pPr>
        <w:pStyle w:val="pj"/>
      </w:pPr>
      <w:r>
        <w:rPr>
          <w:rStyle w:val="s0"/>
        </w:rPr>
        <w:t xml:space="preserve">Опубликован: </w:t>
      </w:r>
      <w:hyperlink r:id="rId7" w:anchor="!/doc/202127/rus" w:tgtFrame="_blank" w:history="1">
        <w:r>
          <w:rPr>
            <w:rStyle w:val="a4"/>
          </w:rPr>
          <w:t>ИС «Эталонный контрольный бан</w:t>
        </w:r>
        <w:r>
          <w:rPr>
            <w:rStyle w:val="a4"/>
          </w:rPr>
          <w:t>к НПА РК в электронном виде» 1 ноября 2024 г.</w:t>
        </w:r>
      </w:hyperlink>
    </w:p>
    <w:p w:rsidR="00000000" w:rsidRDefault="00885D4C">
      <w:pPr>
        <w:pStyle w:val="pj"/>
      </w:pPr>
      <w:r>
        <w:rPr>
          <w:rStyle w:val="s0"/>
        </w:rPr>
        <w:t> </w:t>
      </w:r>
    </w:p>
    <w:p w:rsidR="00000000" w:rsidRDefault="00885D4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5D4C" w:rsidRDefault="00885D4C" w:rsidP="00885D4C">
      <w:r>
        <w:separator/>
      </w:r>
    </w:p>
  </w:endnote>
  <w:endnote w:type="continuationSeparator" w:id="0">
    <w:p w:rsidR="00885D4C" w:rsidRDefault="00885D4C" w:rsidP="00885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D4C" w:rsidRDefault="00885D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D4C" w:rsidRDefault="00885D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D4C" w:rsidRDefault="00885D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5D4C" w:rsidRDefault="00885D4C" w:rsidP="00885D4C">
      <w:r>
        <w:separator/>
      </w:r>
    </w:p>
  </w:footnote>
  <w:footnote w:type="continuationSeparator" w:id="0">
    <w:p w:rsidR="00885D4C" w:rsidRDefault="00885D4C" w:rsidP="00885D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D4C" w:rsidRDefault="00885D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D4C" w:rsidRDefault="00885D4C" w:rsidP="00885D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5D4C" w:rsidRPr="00885D4C" w:rsidRDefault="00885D4C" w:rsidP="00885D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30 октября 2024 года № 386 «О признании утратившими силу некоторых приказов Министра энергетики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D4C" w:rsidRDefault="00885D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5D4C"/>
    <w:rsid w:val="00885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5D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5D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5D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5D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5D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5D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5D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5D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424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2025-10-10T01:42:00Z</dcterms:created>
  <dcterms:modified xsi:type="dcterms:W3CDTF">2025-10-10T01:42:00Z</dcterms:modified>
</cp:coreProperties>
</file>