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C2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мая 2015 года № 24 «О внесении изменения в перечень товаров, временно ввозимых с полным условным освобождением от уплаты таможенных пошлин, налогов» (г. Астана) (утратило силу)</w:t>
      </w:r>
    </w:p>
    <w:p w:rsidR="00000000" w:rsidRDefault="00EA3C21">
      <w:pPr>
        <w:pStyle w:val="pj"/>
      </w:pPr>
      <w:r>
        <w:rPr>
          <w:rStyle w:val="s0"/>
          <w:b/>
          <w:bCs/>
        </w:rPr>
        <w:t> </w:t>
      </w:r>
    </w:p>
    <w:p w:rsidR="00000000" w:rsidRDefault="00EA3C2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2015 г.</w:t>
      </w:r>
    </w:p>
    <w:p w:rsidR="00000000" w:rsidRDefault="00EA3C21">
      <w:pPr>
        <w:pStyle w:val="pj"/>
      </w:pPr>
      <w:r>
        <w:rPr>
          <w:rStyle w:val="s0"/>
          <w:b/>
          <w:bCs/>
        </w:rPr>
        <w:t> </w:t>
      </w:r>
    </w:p>
    <w:p w:rsidR="00000000" w:rsidRDefault="00EA3C2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</w:t>
      </w:r>
      <w:r>
        <w:rPr>
          <w:rStyle w:val="s0"/>
        </w:rPr>
        <w:t xml:space="preserve"> Евразийской экономической комиссии от 22 апреля 2024 года № 54</w:t>
      </w:r>
    </w:p>
    <w:p w:rsidR="00000000" w:rsidRDefault="00EA3C21">
      <w:pPr>
        <w:pStyle w:val="pj"/>
      </w:pPr>
      <w:r>
        <w:rPr>
          <w:rStyle w:val="s0"/>
        </w:rPr>
        <w:t> </w:t>
      </w:r>
    </w:p>
    <w:p w:rsidR="00000000" w:rsidRDefault="00EA3C21">
      <w:pPr>
        <w:pStyle w:val="pj"/>
      </w:pPr>
      <w:r>
        <w:rPr>
          <w:rStyle w:val="s0"/>
        </w:rPr>
        <w:t> </w:t>
      </w:r>
    </w:p>
    <w:p w:rsidR="00000000" w:rsidRDefault="00EA3C2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C21" w:rsidRDefault="00EA3C21" w:rsidP="00EA3C21">
      <w:r>
        <w:separator/>
      </w:r>
    </w:p>
  </w:endnote>
  <w:endnote w:type="continuationSeparator" w:id="0">
    <w:p w:rsidR="00EA3C21" w:rsidRDefault="00EA3C21" w:rsidP="00EA3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21" w:rsidRDefault="00EA3C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21" w:rsidRDefault="00EA3C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21" w:rsidRDefault="00EA3C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C21" w:rsidRDefault="00EA3C21" w:rsidP="00EA3C21">
      <w:r>
        <w:separator/>
      </w:r>
    </w:p>
  </w:footnote>
  <w:footnote w:type="continuationSeparator" w:id="0">
    <w:p w:rsidR="00EA3C21" w:rsidRDefault="00EA3C21" w:rsidP="00EA3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21" w:rsidRDefault="00EA3C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21" w:rsidRDefault="00EA3C21" w:rsidP="00EA3C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C21" w:rsidRPr="00EA3C21" w:rsidRDefault="00EA3C21" w:rsidP="00EA3C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28 мая 2015 года № 24 «О внесении изменения в перечень товаров, временно ввозимых с полным условным освобождением от уплаты таможенных пошлин, налогов» (г. Астана)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C21" w:rsidRDefault="00EA3C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C21"/>
    <w:rsid w:val="00EA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C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C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C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C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C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C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C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C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517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2025-03-19T04:03:00Z</dcterms:created>
  <dcterms:modified xsi:type="dcterms:W3CDTF">2025-03-19T04:03:00Z</dcterms:modified>
</cp:coreProperties>
</file>