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A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«Включение в реестр владельцев магазинов беспошлинной торговли» (приложение 48 к приказу Министра финансов Республики Казахстан от 27 апреля 2015 года № 284) (с изменениями и дополнениями по состоянию на 28.12.2018 г.) (утра</w:t>
      </w:r>
      <w:r>
        <w:rPr>
          <w:rStyle w:val="s0"/>
          <w:b/>
          <w:bCs/>
        </w:rPr>
        <w:t>тил силу)</w:t>
      </w:r>
    </w:p>
    <w:p w:rsidR="00000000" w:rsidRDefault="00E62A6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62A6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E62A61">
      <w:pPr>
        <w:ind w:firstLine="400"/>
        <w:jc w:val="both"/>
      </w:pPr>
      <w:r>
        <w:rPr>
          <w:rStyle w:val="s0"/>
        </w:rPr>
        <w:t> </w:t>
      </w:r>
    </w:p>
    <w:p w:rsidR="00000000" w:rsidRDefault="00E62A6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25 июня 2015 г.</w:t>
        </w:r>
      </w:hyperlink>
    </w:p>
    <w:p w:rsidR="00000000" w:rsidRDefault="00E62A61">
      <w:pPr>
        <w:ind w:firstLine="397"/>
        <w:jc w:val="both"/>
      </w:pPr>
      <w:r>
        <w:rPr>
          <w:rStyle w:val="s0"/>
        </w:rPr>
        <w:t> </w:t>
      </w:r>
    </w:p>
    <w:p w:rsidR="00000000" w:rsidRDefault="00E62A6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</w:t>
      </w:r>
      <w:r>
        <w:rPr>
          <w:rStyle w:val="s0"/>
        </w:rPr>
        <w:t xml:space="preserve"> июля 2020 года № 665</w:t>
      </w:r>
    </w:p>
    <w:p w:rsidR="00000000" w:rsidRDefault="00E62A61">
      <w:pPr>
        <w:ind w:firstLine="397"/>
        <w:jc w:val="both"/>
      </w:pPr>
      <w:r>
        <w:rPr>
          <w:rStyle w:val="s0"/>
        </w:rPr>
        <w:t> </w:t>
      </w:r>
    </w:p>
    <w:p w:rsidR="00000000" w:rsidRDefault="00E62A6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E62A61">
      <w:pPr>
        <w:ind w:firstLine="400"/>
        <w:jc w:val="both"/>
      </w:pPr>
      <w:r>
        <w:rPr>
          <w:rStyle w:val="s0"/>
        </w:rPr>
        <w:t> </w:t>
      </w:r>
    </w:p>
    <w:p w:rsidR="00000000" w:rsidRDefault="00E62A61">
      <w:pPr>
        <w:ind w:firstLine="400"/>
        <w:jc w:val="both"/>
      </w:pPr>
      <w:hyperlink r:id="rId9" w:anchor="sub_id=2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08.12.15 г. № 631 (введен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62A61">
      <w:pPr>
        <w:ind w:firstLine="400"/>
        <w:jc w:val="both"/>
      </w:pPr>
      <w:hyperlink r:id="rId11" w:anchor="sub_id=2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06.03.17 года № 150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62A61">
      <w:pPr>
        <w:ind w:firstLine="400"/>
        <w:jc w:val="both"/>
      </w:pPr>
      <w:hyperlink r:id="rId13" w:anchor="sub_id=26" w:history="1">
        <w:r>
          <w:rPr>
            <w:rStyle w:val="a4"/>
          </w:rPr>
          <w:t>приказом</w:t>
        </w:r>
      </w:hyperlink>
      <w:r>
        <w:t xml:space="preserve"> Министра финансов РК </w:t>
      </w:r>
      <w:r>
        <w:t>от 05.07.17 г. № 418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62A61">
      <w:pPr>
        <w:ind w:firstLine="397"/>
        <w:jc w:val="both"/>
      </w:pPr>
      <w:hyperlink r:id="rId15" w:anchor="sub_id=2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62A61">
      <w:pPr>
        <w:ind w:firstLine="400"/>
        <w:jc w:val="both"/>
      </w:pPr>
      <w:r>
        <w:rPr>
          <w:rStyle w:val="s0"/>
        </w:rPr>
        <w:t> </w:t>
      </w:r>
    </w:p>
    <w:p w:rsidR="00000000" w:rsidRDefault="00E62A61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E62A61">
      <w:pPr>
        <w:ind w:firstLine="400"/>
        <w:jc w:val="both"/>
      </w:pPr>
      <w:r>
        <w:rPr>
          <w:rStyle w:val="s0"/>
        </w:rPr>
        <w:t> </w:t>
      </w:r>
    </w:p>
    <w:p w:rsidR="00000000" w:rsidRDefault="00E62A61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08.12.15 г.</w:t>
      </w:r>
    </w:p>
    <w:p w:rsidR="00000000" w:rsidRDefault="00E62A61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E62A61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г.</w:t>
      </w:r>
    </w:p>
    <w:p w:rsidR="00000000" w:rsidRDefault="00E62A61">
      <w:pPr>
        <w:ind w:firstLine="397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28.12.18 г.</w:t>
      </w:r>
    </w:p>
    <w:p w:rsidR="00000000" w:rsidRDefault="00E62A61">
      <w:pPr>
        <w:ind w:firstLine="400"/>
        <w:jc w:val="both"/>
      </w:pPr>
      <w:r>
        <w:t> </w:t>
      </w:r>
    </w:p>
    <w:p w:rsidR="00000000" w:rsidRDefault="00E62A61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A61" w:rsidRDefault="00E62A61" w:rsidP="00E62A61">
      <w:r>
        <w:separator/>
      </w:r>
    </w:p>
  </w:endnote>
  <w:endnote w:type="continuationSeparator" w:id="0">
    <w:p w:rsidR="00E62A61" w:rsidRDefault="00E62A61" w:rsidP="00E62A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A61" w:rsidRDefault="00E62A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A61" w:rsidRDefault="00E62A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A61" w:rsidRDefault="00E62A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A61" w:rsidRDefault="00E62A61" w:rsidP="00E62A61">
      <w:r>
        <w:separator/>
      </w:r>
    </w:p>
  </w:footnote>
  <w:footnote w:type="continuationSeparator" w:id="0">
    <w:p w:rsidR="00E62A61" w:rsidRDefault="00E62A61" w:rsidP="00E62A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A61" w:rsidRDefault="00E62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A61" w:rsidRDefault="00E62A61" w:rsidP="00E62A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A61" w:rsidRPr="00E62A61" w:rsidRDefault="00E62A61" w:rsidP="00E62A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«Включение в реестр владельцев магазинов беспошлинной торговли» (приложение 48 к приказу Министра финансов Республики Казахстан от 27 апреля 2015 года № 284) (с изменениями и дополнениями по состоянию на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A61" w:rsidRDefault="00E62A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A61"/>
    <w:rsid w:val="00E62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A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A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A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A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A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A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A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A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9110440" TargetMode="External"/><Relationship Id="rId18" Type="http://schemas.openxmlformats.org/officeDocument/2006/relationships/hyperlink" Target="http://online.zakon.kz/Document/?doc_id=38938763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7905480" TargetMode="External"/><Relationship Id="rId17" Type="http://schemas.openxmlformats.org/officeDocument/2006/relationships/hyperlink" Target="http://online.zakon.kz/Document/?doc_id=3473846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56109" TargetMode="External"/><Relationship Id="rId20" Type="http://schemas.openxmlformats.org/officeDocument/2006/relationships/hyperlink" Target="http://online.zakon.kz/Document/?doc_id=3424542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5235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1961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963965" TargetMode="External"/><Relationship Id="rId19" Type="http://schemas.openxmlformats.org/officeDocument/2006/relationships/hyperlink" Target="http://online.zakon.kz/Document/?doc_id=331438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89363" TargetMode="External"/><Relationship Id="rId14" Type="http://schemas.openxmlformats.org/officeDocument/2006/relationships/hyperlink" Target="http://online.zakon.kz/Document/?doc_id=3315153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2320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«Включение в реестр владельцев магазинов беспошлинной торговли» (приложение 48 к приказу Министра финансов Республики Казахстан от 27 апреля 2015 года № 284) (с изменениями и дополнениями по состоянию на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2024-07-03T09:00:00Z</dcterms:created>
  <dcterms:modified xsi:type="dcterms:W3CDTF">2024-07-03T09:00:00Z</dcterms:modified>
</cp:coreProperties>
</file>