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2EEC">
      <w:pPr>
        <w:pStyle w:val="pc"/>
      </w:pPr>
      <w:bookmarkStart w:id="0" w:name="_GoBack"/>
      <w:bookmarkEnd w:id="0"/>
      <w:r>
        <w:rPr>
          <w:rStyle w:val="s1"/>
        </w:rPr>
        <w:t>Совместный приказ Международного финансового центра «Астана» от 26 мая 2020 года № 126, Министра национальной экономики Республики Казахстан от 12 июня 2020 года № 118 и Министра финансов Республики Казахстан от 29 мая 2020 года № 547</w:t>
      </w:r>
      <w:r>
        <w:rPr>
          <w:rStyle w:val="s1"/>
        </w:rPr>
        <w:br/>
        <w:t>Об утверждении Перечн</w:t>
      </w:r>
      <w:r>
        <w:rPr>
          <w:rStyle w:val="s1"/>
        </w:rPr>
        <w:t>я финансовых услуг, оказываемых участниками Международного финансового центра «Астана», освобождаемых от уплаты корпоративного подоходного налога, налога на добавленную стоимость</w:t>
      </w:r>
    </w:p>
    <w:p w:rsidR="00000000" w:rsidRDefault="003D2EEC">
      <w:pPr>
        <w:pStyle w:val="pj"/>
      </w:pPr>
      <w:r>
        <w:t> </w:t>
      </w:r>
    </w:p>
    <w:p w:rsidR="00000000" w:rsidRDefault="003D2EEC">
      <w:pPr>
        <w:pStyle w:val="pji"/>
      </w:pPr>
      <w:r>
        <w:rPr>
          <w:rStyle w:val="s3"/>
        </w:rPr>
        <w:t xml:space="preserve">Данная редакция действовала до внесения изменений от 30 ноября 2020 года </w:t>
      </w:r>
    </w:p>
    <w:p w:rsidR="00000000" w:rsidRDefault="003D2EEC">
      <w:pPr>
        <w:pStyle w:val="pj"/>
      </w:pPr>
      <w:r>
        <w:t> </w:t>
      </w:r>
    </w:p>
    <w:p w:rsidR="00000000" w:rsidRDefault="003D2EEC">
      <w:pPr>
        <w:pStyle w:val="pj"/>
      </w:pPr>
      <w:r>
        <w:rPr>
          <w:rStyle w:val="s0"/>
        </w:rPr>
        <w:t xml:space="preserve">В соответствии с </w:t>
      </w:r>
      <w:hyperlink r:id="rId7" w:anchor="sub_id=60305" w:history="1">
        <w:r>
          <w:rPr>
            <w:rStyle w:val="a4"/>
          </w:rPr>
          <w:t>подпунктом 5) пункта 3, пункта 8-2 статьи 6</w:t>
        </w:r>
      </w:hyperlink>
      <w:r>
        <w:rPr>
          <w:rStyle w:val="s0"/>
        </w:rPr>
        <w:t xml:space="preserve"> Конституционного закона Республики Казахстан от 7 декабря 2015 года «О Международном финансовом центре «Астана»</w:t>
      </w:r>
      <w:r>
        <w:rPr>
          <w:rStyle w:val="s0"/>
        </w:rPr>
        <w:t xml:space="preserve"> </w:t>
      </w:r>
      <w:r>
        <w:rPr>
          <w:rStyle w:val="s0"/>
          <w:b/>
          <w:bCs/>
        </w:rPr>
        <w:t>ПРИКАЗЫВАЕМ</w:t>
      </w:r>
      <w:r>
        <w:rPr>
          <w:rStyle w:val="s0"/>
        </w:rPr>
        <w:t>:</w:t>
      </w:r>
    </w:p>
    <w:p w:rsidR="00000000" w:rsidRDefault="003D2EEC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финансовых услуг, оказываемых участниками Международного финансового центра «Астана», освобождаемых от уплаты корпоративного подоходного налога, налога на добавленную стоимость, согласно прил</w:t>
      </w:r>
      <w:r>
        <w:rPr>
          <w:rStyle w:val="s0"/>
        </w:rPr>
        <w:t>ожению к настоящему приказу.</w:t>
      </w:r>
    </w:p>
    <w:p w:rsidR="00000000" w:rsidRDefault="003D2EEC">
      <w:pPr>
        <w:pStyle w:val="pj"/>
      </w:pPr>
      <w:r>
        <w:rPr>
          <w:rStyle w:val="s0"/>
        </w:rPr>
        <w:t>2. Контроль за исполнением настоящего совместного приказа возложить на Управляющего Международным финансовым центром «Астана».</w:t>
      </w:r>
    </w:p>
    <w:p w:rsidR="00000000" w:rsidRDefault="003D2EEC">
      <w:pPr>
        <w:pStyle w:val="pj"/>
      </w:pPr>
      <w:r>
        <w:rPr>
          <w:rStyle w:val="s0"/>
        </w:rPr>
        <w:t>3. Настоящий совместный приказ вступает в силу со дня его подписания сторонами.</w:t>
      </w:r>
    </w:p>
    <w:p w:rsidR="00000000" w:rsidRDefault="003D2EEC">
      <w:pPr>
        <w:pStyle w:val="pj"/>
      </w:pPr>
      <w:r>
        <w:t> </w:t>
      </w:r>
    </w:p>
    <w:p w:rsidR="00000000" w:rsidRDefault="003D2EEC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EEC">
            <w:pPr>
              <w:pStyle w:val="p"/>
            </w:pPr>
            <w:r>
              <w:rPr>
                <w:rStyle w:val="s0"/>
                <w:b/>
                <w:bCs/>
              </w:rPr>
              <w:t>Управляющий</w:t>
            </w:r>
          </w:p>
          <w:p w:rsidR="00000000" w:rsidRDefault="003D2EEC">
            <w:pPr>
              <w:pStyle w:val="p"/>
            </w:pPr>
            <w:r>
              <w:rPr>
                <w:rStyle w:val="s0"/>
                <w:b/>
                <w:bCs/>
              </w:rPr>
              <w:t>М</w:t>
            </w:r>
            <w:r>
              <w:rPr>
                <w:rStyle w:val="s0"/>
                <w:b/>
                <w:bCs/>
              </w:rPr>
              <w:t>еждународным финансовым</w:t>
            </w:r>
          </w:p>
          <w:p w:rsidR="00000000" w:rsidRDefault="003D2EEC">
            <w:pPr>
              <w:pStyle w:val="p"/>
            </w:pPr>
            <w:r>
              <w:rPr>
                <w:rStyle w:val="s0"/>
                <w:b/>
                <w:bCs/>
              </w:rPr>
              <w:t>центром «Астана»</w:t>
            </w:r>
          </w:p>
          <w:p w:rsidR="00000000" w:rsidRDefault="003D2EEC">
            <w:pPr>
              <w:pStyle w:val="p"/>
            </w:pPr>
            <w:r>
              <w:rPr>
                <w:rStyle w:val="s0"/>
                <w:b/>
                <w:bCs/>
              </w:rPr>
              <w:t>26 мая 2020 года № 126</w:t>
            </w:r>
          </w:p>
          <w:p w:rsidR="00000000" w:rsidRDefault="003D2EEC">
            <w:pPr>
              <w:pStyle w:val="p"/>
            </w:pPr>
            <w:r>
              <w:rPr>
                <w:rStyle w:val="s0"/>
                <w:b/>
                <w:bCs/>
              </w:rPr>
              <w:t>К. Келимбетов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EEC">
            <w:pPr>
              <w:pStyle w:val="pr"/>
            </w:pPr>
            <w:r>
              <w:rPr>
                <w:rStyle w:val="s0"/>
                <w:b/>
                <w:bCs/>
              </w:rPr>
              <w:t>Министр финансов</w:t>
            </w:r>
          </w:p>
          <w:p w:rsidR="00000000" w:rsidRDefault="003D2EEC">
            <w:pPr>
              <w:pStyle w:val="pr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  <w:p w:rsidR="00000000" w:rsidRDefault="003D2EEC">
            <w:pPr>
              <w:pStyle w:val="pr"/>
            </w:pPr>
            <w:r>
              <w:rPr>
                <w:rStyle w:val="s0"/>
                <w:b/>
                <w:bCs/>
              </w:rPr>
              <w:t>29 мая 2020 года № 547</w:t>
            </w:r>
          </w:p>
          <w:p w:rsidR="00000000" w:rsidRDefault="003D2EEC">
            <w:pPr>
              <w:pStyle w:val="pr"/>
            </w:pPr>
            <w:r>
              <w:rPr>
                <w:rStyle w:val="s0"/>
                <w:b/>
                <w:bCs/>
              </w:rPr>
              <w:t>Е. Жамаубаев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EEC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EEC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EEC">
            <w:pPr>
              <w:pStyle w:val="p"/>
            </w:pPr>
            <w:r>
              <w:rPr>
                <w:rStyle w:val="s0"/>
                <w:b/>
                <w:bCs/>
              </w:rPr>
              <w:t>Министр</w:t>
            </w:r>
          </w:p>
          <w:p w:rsidR="00000000" w:rsidRDefault="003D2EEC">
            <w:pPr>
              <w:pStyle w:val="p"/>
            </w:pPr>
            <w:r>
              <w:rPr>
                <w:rStyle w:val="s0"/>
                <w:b/>
                <w:bCs/>
              </w:rPr>
              <w:t xml:space="preserve">национальной экономики </w:t>
            </w:r>
          </w:p>
          <w:p w:rsidR="00000000" w:rsidRDefault="003D2EEC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  <w:p w:rsidR="00000000" w:rsidRDefault="003D2EEC">
            <w:pPr>
              <w:pStyle w:val="p"/>
            </w:pPr>
            <w:r>
              <w:rPr>
                <w:rStyle w:val="s0"/>
                <w:b/>
                <w:bCs/>
              </w:rPr>
              <w:t>12 июня 2020 года № 118</w:t>
            </w:r>
          </w:p>
          <w:p w:rsidR="00000000" w:rsidRDefault="003D2EEC">
            <w:pPr>
              <w:pStyle w:val="p"/>
            </w:pPr>
            <w:r>
              <w:rPr>
                <w:rStyle w:val="s0"/>
                <w:b/>
                <w:bCs/>
              </w:rPr>
              <w:t>Р. Даленов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EEC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3D2EEC">
      <w:pPr>
        <w:pStyle w:val="p"/>
      </w:pPr>
      <w:r>
        <w:t> </w:t>
      </w:r>
    </w:p>
    <w:p w:rsidR="00000000" w:rsidRDefault="003D2EEC">
      <w:pPr>
        <w:pStyle w:val="pr"/>
      </w:pPr>
      <w:bookmarkStart w:id="1" w:name="SUB100"/>
      <w:bookmarkEnd w:id="1"/>
      <w:r>
        <w:rPr>
          <w:rStyle w:val="s0"/>
        </w:rPr>
        <w:t>Приложение</w:t>
      </w:r>
    </w:p>
    <w:p w:rsidR="00000000" w:rsidRDefault="003D2EE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совместному приказу</w:t>
        </w:r>
      </w:hyperlink>
    </w:p>
    <w:p w:rsidR="00000000" w:rsidRDefault="003D2EEC">
      <w:pPr>
        <w:pStyle w:val="pr"/>
      </w:pPr>
      <w:r>
        <w:rPr>
          <w:rStyle w:val="s0"/>
        </w:rPr>
        <w:t>Управляющего Международным</w:t>
      </w:r>
    </w:p>
    <w:p w:rsidR="00000000" w:rsidRDefault="003D2EEC">
      <w:pPr>
        <w:pStyle w:val="pr"/>
      </w:pPr>
      <w:r>
        <w:rPr>
          <w:rStyle w:val="s0"/>
        </w:rPr>
        <w:t>финансовым центром «Астана»</w:t>
      </w:r>
    </w:p>
    <w:p w:rsidR="00000000" w:rsidRDefault="003D2EEC">
      <w:pPr>
        <w:pStyle w:val="pr"/>
      </w:pPr>
      <w:r>
        <w:rPr>
          <w:rStyle w:val="s0"/>
        </w:rPr>
        <w:t>от 26 мая 2020 года № 126</w:t>
      </w:r>
    </w:p>
    <w:p w:rsidR="00000000" w:rsidRDefault="003D2EEC">
      <w:pPr>
        <w:pStyle w:val="pr"/>
      </w:pPr>
      <w:r>
        <w:rPr>
          <w:rStyle w:val="s0"/>
        </w:rPr>
        <w:t>Министра финансов</w:t>
      </w:r>
    </w:p>
    <w:p w:rsidR="00000000" w:rsidRDefault="003D2EEC">
      <w:pPr>
        <w:pStyle w:val="pr"/>
      </w:pPr>
      <w:r>
        <w:rPr>
          <w:rStyle w:val="s0"/>
        </w:rPr>
        <w:t>Республики Казахстан</w:t>
      </w:r>
    </w:p>
    <w:p w:rsidR="00000000" w:rsidRDefault="003D2EEC">
      <w:pPr>
        <w:pStyle w:val="pr"/>
      </w:pPr>
      <w:r>
        <w:rPr>
          <w:rStyle w:val="s0"/>
        </w:rPr>
        <w:t>от 29 мая 2020 года № 547</w:t>
      </w:r>
    </w:p>
    <w:p w:rsidR="00000000" w:rsidRDefault="003D2EEC">
      <w:pPr>
        <w:pStyle w:val="pr"/>
      </w:pPr>
      <w:r>
        <w:rPr>
          <w:rStyle w:val="s0"/>
        </w:rPr>
        <w:t>и Министра национальной экономики</w:t>
      </w:r>
    </w:p>
    <w:p w:rsidR="00000000" w:rsidRDefault="003D2EEC">
      <w:pPr>
        <w:pStyle w:val="pr"/>
      </w:pPr>
      <w:r>
        <w:rPr>
          <w:rStyle w:val="s0"/>
        </w:rPr>
        <w:t>Республики Казахстан</w:t>
      </w:r>
    </w:p>
    <w:p w:rsidR="00000000" w:rsidRDefault="003D2EEC">
      <w:pPr>
        <w:pStyle w:val="pr"/>
      </w:pPr>
      <w:r>
        <w:rPr>
          <w:rStyle w:val="s0"/>
        </w:rPr>
        <w:t>от 12 июня 2020 года № 118</w:t>
      </w:r>
    </w:p>
    <w:p w:rsidR="00000000" w:rsidRDefault="003D2EEC">
      <w:pPr>
        <w:pStyle w:val="pj"/>
      </w:pPr>
      <w:r>
        <w:rPr>
          <w:rStyle w:val="s0"/>
        </w:rPr>
        <w:t> </w:t>
      </w:r>
    </w:p>
    <w:p w:rsidR="00000000" w:rsidRDefault="003D2EEC">
      <w:pPr>
        <w:pStyle w:val="pj"/>
      </w:pPr>
      <w:r>
        <w:rPr>
          <w:rStyle w:val="s0"/>
        </w:rPr>
        <w:t> </w:t>
      </w:r>
    </w:p>
    <w:p w:rsidR="00000000" w:rsidRDefault="003D2EEC">
      <w:pPr>
        <w:pStyle w:val="pc"/>
        <w:spacing w:after="240"/>
      </w:pPr>
      <w:r>
        <w:rPr>
          <w:rStyle w:val="s1"/>
        </w:rPr>
        <w:t>Перечень</w:t>
      </w:r>
      <w:r>
        <w:rPr>
          <w:rStyle w:val="s1"/>
        </w:rPr>
        <w:br/>
        <w:t>финансовых услуг, оказываемых участниками Международного финансового центра «Астана», освобождаемых от уплаты корпоративного подоходного налога, налога на добавленную стоимость</w:t>
      </w:r>
    </w:p>
    <w:p w:rsidR="00000000" w:rsidRDefault="003D2EEC">
      <w:pPr>
        <w:pStyle w:val="pj"/>
      </w:pPr>
      <w:r>
        <w:t> </w:t>
      </w:r>
    </w:p>
    <w:p w:rsidR="00000000" w:rsidRDefault="003D2EEC">
      <w:pPr>
        <w:pStyle w:val="pc"/>
      </w:pPr>
      <w:r>
        <w:rPr>
          <w:rStyle w:val="s1"/>
        </w:rPr>
        <w:t>Глава 1. Общие п</w:t>
      </w:r>
      <w:r>
        <w:rPr>
          <w:rStyle w:val="s1"/>
        </w:rPr>
        <w:t>оложения</w:t>
      </w:r>
    </w:p>
    <w:p w:rsidR="00000000" w:rsidRDefault="003D2EEC">
      <w:pPr>
        <w:pStyle w:val="pj"/>
      </w:pPr>
      <w:r>
        <w:rPr>
          <w:rStyle w:val="s0"/>
        </w:rPr>
        <w:t> </w:t>
      </w:r>
    </w:p>
    <w:p w:rsidR="00000000" w:rsidRDefault="003D2EEC">
      <w:pPr>
        <w:pStyle w:val="pj"/>
      </w:pPr>
      <w:r>
        <w:rPr>
          <w:rStyle w:val="s0"/>
        </w:rPr>
        <w:t>1. Настоящий Перечень финансовых услуг, оказываемых участниками Международного финансового центра «Астана», освобождаемых от уплаты корпоративного подоходного налога, налога на добавленную стоимость (далее - Перечень) разработан в соответствии с</w:t>
      </w:r>
      <w:r>
        <w:rPr>
          <w:rStyle w:val="s0"/>
        </w:rPr>
        <w:t xml:space="preserve"> </w:t>
      </w:r>
      <w:hyperlink r:id="rId8" w:anchor="sub_id=60305" w:history="1">
        <w:r>
          <w:rPr>
            <w:rStyle w:val="a4"/>
          </w:rPr>
          <w:t>подпунктом 5) пункта 3 статьи 6</w:t>
        </w:r>
      </w:hyperlink>
      <w:r>
        <w:rPr>
          <w:rStyle w:val="s0"/>
        </w:rPr>
        <w:t xml:space="preserve"> Конституционного Закона Республики Казахстан от 7 декабря 2015 года «О Международном финансовом центре «Астана» (далее - Конституционный зак</w:t>
      </w:r>
      <w:r>
        <w:rPr>
          <w:rStyle w:val="s0"/>
        </w:rPr>
        <w:t xml:space="preserve">он) в целях применения </w:t>
      </w:r>
      <w:hyperlink r:id="rId9" w:anchor="sub_id=60300" w:history="1">
        <w:r>
          <w:rPr>
            <w:rStyle w:val="a4"/>
          </w:rPr>
          <w:t>пунктов 3 и 8-2 статьи 6</w:t>
        </w:r>
      </w:hyperlink>
      <w:r>
        <w:rPr>
          <w:rStyle w:val="s0"/>
        </w:rPr>
        <w:t xml:space="preserve"> Конституционного закона.</w:t>
      </w:r>
    </w:p>
    <w:p w:rsidR="00000000" w:rsidRDefault="003D2EEC">
      <w:pPr>
        <w:pStyle w:val="pj"/>
      </w:pPr>
      <w:r>
        <w:rPr>
          <w:rStyle w:val="s0"/>
        </w:rPr>
        <w:t>2. Перечень распространяется на юридические лица, зарегистрированные в Международном финансовом цент</w:t>
      </w:r>
      <w:r>
        <w:rPr>
          <w:rStyle w:val="s0"/>
        </w:rPr>
        <w:t xml:space="preserve">ре «Астана» (далее - Центр) или аккредитованные Центром в качестве его участников в соответствии с действующим правом Центра и имеющие лицензию Комитета Центра по регулированию финансовых услуг на оказание финансовых услуг, и является обязательным для них </w:t>
      </w:r>
      <w:r>
        <w:rPr>
          <w:rStyle w:val="s0"/>
        </w:rPr>
        <w:t xml:space="preserve">в случае применения последними </w:t>
      </w:r>
      <w:hyperlink r:id="rId10" w:anchor="sub_id=60300" w:history="1">
        <w:r>
          <w:rPr>
            <w:rStyle w:val="a4"/>
          </w:rPr>
          <w:t>пунктов 3</w:t>
        </w:r>
      </w:hyperlink>
      <w:r>
        <w:rPr>
          <w:rStyle w:val="s0"/>
        </w:rPr>
        <w:t xml:space="preserve"> и (или) </w:t>
      </w:r>
      <w:hyperlink r:id="rId11" w:anchor="sub_id=6080200" w:history="1">
        <w:r>
          <w:rPr>
            <w:rStyle w:val="a4"/>
          </w:rPr>
          <w:t>8-2 статьи 6</w:t>
        </w:r>
      </w:hyperlink>
      <w:r>
        <w:rPr>
          <w:rStyle w:val="s0"/>
        </w:rPr>
        <w:t xml:space="preserve"> Конституционного закона.</w:t>
      </w:r>
    </w:p>
    <w:p w:rsidR="00000000" w:rsidRDefault="003D2EEC">
      <w:pPr>
        <w:pStyle w:val="pj"/>
      </w:pPr>
      <w:r>
        <w:rPr>
          <w:rStyle w:val="s0"/>
        </w:rPr>
        <w:t> </w:t>
      </w:r>
    </w:p>
    <w:p w:rsidR="00000000" w:rsidRDefault="003D2EEC">
      <w:pPr>
        <w:pStyle w:val="pj"/>
      </w:pPr>
      <w:r>
        <w:rPr>
          <w:rStyle w:val="s0"/>
        </w:rPr>
        <w:t> </w:t>
      </w:r>
    </w:p>
    <w:p w:rsidR="00000000" w:rsidRDefault="003D2EEC">
      <w:pPr>
        <w:pStyle w:val="pc"/>
      </w:pPr>
      <w:r>
        <w:rPr>
          <w:rStyle w:val="s1"/>
        </w:rPr>
        <w:t>Глава 2. Основные понятия, используемые в Перечне</w:t>
      </w:r>
    </w:p>
    <w:p w:rsidR="00000000" w:rsidRDefault="003D2EEC">
      <w:pPr>
        <w:pStyle w:val="pj"/>
      </w:pPr>
      <w:r>
        <w:rPr>
          <w:rStyle w:val="s0"/>
        </w:rPr>
        <w:t> </w:t>
      </w:r>
    </w:p>
    <w:p w:rsidR="00000000" w:rsidRDefault="003D2EEC">
      <w:pPr>
        <w:pStyle w:val="pj"/>
      </w:pPr>
      <w:r>
        <w:rPr>
          <w:rStyle w:val="s0"/>
        </w:rPr>
        <w:t>3. Для целей применения Перечня используются следующие основные понятия и сокращения:</w:t>
      </w:r>
    </w:p>
    <w:p w:rsidR="00000000" w:rsidRDefault="003D2EEC">
      <w:pPr>
        <w:pStyle w:val="pj"/>
      </w:pPr>
      <w:r>
        <w:rPr>
          <w:rStyle w:val="s0"/>
        </w:rPr>
        <w:t>1) ценные бумаги - акции, доли участия, долговые ценные бумаги, паи в инвестиционных фондах, исламские ценные бумаг</w:t>
      </w:r>
      <w:r>
        <w:rPr>
          <w:rStyle w:val="s0"/>
        </w:rPr>
        <w:t>и, производные ценные бумаги и иные ценные бумаги, определяемые актами Центра;</w:t>
      </w:r>
    </w:p>
    <w:p w:rsidR="00000000" w:rsidRDefault="003D2EEC">
      <w:pPr>
        <w:pStyle w:val="pj"/>
      </w:pPr>
      <w:r>
        <w:rPr>
          <w:rStyle w:val="s0"/>
        </w:rPr>
        <w:t>2) банковский счет - корреспондентский счет, текущий счет, сберегательный счет;</w:t>
      </w:r>
    </w:p>
    <w:p w:rsidR="00000000" w:rsidRDefault="003D2EEC">
      <w:pPr>
        <w:pStyle w:val="pj"/>
      </w:pPr>
      <w:r>
        <w:rPr>
          <w:rStyle w:val="s0"/>
        </w:rPr>
        <w:t>3) расчетная система - система, позволяющая осуществлять переводы инвестиций, находящихся на счет</w:t>
      </w:r>
      <w:r>
        <w:rPr>
          <w:rStyle w:val="s0"/>
        </w:rPr>
        <w:t>ах, и проводить расчеты по ним путем подтверждения прав на них в системе учета центрального депозитария ценных бумаг;</w:t>
      </w:r>
    </w:p>
    <w:p w:rsidR="00000000" w:rsidRDefault="003D2EEC">
      <w:pPr>
        <w:pStyle w:val="pj"/>
      </w:pPr>
      <w:r>
        <w:rPr>
          <w:rStyle w:val="s0"/>
        </w:rPr>
        <w:t>4) инвестиции - ценные бумаги, производные финансовые инструменты или цифровой актив, а также право или доля в соответствующей ценной бума</w:t>
      </w:r>
      <w:r>
        <w:rPr>
          <w:rStyle w:val="s0"/>
        </w:rPr>
        <w:t>ге, производном финансовом инструменте или цифровом активе;</w:t>
      </w:r>
    </w:p>
    <w:p w:rsidR="00000000" w:rsidRDefault="003D2EEC">
      <w:pPr>
        <w:pStyle w:val="pj"/>
      </w:pPr>
      <w:r>
        <w:rPr>
          <w:rStyle w:val="s0"/>
        </w:rPr>
        <w:t>5) инвестиционная краудфандинговая платформа - электронная платформа, способствующая объединению потенциальных инвесторов и эмитентов в целях предоставления эмитентам средств инвесторов для финанс</w:t>
      </w:r>
      <w:r>
        <w:rPr>
          <w:rStyle w:val="s0"/>
        </w:rPr>
        <w:t>ирования бизнеса или проекта;</w:t>
      </w:r>
    </w:p>
    <w:p w:rsidR="00000000" w:rsidRDefault="003D2EEC">
      <w:pPr>
        <w:pStyle w:val="pj"/>
      </w:pPr>
      <w:r>
        <w:rPr>
          <w:rStyle w:val="s0"/>
        </w:rPr>
        <w:t>6) инвестиционный фонд - фонд, создаваемый с целью коллективного инвестирования;</w:t>
      </w:r>
    </w:p>
    <w:p w:rsidR="00000000" w:rsidRDefault="003D2EEC">
      <w:pPr>
        <w:pStyle w:val="pj"/>
      </w:pPr>
      <w:r>
        <w:rPr>
          <w:rStyle w:val="s0"/>
        </w:rPr>
        <w:t>7) исламские финансовые контракты - мурабаха (продажа товара по цене, равной себестоимости товара плюс торговая наценка), иджара (исламский лизин</w:t>
      </w:r>
      <w:r>
        <w:rPr>
          <w:rStyle w:val="s0"/>
        </w:rPr>
        <w:t>г), мудараба (вид долевого участия в бизнесе, когда одна из сторон предоставляет капитал, а другая сторона ведет предпринимательскую деятельность за определенную часть прибыли, измеряемой в долевой пропорции), мушарака (соглашение о партнерстве, при которо</w:t>
      </w:r>
      <w:r>
        <w:rPr>
          <w:rStyle w:val="s0"/>
        </w:rPr>
        <w:t>м две или более стороны предоставляют капитал и осуществляют управление), вакала (агентское соглашение) и другие виды исламских финансовых контрактов, установленных актами Центра;</w:t>
      </w:r>
    </w:p>
    <w:p w:rsidR="00000000" w:rsidRDefault="003D2EEC">
      <w:pPr>
        <w:pStyle w:val="pj"/>
      </w:pPr>
      <w:r>
        <w:rPr>
          <w:rStyle w:val="s0"/>
        </w:rPr>
        <w:t>8) исламское финансирование - финансирование на основе одного или нескольких исламских финансовых контрактов;</w:t>
      </w:r>
    </w:p>
    <w:p w:rsidR="00000000" w:rsidRDefault="003D2EEC">
      <w:pPr>
        <w:pStyle w:val="pj"/>
      </w:pPr>
      <w:r>
        <w:rPr>
          <w:rStyle w:val="s0"/>
        </w:rPr>
        <w:t>9) клиринг - процесс определения, проверки и передачи информации о требованиях и (или) обязательствах участников сделки;</w:t>
      </w:r>
    </w:p>
    <w:p w:rsidR="00000000" w:rsidRDefault="003D2EEC">
      <w:pPr>
        <w:pStyle w:val="pj"/>
      </w:pPr>
      <w:r>
        <w:rPr>
          <w:rStyle w:val="s0"/>
        </w:rPr>
        <w:t>10) заемная краудфандинго</w:t>
      </w:r>
      <w:r>
        <w:rPr>
          <w:rStyle w:val="s0"/>
        </w:rPr>
        <w:t>вая платформа - электронная платформа, способствующая объединению потенциальных заемщиков и кредиторов;</w:t>
      </w:r>
    </w:p>
    <w:p w:rsidR="00000000" w:rsidRDefault="003D2EEC">
      <w:pPr>
        <w:pStyle w:val="pj"/>
      </w:pPr>
      <w:r>
        <w:rPr>
          <w:rStyle w:val="s0"/>
        </w:rPr>
        <w:t>11) администрирование кредитного договора включает:</w:t>
      </w:r>
    </w:p>
    <w:p w:rsidR="00000000" w:rsidRDefault="003D2EEC">
      <w:pPr>
        <w:pStyle w:val="pj"/>
      </w:pPr>
      <w:r>
        <w:rPr>
          <w:rStyle w:val="s0"/>
        </w:rPr>
        <w:t>предоставление информации или выполнение других обязанностей по кредитному договору от имени заемщик</w:t>
      </w:r>
      <w:r>
        <w:rPr>
          <w:rStyle w:val="s0"/>
        </w:rPr>
        <w:t>а или кредитора,</w:t>
      </w:r>
    </w:p>
    <w:p w:rsidR="00000000" w:rsidRDefault="003D2EEC">
      <w:pPr>
        <w:pStyle w:val="pj"/>
      </w:pPr>
      <w:r>
        <w:rPr>
          <w:rStyle w:val="s0"/>
        </w:rPr>
        <w:t>принятие мер по погашению кредита,</w:t>
      </w:r>
    </w:p>
    <w:p w:rsidR="00000000" w:rsidRDefault="003D2EEC">
      <w:pPr>
        <w:pStyle w:val="pj"/>
      </w:pPr>
      <w:r>
        <w:rPr>
          <w:rStyle w:val="s0"/>
        </w:rPr>
        <w:t>осуществление прав или выполнение обязательств по кредитному договору от имени заемщика или кредитора;</w:t>
      </w:r>
    </w:p>
    <w:p w:rsidR="00000000" w:rsidRDefault="003D2EEC">
      <w:pPr>
        <w:pStyle w:val="pj"/>
      </w:pPr>
      <w:r>
        <w:rPr>
          <w:rStyle w:val="s0"/>
        </w:rPr>
        <w:t>12) инвестиционный счет с разделением прибыли - счет или портфель по отношению к имуществу любого род</w:t>
      </w:r>
      <w:r>
        <w:rPr>
          <w:rStyle w:val="s0"/>
        </w:rPr>
        <w:t>а, включая валюту любой страны или территории, хранящуюся в рамках счета или портфеля, который управляется в рамках соглашения и одновременно соответствует следующим условиям: инвестор соглашается делиться прибылью с менеджером счета или портфеля в соответ</w:t>
      </w:r>
      <w:r>
        <w:rPr>
          <w:rStyle w:val="s0"/>
        </w:rPr>
        <w:t>ствии с заранее определенным процентом или коэффициентом соотношения, и инвестор соглашается с тем, что он один будет нести любые убытки при отсутствии халатности или нарушения договора со стороны менеджера;</w:t>
      </w:r>
    </w:p>
    <w:p w:rsidR="00000000" w:rsidRDefault="003D2EEC">
      <w:pPr>
        <w:pStyle w:val="pj"/>
      </w:pPr>
      <w:r>
        <w:rPr>
          <w:rStyle w:val="s0"/>
        </w:rPr>
        <w:t>13) ограниченный инвестиционный счет с разделени</w:t>
      </w:r>
      <w:r>
        <w:rPr>
          <w:rStyle w:val="s0"/>
        </w:rPr>
        <w:t>ем прибыли - инвестиционный счет с разделением прибыли, в рамках соглашения которого инвестор устанавливает определенные ограничения по инвестированию для менеджера счета;</w:t>
      </w:r>
    </w:p>
    <w:p w:rsidR="00000000" w:rsidRDefault="003D2EEC">
      <w:pPr>
        <w:pStyle w:val="pj"/>
      </w:pPr>
      <w:r>
        <w:rPr>
          <w:rStyle w:val="s0"/>
        </w:rPr>
        <w:t>14) ретакафул - исламское перестрахование;</w:t>
      </w:r>
    </w:p>
    <w:p w:rsidR="00000000" w:rsidRDefault="003D2EEC">
      <w:pPr>
        <w:pStyle w:val="pj"/>
      </w:pPr>
      <w:r>
        <w:rPr>
          <w:rStyle w:val="s0"/>
        </w:rPr>
        <w:t>15) доверительный собственник - лицо, вла</w:t>
      </w:r>
      <w:r>
        <w:rPr>
          <w:rStyle w:val="s0"/>
        </w:rPr>
        <w:t>деющее имуществом, переданного в траст, и предоставляющее услуги, связанные с доверительными и другими фидуциарными операциями в отношении учрежденного траста в интересах бенефициаров или на благо определенной цели;</w:t>
      </w:r>
    </w:p>
    <w:p w:rsidR="00000000" w:rsidRDefault="003D2EEC">
      <w:pPr>
        <w:pStyle w:val="pj"/>
      </w:pPr>
      <w:r>
        <w:rPr>
          <w:rStyle w:val="s0"/>
        </w:rPr>
        <w:t>16) такафул - исламское страхование;</w:t>
      </w:r>
    </w:p>
    <w:p w:rsidR="00000000" w:rsidRDefault="003D2EEC">
      <w:pPr>
        <w:pStyle w:val="pj"/>
      </w:pPr>
      <w:r>
        <w:rPr>
          <w:rStyle w:val="s0"/>
        </w:rPr>
        <w:t>17) траст - право бенефициара на получение выгоды от имущества, право собственности на которое передается учредителем доверительному собственнику на основании договорных отношений (трастового договора).</w:t>
      </w:r>
    </w:p>
    <w:p w:rsidR="00000000" w:rsidRDefault="003D2EEC">
      <w:pPr>
        <w:pStyle w:val="pj"/>
      </w:pPr>
      <w:r>
        <w:rPr>
          <w:rStyle w:val="s0"/>
        </w:rPr>
        <w:t>18) коллективные инвестиции - инвестирование в отноше</w:t>
      </w:r>
      <w:r>
        <w:rPr>
          <w:rStyle w:val="s0"/>
        </w:rPr>
        <w:t xml:space="preserve">нии любого имущества, включая денежные средства, целью или намерением которого являются обеспечение возможности для лиц быть вовлеченным в инвестирование (независимо от того, становятся ли они собственниками имущества или любой его части или иным образом) </w:t>
      </w:r>
      <w:r>
        <w:rPr>
          <w:rStyle w:val="s0"/>
        </w:rPr>
        <w:t>для участия в получении прибыли или дохода, возникающего от приобретения, хранения, управления или распоряжения имуществом или суммами, оплаченными из такой прибыли или доходов;</w:t>
      </w:r>
    </w:p>
    <w:p w:rsidR="00000000" w:rsidRDefault="003D2EEC">
      <w:pPr>
        <w:pStyle w:val="pj"/>
      </w:pPr>
      <w:r>
        <w:rPr>
          <w:rStyle w:val="s0"/>
        </w:rPr>
        <w:t>19) электронная платформа - веб-сайт или другая форма электронных коммуникаций</w:t>
      </w:r>
      <w:r>
        <w:rPr>
          <w:rStyle w:val="s0"/>
        </w:rPr>
        <w:t>.</w:t>
      </w:r>
    </w:p>
    <w:p w:rsidR="00000000" w:rsidRDefault="003D2EEC">
      <w:pPr>
        <w:pStyle w:val="pj"/>
      </w:pPr>
      <w:r>
        <w:rPr>
          <w:rStyle w:val="s0"/>
        </w:rPr>
        <w:t>4. Иные понятия налогового, гражданского и других отраслей законодательства Республики Казахстан, используемые в Перечне, применяются в том значении, в каком они используются в этих отраслях законодательства Республики Казахстан, если иное не предусмотре</w:t>
      </w:r>
      <w:r>
        <w:rPr>
          <w:rStyle w:val="s0"/>
        </w:rPr>
        <w:t>но Конституционным законом, актами Центра и (или) Перечнем.</w:t>
      </w:r>
    </w:p>
    <w:p w:rsidR="00000000" w:rsidRDefault="003D2EEC">
      <w:pPr>
        <w:pStyle w:val="pj"/>
      </w:pPr>
      <w:r>
        <w:rPr>
          <w:rStyle w:val="s0"/>
        </w:rPr>
        <w:t> </w:t>
      </w:r>
    </w:p>
    <w:p w:rsidR="00000000" w:rsidRDefault="003D2EEC">
      <w:pPr>
        <w:pStyle w:val="pj"/>
      </w:pPr>
      <w:r>
        <w:rPr>
          <w:rStyle w:val="s0"/>
        </w:rPr>
        <w:t> </w:t>
      </w:r>
    </w:p>
    <w:p w:rsidR="00000000" w:rsidRDefault="003D2EEC">
      <w:pPr>
        <w:pStyle w:val="pc"/>
      </w:pPr>
      <w:r>
        <w:rPr>
          <w:rStyle w:val="s1"/>
        </w:rPr>
        <w:t>Глава 3. Перечень финансовых услуг, оказываемых участниками Международного финансового центра «Астана», освобождаемых от уплаты корпоративного подоходного налога, налога на добавленную стоимос</w:t>
      </w:r>
      <w:r>
        <w:rPr>
          <w:rStyle w:val="s1"/>
        </w:rPr>
        <w:t>ть</w:t>
      </w:r>
    </w:p>
    <w:p w:rsidR="00000000" w:rsidRDefault="003D2EEC">
      <w:pPr>
        <w:pStyle w:val="pj"/>
      </w:pPr>
      <w:r>
        <w:rPr>
          <w:rStyle w:val="s0"/>
        </w:rPr>
        <w:t> </w:t>
      </w:r>
    </w:p>
    <w:p w:rsidR="00000000" w:rsidRDefault="003D2EEC">
      <w:pPr>
        <w:pStyle w:val="pj"/>
      </w:pPr>
      <w:r>
        <w:rPr>
          <w:rStyle w:val="s0"/>
        </w:rPr>
        <w:t>5. К финансовым услугам, оказываемым участниками Международного финансового центра «Астана», освобождаемых от уплаты корпоративного подоходного налога, налога на добавленную стоимость относятся следующие:</w:t>
      </w:r>
    </w:p>
    <w:p w:rsidR="00000000" w:rsidRDefault="003D2EEC">
      <w:pPr>
        <w:pStyle w:val="pj"/>
      </w:pPr>
      <w:r>
        <w:rPr>
          <w:rStyle w:val="s0"/>
        </w:rPr>
        <w:t>1) операции с инвестициями в качестве дилера -</w:t>
      </w:r>
      <w:r>
        <w:rPr>
          <w:rStyle w:val="s0"/>
        </w:rPr>
        <w:t xml:space="preserve"> покупка, продажа, подписка или гарантийное размещение любых инвестиций в качестве дилера;</w:t>
      </w:r>
    </w:p>
    <w:p w:rsidR="00000000" w:rsidRDefault="003D2EEC">
      <w:pPr>
        <w:pStyle w:val="pj"/>
      </w:pPr>
      <w:r>
        <w:rPr>
          <w:rStyle w:val="s0"/>
        </w:rPr>
        <w:t>2) операции с инвестициями в качестве брокера - покупка, продажа, подписка или гарантийное размещение любых инвестиций в качестве брокера;</w:t>
      </w:r>
    </w:p>
    <w:p w:rsidR="00000000" w:rsidRDefault="003D2EEC">
      <w:pPr>
        <w:pStyle w:val="pj"/>
      </w:pPr>
      <w:r>
        <w:rPr>
          <w:rStyle w:val="s0"/>
        </w:rPr>
        <w:t>3) управление инвестициями</w:t>
      </w:r>
      <w:r>
        <w:rPr>
          <w:rStyle w:val="s0"/>
        </w:rPr>
        <w:t xml:space="preserve"> - управление инвестициями, принадлежащими другому лицу;</w:t>
      </w:r>
    </w:p>
    <w:p w:rsidR="00000000" w:rsidRDefault="003D2EEC">
      <w:pPr>
        <w:pStyle w:val="pj"/>
      </w:pPr>
      <w:r>
        <w:rPr>
          <w:rStyle w:val="s0"/>
        </w:rPr>
        <w:t>4) управление коллективными инвестициями (управление инвестиционным фондом) - создание, управление, ликвидация инвестиционного фонда или выполнение иных операций, связанных с управлением инвестиционн</w:t>
      </w:r>
      <w:r>
        <w:rPr>
          <w:rStyle w:val="s0"/>
        </w:rPr>
        <w:t>ым фондом.</w:t>
      </w:r>
    </w:p>
    <w:p w:rsidR="00000000" w:rsidRDefault="003D2EEC">
      <w:pPr>
        <w:pStyle w:val="pj"/>
      </w:pPr>
      <w:r>
        <w:rPr>
          <w:rStyle w:val="s0"/>
        </w:rPr>
        <w:t>Управление инвестиционным фондом может включать в себя: управление инвестициями, представление услуг по созданию и сопровождению деятельности инвестиционного фонда, операции с инвестициями в качестве дилера или в качестве брокера, организация оп</w:t>
      </w:r>
      <w:r>
        <w:rPr>
          <w:rStyle w:val="s0"/>
        </w:rPr>
        <w:t>ераций с инвестициями или предоставление кастодиальных услуг;</w:t>
      </w:r>
    </w:p>
    <w:p w:rsidR="00000000" w:rsidRDefault="003D2EEC">
      <w:pPr>
        <w:pStyle w:val="pj"/>
      </w:pPr>
      <w:r>
        <w:rPr>
          <w:rStyle w:val="s0"/>
        </w:rPr>
        <w:t>5) предоставление кастодиальных услуг - обеспечение сохранности и администрирование инвестициями, принадлежащими другому лицу, обеспечение сохранности и администрирование имущества инвестиционно</w:t>
      </w:r>
      <w:r>
        <w:rPr>
          <w:rStyle w:val="s0"/>
        </w:rPr>
        <w:t>го фонда;</w:t>
      </w:r>
    </w:p>
    <w:p w:rsidR="00000000" w:rsidRDefault="003D2EEC">
      <w:pPr>
        <w:pStyle w:val="pj"/>
      </w:pPr>
      <w:r>
        <w:rPr>
          <w:rStyle w:val="s0"/>
        </w:rPr>
        <w:t>6) организация кастодиальных услуг - обеспечение организационных мероприятий для одного или нескольких лиц с целью предоставления кастодиальных услуг и может включать в себя:</w:t>
      </w:r>
    </w:p>
    <w:p w:rsidR="00000000" w:rsidRDefault="003D2EEC">
      <w:pPr>
        <w:pStyle w:val="pj"/>
      </w:pPr>
      <w:r>
        <w:rPr>
          <w:rStyle w:val="s0"/>
        </w:rPr>
        <w:t>сбор и обработку платежей клиентов;</w:t>
      </w:r>
    </w:p>
    <w:p w:rsidR="00000000" w:rsidRDefault="003D2EEC">
      <w:pPr>
        <w:pStyle w:val="pj"/>
      </w:pPr>
      <w:r>
        <w:rPr>
          <w:rStyle w:val="s0"/>
        </w:rPr>
        <w:t>согласование и урегулирование условий договора между кастодианом и лицом, которое получает кастодиальную услугу;</w:t>
      </w:r>
    </w:p>
    <w:p w:rsidR="00000000" w:rsidRDefault="003D2EEC">
      <w:pPr>
        <w:pStyle w:val="pj"/>
      </w:pPr>
      <w:r>
        <w:rPr>
          <w:rStyle w:val="s0"/>
        </w:rPr>
        <w:t>передачу сведений между кастодианом и клиентом;</w:t>
      </w:r>
    </w:p>
    <w:p w:rsidR="00000000" w:rsidRDefault="003D2EEC">
      <w:pPr>
        <w:pStyle w:val="pj"/>
      </w:pPr>
      <w:r>
        <w:rPr>
          <w:rStyle w:val="s0"/>
        </w:rPr>
        <w:t>7) предоставление трастовых услуг - предоставление услуг в отношении учреждения траста, обеспеч</w:t>
      </w:r>
      <w:r>
        <w:rPr>
          <w:rStyle w:val="s0"/>
        </w:rPr>
        <w:t>ение возможности для любого лица действовать в качестве доверительного собственника в отношении учрежденного траста, осуществление действий в качестве доверительного собственника в отношении учрежденного траста, осуществление действий в качестве попечителя</w:t>
      </w:r>
      <w:r>
        <w:rPr>
          <w:rStyle w:val="s0"/>
        </w:rPr>
        <w:t xml:space="preserve"> или исполнителя в отношении учрежденного траста;</w:t>
      </w:r>
    </w:p>
    <w:p w:rsidR="00000000" w:rsidRDefault="003D2EEC">
      <w:pPr>
        <w:pStyle w:val="pj"/>
      </w:pPr>
      <w:r>
        <w:rPr>
          <w:rStyle w:val="s0"/>
        </w:rPr>
        <w:t>8) представление услуг по созданию и сопровождению деятельности инвестиционного фонда - предоставление следующих услуг в отношении инвестиционного фонда:</w:t>
      </w:r>
    </w:p>
    <w:p w:rsidR="00000000" w:rsidRDefault="003D2EEC">
      <w:pPr>
        <w:pStyle w:val="pj"/>
      </w:pPr>
      <w:r>
        <w:rPr>
          <w:rStyle w:val="s0"/>
        </w:rPr>
        <w:t>обработка поручений на операции, включая подписки, п</w:t>
      </w:r>
      <w:r>
        <w:rPr>
          <w:rStyle w:val="s0"/>
        </w:rPr>
        <w:t>огашения, передачи акций и организацию расчетов;</w:t>
      </w:r>
    </w:p>
    <w:p w:rsidR="00000000" w:rsidRDefault="003D2EEC">
      <w:pPr>
        <w:pStyle w:val="pj"/>
      </w:pPr>
      <w:r>
        <w:rPr>
          <w:rStyle w:val="s0"/>
        </w:rPr>
        <w:t>оценка активов и расчет чистой стоимости активов;</w:t>
      </w:r>
    </w:p>
    <w:p w:rsidR="00000000" w:rsidRDefault="003D2EEC">
      <w:pPr>
        <w:pStyle w:val="pj"/>
      </w:pPr>
      <w:r>
        <w:rPr>
          <w:rStyle w:val="s0"/>
        </w:rPr>
        <w:t>ведение реестра акционеров и регистра сведений держателя паев; выполнение требований законодательства по противодействию легализации (отмыванию) доходов;</w:t>
      </w:r>
    </w:p>
    <w:p w:rsidR="00000000" w:rsidRDefault="003D2EEC">
      <w:pPr>
        <w:pStyle w:val="pj"/>
      </w:pPr>
      <w:r>
        <w:rPr>
          <w:rStyle w:val="s0"/>
        </w:rPr>
        <w:t>осу</w:t>
      </w:r>
      <w:r>
        <w:rPr>
          <w:rStyle w:val="s0"/>
        </w:rPr>
        <w:t>ществление функций по мониторингу и сверке операций;</w:t>
      </w:r>
    </w:p>
    <w:p w:rsidR="00000000" w:rsidRDefault="003D2EEC">
      <w:pPr>
        <w:pStyle w:val="pj"/>
      </w:pPr>
      <w:r>
        <w:rPr>
          <w:rStyle w:val="s0"/>
        </w:rPr>
        <w:t>обеспечение деятельности в отношении банковских услуг, управления денежной наличностью, казначейства и обмена иностранной валюты;</w:t>
      </w:r>
    </w:p>
    <w:p w:rsidR="00000000" w:rsidRDefault="003D2EEC">
      <w:pPr>
        <w:pStyle w:val="pj"/>
      </w:pPr>
      <w:r>
        <w:rPr>
          <w:rStyle w:val="s0"/>
        </w:rPr>
        <w:t>составление финансовой отчетности, кроме как в качестве зарегистрированно</w:t>
      </w:r>
      <w:r>
        <w:rPr>
          <w:rStyle w:val="s0"/>
        </w:rPr>
        <w:t>го аудитора фонда;</w:t>
      </w:r>
    </w:p>
    <w:p w:rsidR="00000000" w:rsidRDefault="003D2EEC">
      <w:pPr>
        <w:pStyle w:val="pj"/>
      </w:pPr>
      <w:r>
        <w:rPr>
          <w:rStyle w:val="s0"/>
        </w:rPr>
        <w:t>ведение коммуникации с участниками, инвестиционным фондом, управляющей компанией и менеджерами по инвестициям, первичными брокерами, регуляторными органами и любыми другими сторонами, имеющими отношение к созданию и сопровождению деятель</w:t>
      </w:r>
      <w:r>
        <w:rPr>
          <w:rStyle w:val="s0"/>
        </w:rPr>
        <w:t>ности инвестиционного фонда;</w:t>
      </w:r>
    </w:p>
    <w:p w:rsidR="00000000" w:rsidRDefault="003D2EEC">
      <w:pPr>
        <w:pStyle w:val="pj"/>
      </w:pPr>
      <w:r>
        <w:rPr>
          <w:rStyle w:val="s0"/>
        </w:rPr>
        <w:t>9) осуществление деятельности в качестве доверительного собственника инвестиционного фонда - хранение активов инвестиционного фонда на основе траста за держателей паев, если фонд представлен в форме инвестиционного траста, може</w:t>
      </w:r>
      <w:r>
        <w:rPr>
          <w:rStyle w:val="s0"/>
        </w:rPr>
        <w:t>т включать представление услуг по созданию и сопровождению деятельности инвестиционного фонда и(или) предоставление кастодиальных услуг;</w:t>
      </w:r>
    </w:p>
    <w:p w:rsidR="00000000" w:rsidRDefault="003D2EEC">
      <w:pPr>
        <w:pStyle w:val="pj"/>
      </w:pPr>
      <w:r>
        <w:rPr>
          <w:rStyle w:val="s0"/>
        </w:rPr>
        <w:t>10) предоставление услуг при выборе инвестиций - предоставление услуги инвестору или потенциальному инвестору для приня</w:t>
      </w:r>
      <w:r>
        <w:rPr>
          <w:rStyle w:val="s0"/>
        </w:rPr>
        <w:t>тия им решения по выбору определенной инвестиции или при проявлении интереса к определенной инвестиции с целью ее покупки, продажи, хранения, подписки или гарантированного размещения;</w:t>
      </w:r>
    </w:p>
    <w:p w:rsidR="00000000" w:rsidRDefault="003D2EEC">
      <w:pPr>
        <w:pStyle w:val="pj"/>
      </w:pPr>
      <w:r>
        <w:rPr>
          <w:rStyle w:val="s0"/>
        </w:rPr>
        <w:t>11) предоставление услуг для осуществления инвестиций - предоставление у</w:t>
      </w:r>
      <w:r>
        <w:rPr>
          <w:rStyle w:val="s0"/>
        </w:rPr>
        <w:t>слуг лицу с целью приобретения, продажи, подписки или гарантированного размещения им инвестиций.</w:t>
      </w:r>
    </w:p>
    <w:p w:rsidR="00000000" w:rsidRDefault="003D2EEC">
      <w:pPr>
        <w:pStyle w:val="pj"/>
      </w:pPr>
      <w:r>
        <w:rPr>
          <w:rStyle w:val="s0"/>
        </w:rPr>
        <w:t>Услуги для осуществления инвестиций могут включать в себя сбор и обработку комиссий, взносов и иных платежей, содействие эмитенту в размещении ценных бумаг и и</w:t>
      </w:r>
      <w:r>
        <w:rPr>
          <w:rStyle w:val="s0"/>
        </w:rPr>
        <w:t>нвесторам в подписке на ценные бумаги, согласование и урегулирование условий договорных отношений между эмитентом и инвесторами, передачу инструкций или подтверждений, касающихся транзакций;</w:t>
      </w:r>
    </w:p>
    <w:p w:rsidR="00000000" w:rsidRDefault="003D2EEC">
      <w:pPr>
        <w:pStyle w:val="pj"/>
      </w:pPr>
      <w:r>
        <w:rPr>
          <w:rStyle w:val="s0"/>
        </w:rPr>
        <w:t>12) управление ограниченным инвестиционным счетом с разделением п</w:t>
      </w:r>
      <w:r>
        <w:rPr>
          <w:rStyle w:val="s0"/>
        </w:rPr>
        <w:t>рибыли - управление счетом или портфелем, который является ограниченным инвестиционным счетом с разделением прибыли, на основе исламского финансового контракта;</w:t>
      </w:r>
    </w:p>
    <w:p w:rsidR="00000000" w:rsidRDefault="003D2EEC">
      <w:pPr>
        <w:pStyle w:val="pj"/>
      </w:pPr>
      <w:r>
        <w:rPr>
          <w:rStyle w:val="s0"/>
        </w:rPr>
        <w:t>13) исламское банковское дело - предоставление финансирования или вложение инвестиций в качеств</w:t>
      </w:r>
      <w:r>
        <w:rPr>
          <w:rStyle w:val="s0"/>
        </w:rPr>
        <w:t>е дилера или брокера на основе исламского финансового контракта посредством привлечения, принятия и управления деньгами или размещение денежных средств, либо управление инвестиционными счетами с разделением прибыли при условии, что все такие действия выпол</w:t>
      </w:r>
      <w:r>
        <w:rPr>
          <w:rStyle w:val="s0"/>
        </w:rPr>
        <w:t>няются в соответствии с принципами исламского финансирования;</w:t>
      </w:r>
    </w:p>
    <w:p w:rsidR="00000000" w:rsidRDefault="003D2EEC">
      <w:pPr>
        <w:pStyle w:val="pj"/>
      </w:pPr>
      <w:r>
        <w:rPr>
          <w:rStyle w:val="s0"/>
        </w:rPr>
        <w:t>14) предоставление исламского финансирования - предоставление финансирования посредством заключения исламского финансового контракта;</w:t>
      </w:r>
    </w:p>
    <w:p w:rsidR="00000000" w:rsidRDefault="003D2EEC">
      <w:pPr>
        <w:pStyle w:val="pj"/>
      </w:pPr>
      <w:r>
        <w:rPr>
          <w:rStyle w:val="s0"/>
        </w:rPr>
        <w:t xml:space="preserve">15) предоставление страховых брокерских (агентских) услуг - </w:t>
      </w:r>
      <w:r>
        <w:rPr>
          <w:rStyle w:val="s0"/>
        </w:rPr>
        <w:t>выполнение обязанностей страхового брокера или агента в отношении покупки или продажи договора страхования от имени другого лица; консультирование по договору страхования, организация покупки договора страхования от имени другого лица, в качестве исполните</w:t>
      </w:r>
      <w:r>
        <w:rPr>
          <w:rStyle w:val="s0"/>
        </w:rPr>
        <w:t>ля или страхового брокера или агента;</w:t>
      </w:r>
    </w:p>
    <w:p w:rsidR="00000000" w:rsidRDefault="003D2EEC">
      <w:pPr>
        <w:pStyle w:val="pj"/>
      </w:pPr>
      <w:r>
        <w:rPr>
          <w:rStyle w:val="s0"/>
        </w:rPr>
        <w:t>16) прием депозитов - принятие денег или денежных средств, полученных в качестве депозита, если эти деньги или денежные средства выданы взаймы другим лицам или используются для полного или частичного финансирования люб</w:t>
      </w:r>
      <w:r>
        <w:rPr>
          <w:rStyle w:val="s0"/>
        </w:rPr>
        <w:t>ой другой деятельности лица, принимающего депозит.</w:t>
      </w:r>
    </w:p>
    <w:p w:rsidR="00000000" w:rsidRDefault="003D2EEC">
      <w:pPr>
        <w:pStyle w:val="pj"/>
      </w:pPr>
      <w:r>
        <w:rPr>
          <w:rStyle w:val="s0"/>
        </w:rPr>
        <w:t>Операции по приему депозитов могут включать в себя открытие и ведение банковских счетов;</w:t>
      </w:r>
    </w:p>
    <w:p w:rsidR="00000000" w:rsidRDefault="003D2EEC">
      <w:pPr>
        <w:pStyle w:val="pj"/>
      </w:pPr>
      <w:r>
        <w:rPr>
          <w:rStyle w:val="s0"/>
        </w:rPr>
        <w:t>17) предоставление кредита - кредитование другого лица;</w:t>
      </w:r>
    </w:p>
    <w:p w:rsidR="00000000" w:rsidRDefault="003D2EEC">
      <w:pPr>
        <w:pStyle w:val="pj"/>
      </w:pPr>
      <w:r>
        <w:rPr>
          <w:rStyle w:val="s0"/>
        </w:rPr>
        <w:t>18) предоставление услуг при выборе кредитования - предостав</w:t>
      </w:r>
      <w:r>
        <w:rPr>
          <w:rStyle w:val="s0"/>
        </w:rPr>
        <w:t>ление услуги заемщику или потенциальному заемщику по существу видов кредитований при принятии им решения по выбору определенного вида кредитования;</w:t>
      </w:r>
    </w:p>
    <w:p w:rsidR="00000000" w:rsidRDefault="003D2EEC">
      <w:pPr>
        <w:pStyle w:val="pj"/>
      </w:pPr>
      <w:r>
        <w:rPr>
          <w:rStyle w:val="s0"/>
        </w:rPr>
        <w:t>19) предоставление услуг для осуществления кредитования - предоставление услуг для осуществления кредитовани</w:t>
      </w:r>
      <w:r>
        <w:rPr>
          <w:rStyle w:val="s0"/>
        </w:rPr>
        <w:t>я одним или несколькими лицами.</w:t>
      </w:r>
    </w:p>
    <w:p w:rsidR="00000000" w:rsidRDefault="003D2EEC">
      <w:pPr>
        <w:pStyle w:val="pj"/>
      </w:pPr>
      <w:r>
        <w:rPr>
          <w:rStyle w:val="s0"/>
        </w:rPr>
        <w:t>Услуга может включать в себя сбор и обработку комиссий, взносов и иных платежей, содействие кредитору в размещении денежных средств и заемщику в получении кредитования, согласование и урегулирование условий договорных отноше</w:t>
      </w:r>
      <w:r>
        <w:rPr>
          <w:rStyle w:val="s0"/>
        </w:rPr>
        <w:t>ний между кредитором и заемщиком, передачу инструкций или подтверждений, касающихся кредитования;</w:t>
      </w:r>
    </w:p>
    <w:p w:rsidR="00000000" w:rsidRDefault="003D2EEC">
      <w:pPr>
        <w:pStyle w:val="pj"/>
      </w:pPr>
      <w:r>
        <w:rPr>
          <w:rStyle w:val="s0"/>
        </w:rPr>
        <w:t>20) оказание платежных услуг включает:</w:t>
      </w:r>
    </w:p>
    <w:p w:rsidR="00000000" w:rsidRDefault="003D2EEC">
      <w:pPr>
        <w:pStyle w:val="pj"/>
      </w:pPr>
      <w:r>
        <w:rPr>
          <w:rStyle w:val="s0"/>
        </w:rPr>
        <w:t>обмен валют;</w:t>
      </w:r>
    </w:p>
    <w:p w:rsidR="00000000" w:rsidRDefault="003D2EEC">
      <w:pPr>
        <w:pStyle w:val="pj"/>
      </w:pPr>
      <w:r>
        <w:rPr>
          <w:rStyle w:val="s0"/>
        </w:rPr>
        <w:t>продажу или выпуск платежных инструментов, в том числе платежных карт;</w:t>
      </w:r>
    </w:p>
    <w:p w:rsidR="00000000" w:rsidRDefault="003D2EEC">
      <w:pPr>
        <w:pStyle w:val="pj"/>
      </w:pPr>
      <w:r>
        <w:rPr>
          <w:rStyle w:val="s0"/>
        </w:rPr>
        <w:t>продажу или выпуск инструментов с ф</w:t>
      </w:r>
      <w:r>
        <w:rPr>
          <w:rStyle w:val="s0"/>
        </w:rPr>
        <w:t>иксированной стоимостью;</w:t>
      </w:r>
    </w:p>
    <w:p w:rsidR="00000000" w:rsidRDefault="003D2EEC">
      <w:pPr>
        <w:pStyle w:val="pj"/>
      </w:pPr>
      <w:r>
        <w:rPr>
          <w:rStyle w:val="s0"/>
        </w:rPr>
        <w:t>осуществление платежных операций, включая переводы средств на расчетный счет, включая банковский счет, через платежную организацию пользователя или другую платежную организацию - осуществление прямых дебетов, в том числе одноразовых прямых дебетов или осущ</w:t>
      </w:r>
      <w:r>
        <w:rPr>
          <w:rStyle w:val="s0"/>
        </w:rPr>
        <w:t>ествление платежных операций с помощью платежной карты или аналогичного устройства;</w:t>
      </w:r>
    </w:p>
    <w:p w:rsidR="00000000" w:rsidRDefault="003D2EEC">
      <w:pPr>
        <w:pStyle w:val="pj"/>
      </w:pPr>
      <w:r>
        <w:rPr>
          <w:rStyle w:val="s0"/>
        </w:rPr>
        <w:t>осуществление платежных операций по переводу средств, выданных пользователю платежных услуг по кредитной линии - осуществление прямых дебетов, в том числе одноразовых прямы</w:t>
      </w:r>
      <w:r>
        <w:rPr>
          <w:rStyle w:val="s0"/>
        </w:rPr>
        <w:t>х дебетов или осуществление платежных операций с помощью платежной карты или аналогичного устройства;</w:t>
      </w:r>
    </w:p>
    <w:p w:rsidR="00000000" w:rsidRDefault="003D2EEC">
      <w:pPr>
        <w:pStyle w:val="pj"/>
      </w:pPr>
      <w:r>
        <w:rPr>
          <w:rStyle w:val="s0"/>
        </w:rPr>
        <w:t>денежные переводы;</w:t>
      </w:r>
    </w:p>
    <w:p w:rsidR="00000000" w:rsidRDefault="003D2EEC">
      <w:pPr>
        <w:pStyle w:val="pj"/>
      </w:pPr>
      <w:r>
        <w:rPr>
          <w:rStyle w:val="s0"/>
        </w:rPr>
        <w:t>выполнение платежных операций, когда согласие плательщика на выполнение платежной операции предоставляется с помощью любого телекоммуникационного, цифрового или информационного устройства, а платеж производится оператору телекоммуникационной, информационно</w:t>
      </w:r>
      <w:r>
        <w:rPr>
          <w:rStyle w:val="s0"/>
        </w:rPr>
        <w:t>й системы или сети, выступающему только в качестве посредника между пользователем платежных услуг и поставщиком товаров и услуг;</w:t>
      </w:r>
    </w:p>
    <w:p w:rsidR="00000000" w:rsidRDefault="003D2EEC">
      <w:pPr>
        <w:pStyle w:val="pj"/>
      </w:pPr>
      <w:r>
        <w:rPr>
          <w:rStyle w:val="s0"/>
        </w:rPr>
        <w:t>выпуск и погашение электронных денег;</w:t>
      </w:r>
    </w:p>
    <w:p w:rsidR="00000000" w:rsidRDefault="003D2EEC">
      <w:pPr>
        <w:pStyle w:val="pj"/>
      </w:pPr>
      <w:r>
        <w:rPr>
          <w:rStyle w:val="s0"/>
        </w:rPr>
        <w:t>реализация (распространение) электронных денег и(или) инструментов с фиксированной стоимо</w:t>
      </w:r>
      <w:r>
        <w:rPr>
          <w:rStyle w:val="s0"/>
        </w:rPr>
        <w:t>стью, включая платежные карты;</w:t>
      </w:r>
    </w:p>
    <w:p w:rsidR="00000000" w:rsidRDefault="003D2EEC">
      <w:pPr>
        <w:pStyle w:val="pj"/>
      </w:pPr>
      <w:r>
        <w:rPr>
          <w:rStyle w:val="s0"/>
        </w:rPr>
        <w:t>прием и обработка платежей, совершаемых с использованием электронных денег;</w:t>
      </w:r>
    </w:p>
    <w:p w:rsidR="00000000" w:rsidRDefault="003D2EEC">
      <w:pPr>
        <w:pStyle w:val="pj"/>
      </w:pPr>
      <w:r>
        <w:rPr>
          <w:rStyle w:val="s0"/>
        </w:rPr>
        <w:t>прием наличных денег для зачисления на расчетные счета, в том числе третьих лиц;</w:t>
      </w:r>
    </w:p>
    <w:p w:rsidR="00000000" w:rsidRDefault="003D2EEC">
      <w:pPr>
        <w:pStyle w:val="pj"/>
      </w:pPr>
      <w:r>
        <w:rPr>
          <w:rStyle w:val="s0"/>
        </w:rPr>
        <w:t>прием и осуществление платежей и(или) переводов денег с использовани</w:t>
      </w:r>
      <w:r>
        <w:rPr>
          <w:rStyle w:val="s0"/>
        </w:rPr>
        <w:t>ем расчетного счета, включая банковского счета;</w:t>
      </w:r>
    </w:p>
    <w:p w:rsidR="00000000" w:rsidRDefault="003D2EEC">
      <w:pPr>
        <w:pStyle w:val="pj"/>
      </w:pPr>
      <w:r>
        <w:rPr>
          <w:rStyle w:val="s0"/>
        </w:rPr>
        <w:t>прием наличных денег для осуществления платежей без открытия банковского счета отправителя денег;</w:t>
      </w:r>
    </w:p>
    <w:p w:rsidR="00000000" w:rsidRDefault="003D2EEC">
      <w:pPr>
        <w:pStyle w:val="pj"/>
      </w:pPr>
      <w:r>
        <w:rPr>
          <w:rStyle w:val="s0"/>
        </w:rPr>
        <w:t>осуществление переводов денег без открытия банковского счета;</w:t>
      </w:r>
    </w:p>
    <w:p w:rsidR="00000000" w:rsidRDefault="003D2EEC">
      <w:pPr>
        <w:pStyle w:val="pj"/>
      </w:pPr>
      <w:r>
        <w:rPr>
          <w:rStyle w:val="s0"/>
        </w:rPr>
        <w:t>информационные услуги по обслуживанию расчетного</w:t>
      </w:r>
      <w:r>
        <w:rPr>
          <w:rStyle w:val="s0"/>
        </w:rPr>
        <w:t xml:space="preserve"> счета;</w:t>
      </w:r>
    </w:p>
    <w:p w:rsidR="00000000" w:rsidRDefault="003D2EEC">
      <w:pPr>
        <w:pStyle w:val="pj"/>
      </w:pPr>
      <w:r>
        <w:rPr>
          <w:rStyle w:val="s0"/>
        </w:rPr>
        <w:t>21) заключение договоров страхования (перестрахования) - заключение договоров страхования (перестрахования) в качестве исполнителя;</w:t>
      </w:r>
    </w:p>
    <w:p w:rsidR="00000000" w:rsidRDefault="003D2EEC">
      <w:pPr>
        <w:pStyle w:val="pj"/>
      </w:pPr>
      <w:r>
        <w:rPr>
          <w:rStyle w:val="s0"/>
        </w:rPr>
        <w:t>22) исполнение договоров страхования (перестрахования) - исполнение договоров страхования (перестрахования) в качест</w:t>
      </w:r>
      <w:r>
        <w:rPr>
          <w:rStyle w:val="s0"/>
        </w:rPr>
        <w:t>ве исполнителя;</w:t>
      </w:r>
    </w:p>
    <w:p w:rsidR="00000000" w:rsidRDefault="003D2EEC">
      <w:pPr>
        <w:pStyle w:val="pj"/>
      </w:pPr>
      <w:r>
        <w:rPr>
          <w:rStyle w:val="s0"/>
        </w:rPr>
        <w:t>23) управление страхованием - выполнение функций андеррайтинга или администрирования за или от имени страховщика или кэптивной страховой компании, для целей этого страховщика, заключающего или исполняющего договор страхования в качестве исп</w:t>
      </w:r>
      <w:r>
        <w:rPr>
          <w:rStyle w:val="s0"/>
        </w:rPr>
        <w:t>олнителя, организацию перестрахования за и от имени страховщика или кэптивной страховой компании, для которой он выполняет андеррайтинг, выполнение функций андеррайтинга или администрирования за или от имени Такафул оператора или кэптивного Такафул операто</w:t>
      </w:r>
      <w:r>
        <w:rPr>
          <w:rStyle w:val="s0"/>
        </w:rPr>
        <w:t>ра или от его имени, для целей этого Такафул оператора, заключающего или исполняющего договор Такафул в качестве исполнителя, или организацию Ретакафул за и от имени Такафул оператора или кэптивного Такафул оператора, для которого он выполняет андеррайтинг</w:t>
      </w:r>
      <w:r>
        <w:rPr>
          <w:rStyle w:val="s0"/>
        </w:rPr>
        <w:t>;</w:t>
      </w:r>
    </w:p>
    <w:p w:rsidR="00000000" w:rsidRDefault="003D2EEC">
      <w:pPr>
        <w:pStyle w:val="pj"/>
      </w:pPr>
      <w:r>
        <w:rPr>
          <w:rStyle w:val="s0"/>
        </w:rPr>
        <w:t>24) исламское страхование (Такафул), исламское перестрахование (Ретакафул) - деятельность по осуществлению одной или обеих операций:</w:t>
      </w:r>
    </w:p>
    <w:p w:rsidR="00000000" w:rsidRDefault="003D2EEC">
      <w:pPr>
        <w:pStyle w:val="pj"/>
      </w:pPr>
      <w:r>
        <w:rPr>
          <w:rStyle w:val="s0"/>
        </w:rPr>
        <w:t>заключение договоров Такафул или Ретакафул в качестве исполнителя;</w:t>
      </w:r>
    </w:p>
    <w:p w:rsidR="00000000" w:rsidRDefault="003D2EEC">
      <w:pPr>
        <w:pStyle w:val="pj"/>
      </w:pPr>
      <w:r>
        <w:rPr>
          <w:rStyle w:val="s0"/>
        </w:rPr>
        <w:t xml:space="preserve">исполнение договоров Такафул или Ретакафул в качестве </w:t>
      </w:r>
      <w:r>
        <w:rPr>
          <w:rStyle w:val="s0"/>
        </w:rPr>
        <w:t>исполнителя;</w:t>
      </w:r>
    </w:p>
    <w:p w:rsidR="00000000" w:rsidRDefault="003D2EEC">
      <w:pPr>
        <w:pStyle w:val="pj"/>
      </w:pPr>
      <w:r>
        <w:rPr>
          <w:rStyle w:val="s0"/>
        </w:rPr>
        <w:t>25) открытие и ведение банковских счетов - открытие и ведение банковского счета, услуги по зачислению средств на банковский счет, а также все операции, необходимые для ведения банковского счета, и(или) услуги по выдаче/снятию средств с банковс</w:t>
      </w:r>
      <w:r>
        <w:rPr>
          <w:rStyle w:val="s0"/>
        </w:rPr>
        <w:t>кого счета, а также все операции, необходимые для ведения банковского счета;</w:t>
      </w:r>
    </w:p>
    <w:p w:rsidR="00000000" w:rsidRDefault="003D2EEC">
      <w:pPr>
        <w:pStyle w:val="pj"/>
      </w:pPr>
      <w:r>
        <w:rPr>
          <w:rStyle w:val="s0"/>
        </w:rPr>
        <w:t>26) управление платежной системой - управление системой денежных переводов, действующей в соответствии с формальными и стандартизированными договоренностями и общими правилами обр</w:t>
      </w:r>
      <w:r>
        <w:rPr>
          <w:rStyle w:val="s0"/>
        </w:rPr>
        <w:t>аботки, клиринга и(или) расчетов по платежным операциям;</w:t>
      </w:r>
    </w:p>
    <w:p w:rsidR="00000000" w:rsidRDefault="003D2EEC">
      <w:pPr>
        <w:pStyle w:val="pj"/>
      </w:pPr>
      <w:r>
        <w:rPr>
          <w:rStyle w:val="s0"/>
        </w:rPr>
        <w:t>27) деятельность биржи - управление площадкой, которая функционирует регулярно и объединяет третьих лиц, покупающих и продающих инвестиции в соответствии с правилами биржи с целью заключения договора</w:t>
      </w:r>
      <w:r>
        <w:rPr>
          <w:rStyle w:val="s0"/>
        </w:rPr>
        <w:t xml:space="preserve"> в отношении инвестиций, допущенных к торгам или торгуемых на этой площадке.</w:t>
      </w:r>
    </w:p>
    <w:p w:rsidR="00000000" w:rsidRDefault="003D2EEC">
      <w:pPr>
        <w:pStyle w:val="pj"/>
      </w:pPr>
      <w:r>
        <w:rPr>
          <w:rStyle w:val="s0"/>
        </w:rPr>
        <w:t>Деятельность биржи может включать организацию торгов, техническое обеспечение, установление общих правил для брокеров, дилеров и других участников биржи;</w:t>
      </w:r>
    </w:p>
    <w:p w:rsidR="00000000" w:rsidRDefault="003D2EEC">
      <w:pPr>
        <w:pStyle w:val="pj"/>
      </w:pPr>
      <w:r>
        <w:rPr>
          <w:rStyle w:val="s0"/>
        </w:rPr>
        <w:t>28) деятельность клиринго</w:t>
      </w:r>
      <w:r>
        <w:rPr>
          <w:rStyle w:val="s0"/>
        </w:rPr>
        <w:t>вой палаты - управление площадкой, на которой подтверждение, клиринг и(или) расчеты по сделкам с инвестициями осуществляются в соответствии с правилами, в рамках которых лицо, управляющее платформой становится центральным контрагентом или предоставляет рас</w:t>
      </w:r>
      <w:r>
        <w:rPr>
          <w:rStyle w:val="s0"/>
        </w:rPr>
        <w:t>четную систему независимо от того, является ли такое лицо также центральным депозитарием;</w:t>
      </w:r>
    </w:p>
    <w:p w:rsidR="00000000" w:rsidRDefault="003D2EEC">
      <w:pPr>
        <w:pStyle w:val="pj"/>
      </w:pPr>
      <w:r>
        <w:rPr>
          <w:rStyle w:val="s0"/>
        </w:rPr>
        <w:t>29) управление заемной краудфандинговой платформой включает:</w:t>
      </w:r>
    </w:p>
    <w:p w:rsidR="00000000" w:rsidRDefault="003D2EEC">
      <w:pPr>
        <w:pStyle w:val="pj"/>
      </w:pPr>
      <w:r>
        <w:rPr>
          <w:rStyle w:val="s0"/>
        </w:rPr>
        <w:t>управление электронной платформой, способствующей объединению потенциальных заемщиков и кредиторов;</w:t>
      </w:r>
    </w:p>
    <w:p w:rsidR="00000000" w:rsidRDefault="003D2EEC">
      <w:pPr>
        <w:pStyle w:val="pj"/>
      </w:pPr>
      <w:r>
        <w:rPr>
          <w:rStyle w:val="s0"/>
        </w:rPr>
        <w:t>админ</w:t>
      </w:r>
      <w:r>
        <w:rPr>
          <w:rStyle w:val="s0"/>
        </w:rPr>
        <w:t>истрирование кредитного договора, возникшего в результате управления электронной платформой;</w:t>
      </w:r>
    </w:p>
    <w:p w:rsidR="00000000" w:rsidRDefault="003D2EEC">
      <w:pPr>
        <w:pStyle w:val="pj"/>
      </w:pPr>
      <w:r>
        <w:rPr>
          <w:rStyle w:val="s0"/>
        </w:rPr>
        <w:t>организация для кредитора передачи его или ее прав и обязанностей по кредитному договору;</w:t>
      </w:r>
    </w:p>
    <w:p w:rsidR="00000000" w:rsidRDefault="003D2EEC">
      <w:pPr>
        <w:pStyle w:val="pj"/>
      </w:pPr>
      <w:r>
        <w:rPr>
          <w:rStyle w:val="s0"/>
        </w:rPr>
        <w:t>30) управление инвестиционной краудфандинговой платформой включает:</w:t>
      </w:r>
    </w:p>
    <w:p w:rsidR="00000000" w:rsidRDefault="003D2EEC">
      <w:pPr>
        <w:pStyle w:val="pj"/>
      </w:pPr>
      <w:r>
        <w:rPr>
          <w:rStyle w:val="s0"/>
        </w:rPr>
        <w:t>управ</w:t>
      </w:r>
      <w:r>
        <w:rPr>
          <w:rStyle w:val="s0"/>
        </w:rPr>
        <w:t>ление электронной платформой, способствующей объединению потенциальных инвесторов и эмитентов, в целях предоставления эмитентам средств от инвесторов для финансирования бизнеса или проекта;</w:t>
      </w:r>
    </w:p>
    <w:p w:rsidR="00000000" w:rsidRDefault="003D2EEC">
      <w:pPr>
        <w:pStyle w:val="pj"/>
      </w:pPr>
      <w:r>
        <w:rPr>
          <w:rStyle w:val="s0"/>
        </w:rPr>
        <w:t>администрирование инвестиционного договора, возникающего в результате управления электронной платформой;</w:t>
      </w:r>
    </w:p>
    <w:p w:rsidR="00000000" w:rsidRDefault="003D2EEC">
      <w:pPr>
        <w:pStyle w:val="pj"/>
      </w:pPr>
      <w:r>
        <w:rPr>
          <w:rStyle w:val="s0"/>
        </w:rPr>
        <w:t>организация продажи инвестиций инвестора;</w:t>
      </w:r>
    </w:p>
    <w:p w:rsidR="00000000" w:rsidRDefault="003D2EEC">
      <w:pPr>
        <w:pStyle w:val="pj"/>
      </w:pPr>
      <w:r>
        <w:rPr>
          <w:rStyle w:val="s0"/>
        </w:rPr>
        <w:t>31) управление многосторонней торговой платформой - управление электронной платформой, объединяющей несколько</w:t>
      </w:r>
      <w:r>
        <w:rPr>
          <w:rStyle w:val="s0"/>
        </w:rPr>
        <w:t xml:space="preserve"> сторон, покупающих и продающих инвестиции, права на инвестиции и (или) права на выплаты, возникающие в связи с инвестициями, в соответствии с правилами, установленными оператором многосторонней торговой платформы c целью заключения договоров в отношении т</w:t>
      </w:r>
      <w:r>
        <w:rPr>
          <w:rStyle w:val="s0"/>
        </w:rPr>
        <w:t>аких инвестиций;</w:t>
      </w:r>
    </w:p>
    <w:p w:rsidR="00000000" w:rsidRDefault="003D2EEC">
      <w:pPr>
        <w:pStyle w:val="pj"/>
      </w:pPr>
      <w:r>
        <w:rPr>
          <w:rStyle w:val="s0"/>
        </w:rPr>
        <w:t>32) управление организованной торговой платформой - управление электронной платформой, объединяющей несколько сторон, покупающих и продающих инвестиции, права на инвестиции и (или) права на выплаты, возникающие в связи с инвестициями, в со</w:t>
      </w:r>
      <w:r>
        <w:rPr>
          <w:rStyle w:val="s0"/>
        </w:rPr>
        <w:t>ответствии с правилами, определяемыми оператором организованной торговой платформы, позволяющими принимать торговые решения по усмотрению такого оператора организованной торговой платформы, c целью заключения договоров в отношении таких инвестиций;</w:t>
      </w:r>
    </w:p>
    <w:p w:rsidR="00000000" w:rsidRDefault="003D2EEC">
      <w:pPr>
        <w:pStyle w:val="pj"/>
      </w:pPr>
      <w:r>
        <w:rPr>
          <w:rStyle w:val="s0"/>
        </w:rPr>
        <w:t>33) упр</w:t>
      </w:r>
      <w:r>
        <w:rPr>
          <w:rStyle w:val="s0"/>
        </w:rPr>
        <w:t>авление платформой частного финансирования, которое включает:</w:t>
      </w:r>
    </w:p>
    <w:p w:rsidR="00000000" w:rsidRDefault="003D2EEC">
      <w:pPr>
        <w:pStyle w:val="pj"/>
      </w:pPr>
      <w:r>
        <w:rPr>
          <w:rStyle w:val="s0"/>
        </w:rPr>
        <w:t>управление электронной платформой, способствующей объединению нескольких сторон с целью прямого или опосредованного приобретения инструмента, подтверждающего или создающего задолженность, возник</w:t>
      </w:r>
      <w:r>
        <w:rPr>
          <w:rStyle w:val="s0"/>
        </w:rPr>
        <w:t>шую в результате продажи товаров или оказания услуг;</w:t>
      </w:r>
    </w:p>
    <w:p w:rsidR="00000000" w:rsidRDefault="003D2EEC">
      <w:pPr>
        <w:pStyle w:val="pj"/>
      </w:pPr>
      <w:r>
        <w:rPr>
          <w:rStyle w:val="s0"/>
        </w:rPr>
        <w:t xml:space="preserve">возникновение и(или) содействие возникновению договорных отношений со стороной с целью содействия деятельности по управлению платформой частного финансирования при помощи посреднического инвестиционного </w:t>
      </w:r>
      <w:r>
        <w:rPr>
          <w:rStyle w:val="s0"/>
        </w:rPr>
        <w:t>механизма либо иным образом;</w:t>
      </w:r>
    </w:p>
    <w:p w:rsidR="00000000" w:rsidRDefault="003D2EEC">
      <w:pPr>
        <w:pStyle w:val="pj"/>
      </w:pPr>
      <w:r>
        <w:rPr>
          <w:rStyle w:val="s0"/>
        </w:rPr>
        <w:t>хранение или распоряжение средствами клиента или организация кастодиальных услуг в отношении деятельности по управлению платформой частного финансирования;</w:t>
      </w:r>
    </w:p>
    <w:p w:rsidR="00000000" w:rsidRDefault="003D2EEC">
      <w:pPr>
        <w:pStyle w:val="pj"/>
      </w:pPr>
      <w:r>
        <w:rPr>
          <w:rStyle w:val="s0"/>
        </w:rPr>
        <w:t>хранение или распоряжение средствами клиента или организация кастодиаль</w:t>
      </w:r>
      <w:r>
        <w:rPr>
          <w:rStyle w:val="s0"/>
        </w:rPr>
        <w:t>ных услуг при возникновении и(или) содействии возникновению договорных отношений со стороной с целью содействия деятельности по управлению платформой частного финансирования при помощи посреднического инвестиционного механизма либо иным образом.</w:t>
      </w:r>
    </w:p>
    <w:p w:rsidR="00000000" w:rsidRDefault="003D2EEC">
      <w:pPr>
        <w:pStyle w:val="pj"/>
      </w:pPr>
      <w:r>
        <w:rPr>
          <w:rStyle w:val="s0"/>
        </w:rPr>
        <w:t>6. Участни</w:t>
      </w:r>
      <w:r>
        <w:rPr>
          <w:rStyle w:val="s0"/>
        </w:rPr>
        <w:t>к Центра, оказывающий финансовые услуги, освобождаемые от уплаты корпоративного подоходного налога и налога на добавленную стоимость осуществляет деятельность на территории Центра в течение всего соответствующего налогового периода с соблюдением требований</w:t>
      </w:r>
      <w:r>
        <w:rPr>
          <w:rStyle w:val="s0"/>
        </w:rPr>
        <w:t xml:space="preserve"> по фактическому присутствию, определенных </w:t>
      </w:r>
      <w:hyperlink r:id="rId12" w:history="1">
        <w:r>
          <w:rPr>
            <w:rStyle w:val="a4"/>
          </w:rPr>
          <w:t>актом</w:t>
        </w:r>
      </w:hyperlink>
      <w:r>
        <w:rPr>
          <w:rStyle w:val="s0"/>
        </w:rPr>
        <w:t xml:space="preserve"> Центра по согласованию с государственным органом, осуществляющим руководство в сфере обеспечения поступлений налогов и других обязательных пла</w:t>
      </w:r>
      <w:r>
        <w:rPr>
          <w:rStyle w:val="s0"/>
        </w:rPr>
        <w:t>тежей в бюджет (при необходимости).</w:t>
      </w:r>
    </w:p>
    <w:p w:rsidR="00000000" w:rsidRDefault="003D2EEC">
      <w:pPr>
        <w:pStyle w:val="pj"/>
      </w:pPr>
      <w:r>
        <w:rPr>
          <w:rStyle w:val="s0"/>
        </w:rPr>
        <w:t> </w:t>
      </w:r>
    </w:p>
    <w:p w:rsidR="00000000" w:rsidRDefault="003D2EEC">
      <w:pPr>
        <w:pStyle w:val="pj"/>
      </w:pPr>
      <w:r>
        <w:rPr>
          <w:rStyle w:val="s0"/>
        </w:rPr>
        <w:t> </w:t>
      </w:r>
    </w:p>
    <w:p w:rsidR="00000000" w:rsidRDefault="003D2EEC">
      <w:pPr>
        <w:pStyle w:val="pc"/>
      </w:pPr>
      <w:r>
        <w:rPr>
          <w:rStyle w:val="s1"/>
        </w:rPr>
        <w:t>Глава 4. Порядок применения Перечня</w:t>
      </w:r>
    </w:p>
    <w:p w:rsidR="00000000" w:rsidRDefault="003D2EEC">
      <w:pPr>
        <w:pStyle w:val="pj"/>
      </w:pPr>
      <w:r>
        <w:rPr>
          <w:rStyle w:val="s0"/>
        </w:rPr>
        <w:t> </w:t>
      </w:r>
    </w:p>
    <w:p w:rsidR="00000000" w:rsidRDefault="003D2EEC">
      <w:pPr>
        <w:pStyle w:val="pj"/>
      </w:pPr>
      <w:r>
        <w:rPr>
          <w:rStyle w:val="s0"/>
        </w:rPr>
        <w:t xml:space="preserve">7. Органы Центра по вопросам применения Перечня, не урегулированных Перечнем, вправе в части, не противоречащей </w:t>
      </w:r>
      <w:hyperlink r:id="rId13" w:history="1">
        <w:r>
          <w:rPr>
            <w:rStyle w:val="a4"/>
          </w:rPr>
          <w:t>К</w:t>
        </w:r>
        <w:r>
          <w:rPr>
            <w:rStyle w:val="a4"/>
          </w:rPr>
          <w:t>онституционному закону</w:t>
        </w:r>
      </w:hyperlink>
      <w:r>
        <w:rPr>
          <w:rStyle w:val="s0"/>
        </w:rPr>
        <w:t>:</w:t>
      </w:r>
    </w:p>
    <w:p w:rsidR="00000000" w:rsidRDefault="003D2EEC">
      <w:pPr>
        <w:pStyle w:val="pj"/>
      </w:pPr>
      <w:r>
        <w:rPr>
          <w:rStyle w:val="s0"/>
        </w:rPr>
        <w:t xml:space="preserve">1) вносить изменения и дополнения в Перечень путем утверждения совместным приказом на основании </w:t>
      </w:r>
      <w:hyperlink r:id="rId14" w:anchor="sub_id=60305" w:history="1">
        <w:r>
          <w:rPr>
            <w:rStyle w:val="a4"/>
          </w:rPr>
          <w:t>подпункта 5) пункта 3 статьи 6</w:t>
        </w:r>
      </w:hyperlink>
      <w:r>
        <w:rPr>
          <w:rStyle w:val="s0"/>
        </w:rPr>
        <w:t xml:space="preserve"> </w:t>
      </w:r>
      <w:r>
        <w:rPr>
          <w:rStyle w:val="s0"/>
        </w:rPr>
        <w:t>Конституционного закона;</w:t>
      </w:r>
    </w:p>
    <w:p w:rsidR="00000000" w:rsidRDefault="003D2EEC">
      <w:pPr>
        <w:pStyle w:val="pj"/>
      </w:pPr>
      <w:r>
        <w:rPr>
          <w:rStyle w:val="s0"/>
        </w:rPr>
        <w:t xml:space="preserve">2) принимать акты Центра, связанные с применением Перечня и (или) понятий, используемых в Перечне, по согласованию с государственным органом, осуществляющим руководство в сфере обеспечения поступлений налогов и других обязательных </w:t>
      </w:r>
      <w:r>
        <w:rPr>
          <w:rStyle w:val="s0"/>
        </w:rPr>
        <w:t>платежей в бюджет;</w:t>
      </w:r>
    </w:p>
    <w:p w:rsidR="00000000" w:rsidRDefault="003D2EEC">
      <w:pPr>
        <w:pStyle w:val="pj"/>
      </w:pPr>
      <w:r>
        <w:rPr>
          <w:rStyle w:val="s0"/>
        </w:rPr>
        <w:t>3) в пределах компетенции осуществлять разъяснение и давать комментарии по применению настоящего Перечня;</w:t>
      </w:r>
    </w:p>
    <w:p w:rsidR="00000000" w:rsidRDefault="003D2EEC">
      <w:pPr>
        <w:pStyle w:val="pj"/>
      </w:pPr>
      <w:r>
        <w:rPr>
          <w:rStyle w:val="s0"/>
        </w:rPr>
        <w:t>4) оказывать содействие участникам Центра и заявителям путем проведения семинаров, заседаний, встреч, в получении ими на бесплатной</w:t>
      </w:r>
      <w:r>
        <w:rPr>
          <w:rStyle w:val="s0"/>
        </w:rPr>
        <w:t xml:space="preserve"> основе информации через интернет-ресурсы, размещения информации с использованием средств массовой информации, информационных стендов, буклетов и иных печатных материалов, а также видео-, аудио- и других технических средств, применяемых для распространения</w:t>
      </w:r>
      <w:r>
        <w:rPr>
          <w:rStyle w:val="s0"/>
        </w:rPr>
        <w:t xml:space="preserve"> информации.</w:t>
      </w:r>
    </w:p>
    <w:p w:rsidR="00000000" w:rsidRDefault="003D2EEC">
      <w:pPr>
        <w:pStyle w:val="pj"/>
      </w:pPr>
      <w:r>
        <w:rPr>
          <w:rStyle w:val="s0"/>
        </w:rPr>
        <w:t> </w:t>
      </w:r>
    </w:p>
    <w:p w:rsidR="00000000" w:rsidRDefault="003D2EEC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2EEC" w:rsidRDefault="003D2EEC" w:rsidP="003D2EEC">
      <w:r>
        <w:separator/>
      </w:r>
    </w:p>
  </w:endnote>
  <w:endnote w:type="continuationSeparator" w:id="0">
    <w:p w:rsidR="003D2EEC" w:rsidRDefault="003D2EEC" w:rsidP="003D2E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EEC" w:rsidRDefault="003D2E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EEC" w:rsidRDefault="003D2E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EEC" w:rsidRDefault="003D2E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2EEC" w:rsidRDefault="003D2EEC" w:rsidP="003D2EEC">
      <w:r>
        <w:separator/>
      </w:r>
    </w:p>
  </w:footnote>
  <w:footnote w:type="continuationSeparator" w:id="0">
    <w:p w:rsidR="003D2EEC" w:rsidRDefault="003D2EEC" w:rsidP="003D2E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EEC" w:rsidRDefault="003D2E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EEC" w:rsidRDefault="003D2EEC" w:rsidP="003D2E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2EEC" w:rsidRPr="003D2EEC" w:rsidRDefault="003D2EEC" w:rsidP="003D2E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СОВМЕСТНЫЙ ПРИКАЗ МЕЖДУНАРОДНОГО ФИНАНСОВОГО ЦЕНТРА «...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EEC" w:rsidRDefault="003D2E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2EEC"/>
    <w:rsid w:val="003D2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D2E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2E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2E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2E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D2E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2E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2E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2E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35390" TargetMode="External"/><Relationship Id="rId13" Type="http://schemas.openxmlformats.org/officeDocument/2006/relationships/hyperlink" Target="http://online.zakon.kz/Document/?doc_id=3963539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9635390" TargetMode="External"/><Relationship Id="rId12" Type="http://schemas.openxmlformats.org/officeDocument/2006/relationships/hyperlink" Target="http://online.zakon.kz/Document/?doc_id=3486839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3539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63539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35390" TargetMode="External"/><Relationship Id="rId14" Type="http://schemas.openxmlformats.org/officeDocument/2006/relationships/hyperlink" Target="http://online.zakon.kz/Document/?doc_id=3963539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2763</Words>
  <Characters>20726</Characters>
  <Application>Microsoft Office Word</Application>
  <DocSecurity>0</DocSecurity>
  <Lines>172</Lines>
  <Paragraphs>46</Paragraphs>
  <ScaleCrop>false</ScaleCrop>
  <Company>SPecialiST RePack</Company>
  <LinksUpToDate>false</LinksUpToDate>
  <CharactersWithSpaces>23443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СОВМЕСТНЫЙ ПРИКАЗ МЕЖДУНАРОДНОГО ФИНАНСОВОГО ЦЕНТРА «...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2024-06-26T09:20:00Z</dcterms:created>
  <dcterms:modified xsi:type="dcterms:W3CDTF">2024-06-26T09:20:00Z</dcterms:modified>
</cp:coreProperties>
</file>