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DA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«Ядролық материалдар мен иондаушы сәулелену көздерін есепке алу мен бақылаудың мемлекеттік жүйелерін ұйымдастыру қағидаларын бекіту туралы» Қазақстан Республикасы Энергетика министрінің 2015 жылғы 12 ақпандағы № 83 бұйрығы (күші жойылды)</w:t>
      </w:r>
    </w:p>
    <w:p w:rsidR="00000000" w:rsidRDefault="000E1DA1">
      <w:r>
        <w:t> </w:t>
      </w:r>
    </w:p>
    <w:p w:rsidR="00000000" w:rsidRDefault="000E1D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17 наурызда № 10471 тіркелді</w:t>
      </w:r>
    </w:p>
    <w:p w:rsidR="00000000" w:rsidRDefault="000E1DA1">
      <w:pPr>
        <w:ind w:firstLine="400"/>
        <w:jc w:val="both"/>
      </w:pPr>
      <w:r>
        <w:rPr>
          <w:rStyle w:val="s0"/>
        </w:rPr>
        <w:t> </w:t>
      </w:r>
    </w:p>
    <w:p w:rsidR="00000000" w:rsidRDefault="000E1DA1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</w:t>
        </w:r>
        <w:r>
          <w:rPr>
            <w:rStyle w:val="a3"/>
          </w:rPr>
          <w:t>ң</w:t>
        </w:r>
        <w:r>
          <w:rPr>
            <w:rStyle w:val="a3"/>
          </w:rPr>
          <w:t xml:space="preserve"> «Әділет» ақпараттық-құқықтық жүйесі 2015 ж. 1 сәуірде</w:t>
        </w:r>
      </w:hyperlink>
      <w:r>
        <w:rPr>
          <w:rStyle w:val="s0"/>
        </w:rPr>
        <w:t>; «Егемен Қазақстан» 2016 жылғы 21 қаңтар № 12 (28740)</w:t>
      </w:r>
    </w:p>
    <w:p w:rsidR="00000000" w:rsidRDefault="000E1DA1">
      <w:pPr>
        <w:ind w:firstLine="400"/>
        <w:jc w:val="both"/>
      </w:pPr>
      <w:r>
        <w:rPr>
          <w:rStyle w:val="s0"/>
        </w:rPr>
        <w:t> </w:t>
      </w:r>
    </w:p>
    <w:p w:rsidR="00000000" w:rsidRDefault="000E1DA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2016 жылғы 9 ақпандағы № 44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0E1DA1">
      <w:pPr>
        <w:ind w:firstLine="400"/>
        <w:jc w:val="both"/>
      </w:pPr>
      <w:r>
        <w:rPr>
          <w:rStyle w:val="s0"/>
        </w:rPr>
        <w:t> </w:t>
      </w:r>
    </w:p>
    <w:p w:rsidR="00000000" w:rsidRDefault="000E1DA1">
      <w:pPr>
        <w:ind w:firstLine="400"/>
        <w:jc w:val="both"/>
      </w:pPr>
      <w:r>
        <w:rPr>
          <w:rStyle w:val="s0"/>
        </w:rPr>
        <w:t> </w:t>
      </w:r>
    </w:p>
    <w:p w:rsidR="00000000" w:rsidRDefault="000E1DA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DA1" w:rsidRDefault="000E1DA1" w:rsidP="000E1DA1">
      <w:r>
        <w:separator/>
      </w:r>
    </w:p>
  </w:endnote>
  <w:endnote w:type="continuationSeparator" w:id="0">
    <w:p w:rsidR="000E1DA1" w:rsidRDefault="000E1DA1" w:rsidP="000E1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DA1" w:rsidRDefault="000E1D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DA1" w:rsidRDefault="000E1D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DA1" w:rsidRDefault="000E1D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DA1" w:rsidRDefault="000E1DA1" w:rsidP="000E1DA1">
      <w:r>
        <w:separator/>
      </w:r>
    </w:p>
  </w:footnote>
  <w:footnote w:type="continuationSeparator" w:id="0">
    <w:p w:rsidR="000E1DA1" w:rsidRDefault="000E1DA1" w:rsidP="000E1D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DA1" w:rsidRDefault="000E1D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DA1" w:rsidRDefault="000E1DA1" w:rsidP="000E1D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1DA1" w:rsidRPr="000E1DA1" w:rsidRDefault="000E1DA1" w:rsidP="000E1D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ЭНЕРГЕТИКА МИНИСТРІНІҢ 2015.12.02 № 83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DA1" w:rsidRDefault="000E1D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DA1"/>
    <w:rsid w:val="000E1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D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D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1D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D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D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D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1D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D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425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47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680</Characters>
  <Application>Microsoft Office Word</Application>
  <DocSecurity>0</DocSecurity>
  <Lines>5</Lines>
  <Paragraphs>1</Paragraphs>
  <ScaleCrop>false</ScaleCrop>
  <Company>SPecialiST RePack</Company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ЭНЕРГЕТИКА МИНИСТРІНІҢ 2015.12.02 № 83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2024-07-29T20:34:00Z</dcterms:created>
  <dcterms:modified xsi:type="dcterms:W3CDTF">2024-07-29T20:34:00Z</dcterms:modified>
</cp:coreProperties>
</file>