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C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8 октября 2020 года № 309 «Об утверждении Правил оказания государственной услуги «Выдача заключения (разрешительного документа) на ввоз образцов незарегистрированных средств защиты растений (пести</w:t>
      </w:r>
      <w:r>
        <w:rPr>
          <w:rStyle w:val="s0"/>
          <w:b/>
          <w:bCs/>
        </w:rPr>
        <w:t>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14.11.2023 г.)</w:t>
      </w:r>
    </w:p>
    <w:p w:rsidR="00000000" w:rsidRDefault="005A5C29">
      <w:pPr>
        <w:pStyle w:val="pj"/>
      </w:pPr>
      <w:r>
        <w:rPr>
          <w:rStyle w:val="s0"/>
          <w:b/>
          <w:bCs/>
        </w:rPr>
        <w:t> </w:t>
      </w:r>
    </w:p>
    <w:p w:rsidR="00000000" w:rsidRDefault="005A5C29">
      <w:pPr>
        <w:pStyle w:val="pj"/>
      </w:pPr>
      <w:r>
        <w:rPr>
          <w:rStyle w:val="s0"/>
        </w:rPr>
        <w:t> </w:t>
      </w:r>
    </w:p>
    <w:p w:rsidR="00000000" w:rsidRDefault="005A5C2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октября 2020 года под № 21404</w:t>
      </w:r>
    </w:p>
    <w:p w:rsidR="00000000" w:rsidRDefault="005A5C29">
      <w:pPr>
        <w:pStyle w:val="pj"/>
      </w:pPr>
      <w:r>
        <w:rPr>
          <w:rStyle w:val="s0"/>
        </w:rPr>
        <w:t> </w:t>
      </w:r>
    </w:p>
    <w:p w:rsidR="00000000" w:rsidRDefault="005A5C29">
      <w:pPr>
        <w:pStyle w:val="pj"/>
      </w:pPr>
      <w:r>
        <w:rPr>
          <w:rStyle w:val="s0"/>
        </w:rPr>
        <w:t xml:space="preserve">Опубликован: </w:t>
      </w:r>
      <w:hyperlink r:id="rId7" w:anchor="!/doc/14729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15 октября 2020</w:t>
        </w:r>
      </w:hyperlink>
      <w:r>
        <w:rPr>
          <w:rStyle w:val="s0"/>
        </w:rPr>
        <w:t xml:space="preserve"> г.</w:t>
      </w:r>
    </w:p>
    <w:p w:rsidR="00000000" w:rsidRDefault="005A5C29">
      <w:pPr>
        <w:pStyle w:val="pj"/>
      </w:pPr>
      <w:r>
        <w:rPr>
          <w:rStyle w:val="s0"/>
        </w:rPr>
        <w:t> </w:t>
      </w:r>
    </w:p>
    <w:p w:rsidR="00000000" w:rsidRDefault="005A5C29">
      <w:pPr>
        <w:pStyle w:val="pj"/>
      </w:pPr>
      <w:r>
        <w:rPr>
          <w:rStyle w:val="s0"/>
        </w:rPr>
        <w:t>Внесены изменения:</w:t>
      </w:r>
    </w:p>
    <w:p w:rsidR="00000000" w:rsidRDefault="005A5C29">
      <w:pPr>
        <w:pStyle w:val="pj"/>
      </w:pPr>
      <w:r>
        <w:rPr>
          <w:rStyle w:val="s0"/>
        </w:rPr>
        <w:t> </w:t>
      </w:r>
    </w:p>
    <w:p w:rsidR="00000000" w:rsidRDefault="005A5C29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04.05.22 г. № 137 (введен в действие по истечении шестидесяти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5C2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31.10.23 г. № 374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ноября 2023 г.).</w:t>
      </w:r>
    </w:p>
    <w:p w:rsidR="00000000" w:rsidRDefault="005A5C29">
      <w:pPr>
        <w:pStyle w:val="pj"/>
      </w:pPr>
      <w:r>
        <w:rPr>
          <w:rStyle w:val="s0"/>
        </w:rPr>
        <w:t> </w:t>
      </w:r>
    </w:p>
    <w:p w:rsidR="00000000" w:rsidRDefault="005A5C29">
      <w:pPr>
        <w:pStyle w:val="pj"/>
      </w:pPr>
      <w:r>
        <w:rPr>
          <w:rStyle w:val="s0"/>
        </w:rPr>
        <w:t>Предыдущие редакции:</w:t>
      </w:r>
    </w:p>
    <w:p w:rsidR="00000000" w:rsidRDefault="005A5C29">
      <w:pPr>
        <w:pStyle w:val="pj"/>
      </w:pPr>
      <w:r>
        <w:rPr>
          <w:rStyle w:val="s0"/>
        </w:rPr>
        <w:t> </w:t>
      </w:r>
    </w:p>
    <w:p w:rsidR="00000000" w:rsidRDefault="005A5C2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</w:t>
      </w:r>
      <w:r>
        <w:rPr>
          <w:rStyle w:val="s0"/>
        </w:rPr>
        <w:t>.05.22 г.</w:t>
      </w:r>
    </w:p>
    <w:p w:rsidR="00000000" w:rsidRDefault="005A5C2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31.10.23 г.</w:t>
      </w:r>
    </w:p>
    <w:p w:rsidR="00000000" w:rsidRDefault="005A5C2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C29" w:rsidRDefault="005A5C29" w:rsidP="005A5C29">
      <w:r>
        <w:separator/>
      </w:r>
    </w:p>
  </w:endnote>
  <w:endnote w:type="continuationSeparator" w:id="0">
    <w:p w:rsidR="005A5C29" w:rsidRDefault="005A5C29" w:rsidP="005A5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29" w:rsidRDefault="005A5C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29" w:rsidRDefault="005A5C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29" w:rsidRDefault="005A5C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C29" w:rsidRDefault="005A5C29" w:rsidP="005A5C29">
      <w:r>
        <w:separator/>
      </w:r>
    </w:p>
  </w:footnote>
  <w:footnote w:type="continuationSeparator" w:id="0">
    <w:p w:rsidR="005A5C29" w:rsidRDefault="005A5C29" w:rsidP="005A5C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29" w:rsidRDefault="005A5C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29" w:rsidRDefault="005A5C29" w:rsidP="005A5C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C29" w:rsidRPr="005A5C29" w:rsidRDefault="005A5C29" w:rsidP="005A5C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8 октября 2020 года № 309 «Об утверждении Правил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14.11.2023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C29" w:rsidRDefault="005A5C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C29"/>
    <w:rsid w:val="005A5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C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C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C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C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C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C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C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C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44591" TargetMode="External"/><Relationship Id="rId13" Type="http://schemas.openxmlformats.org/officeDocument/2006/relationships/hyperlink" Target="http://online.zakon.kz/Document/?doc_id=353378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56786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25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90254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5294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8 октября 2020 года № 309 «Об утверждении Правил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14.11.2023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2023-11-27T03:15:00Z</dcterms:created>
  <dcterms:modified xsi:type="dcterms:W3CDTF">2023-11-27T03:15:00Z</dcterms:modified>
</cp:coreProperties>
</file>