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EC0">
      <w:pPr>
        <w:pStyle w:val="pj"/>
      </w:pPr>
      <w:bookmarkStart w:id="0" w:name="_GoBack"/>
      <w:bookmarkEnd w:id="0"/>
      <w:r>
        <w:rPr>
          <w:rStyle w:val="s0"/>
          <w:b/>
          <w:bCs/>
        </w:rPr>
        <w:t>«Индустриялық-инновациялық қызмет субъектілеріне қаржы институттары арқылы кредит беру шарттары мен тетіктерін бекіту туралы» Қазақстан Республикасы Үкіметінің 2016 жылғы 2 ақпандағы № 44 Қаулысы (күші жойылды)</w:t>
      </w:r>
    </w:p>
    <w:p w:rsidR="00000000" w:rsidRDefault="00544EC0">
      <w:pPr>
        <w:pStyle w:val="p"/>
      </w:pPr>
      <w:r>
        <w:t> </w:t>
      </w:r>
    </w:p>
    <w:p w:rsidR="00000000" w:rsidRDefault="00544EC0">
      <w:pPr>
        <w:pStyle w:val="pj"/>
      </w:pPr>
      <w:r>
        <w:rPr>
          <w:rStyle w:val="s0"/>
        </w:rPr>
        <w:t xml:space="preserve">Жариялануы: «Егемен Қазақстан» 2016 жылғы 20 ақпан № 34 (28762); </w:t>
      </w:r>
      <w:r>
        <w:t>ҚР</w:t>
      </w:r>
      <w:r>
        <w:t xml:space="preserve"> Президенті мен ҚР Үкіметінің Актілер жинағы, 2016 ж., № 8-9-10 , 35-құжат;</w:t>
      </w:r>
      <w:r>
        <w:rPr>
          <w:rStyle w:val="s0"/>
        </w:rPr>
        <w:t xml:space="preserve"> </w:t>
      </w:r>
      <w:hyperlink r:id="rId7" w:anchor="!/doc/98678/kaz" w:history="1">
        <w:r>
          <w:rPr>
            <w:rStyle w:val="a4"/>
          </w:rPr>
          <w:t>«ҚР НҚА электрондық түрдегі эталондық бақылау банкі» АЖ 2</w:t>
        </w:r>
        <w:r>
          <w:rPr>
            <w:rStyle w:val="a4"/>
          </w:rPr>
          <w:t>017 ж. 4 тамызда</w:t>
        </w:r>
      </w:hyperlink>
    </w:p>
    <w:p w:rsidR="00000000" w:rsidRDefault="00544EC0">
      <w:pPr>
        <w:pStyle w:val="pj"/>
      </w:pPr>
      <w:r>
        <w:t> </w:t>
      </w:r>
    </w:p>
    <w:p w:rsidR="00000000" w:rsidRDefault="00544E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25 шілдедегi № 517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44EC0">
      <w:pPr>
        <w:pStyle w:val="pj"/>
      </w:pPr>
      <w:r>
        <w:rPr>
          <w:rStyle w:val="s0"/>
        </w:rPr>
        <w:t> </w:t>
      </w:r>
    </w:p>
    <w:p w:rsidR="00000000" w:rsidRDefault="00544EC0">
      <w:pPr>
        <w:pStyle w:val="pj"/>
      </w:pPr>
      <w:r>
        <w:rPr>
          <w:rStyle w:val="s0"/>
        </w:rPr>
        <w:t> </w:t>
      </w:r>
    </w:p>
    <w:p w:rsidR="00000000" w:rsidRDefault="00544EC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EC0" w:rsidRDefault="00544EC0" w:rsidP="00544EC0">
      <w:r>
        <w:separator/>
      </w:r>
    </w:p>
  </w:endnote>
  <w:endnote w:type="continuationSeparator" w:id="0">
    <w:p w:rsidR="00544EC0" w:rsidRDefault="00544EC0" w:rsidP="00544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C0" w:rsidRDefault="00544E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C0" w:rsidRDefault="00544E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C0" w:rsidRDefault="00544E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EC0" w:rsidRDefault="00544EC0" w:rsidP="00544EC0">
      <w:r>
        <w:separator/>
      </w:r>
    </w:p>
  </w:footnote>
  <w:footnote w:type="continuationSeparator" w:id="0">
    <w:p w:rsidR="00544EC0" w:rsidRDefault="00544EC0" w:rsidP="00544E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C0" w:rsidRDefault="00544E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C0" w:rsidRDefault="00544EC0" w:rsidP="00544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EC0" w:rsidRPr="00544EC0" w:rsidRDefault="00544EC0" w:rsidP="00544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«Индустриялық-инновациялық қызмет субъектілеріне қаржы институттары арқылы кредит беру шарттары мен тетіктерін бекіту туралы» Қазақстан Республикасы Үкіметінің 2016 жылғы 2 ақпандағы № 44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EC0" w:rsidRDefault="00544E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EC0"/>
    <w:rsid w:val="0054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4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E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E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4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E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E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628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«Индустриялық-инновациялық қызмет субъектілеріне қаржы институттары арқылы кредит беру шарттары мен тетіктерін бекіту туралы» Қазақстан Республикасы Үкіметінің 2016 жылғы 2 ақпандағы № 44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2024-05-27T19:54:00Z</dcterms:created>
  <dcterms:modified xsi:type="dcterms:W3CDTF">2024-05-27T19:54:00Z</dcterms:modified>
</cp:coreProperties>
</file>