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51F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 и природных ресурсов Республики Казахстан от 7 декабря 2023 года № 351</w:t>
      </w:r>
      <w:r>
        <w:rPr>
          <w:rStyle w:val="s1"/>
        </w:rPr>
        <w:br/>
        <w:t>О внесении изменений и дополнения в некоторые приказы Министра сельского хозяйства Республики Казахстан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1F651F">
      <w:pPr>
        <w:pStyle w:val="pj"/>
      </w:pPr>
      <w:r>
        <w:rPr>
          <w:rStyle w:val="s0"/>
        </w:rPr>
        <w:t>1. Внести в некоторые приказы Министра сельского хозяйства Республики Казахстан следующие изменения и дополнение:</w:t>
      </w:r>
    </w:p>
    <w:p w:rsidR="00000000" w:rsidRDefault="001F651F">
      <w:pPr>
        <w:pStyle w:val="pj"/>
      </w:pPr>
      <w:r>
        <w:rPr>
          <w:rStyle w:val="s0"/>
        </w:rPr>
        <w:t xml:space="preserve">1)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сельского хозяйства Республики </w:t>
      </w:r>
      <w:r>
        <w:rPr>
          <w:rStyle w:val="s0"/>
        </w:rPr>
        <w:t>Казахстан от 19 декабря 2014 года № 18-04/675 «Об утверждении Правил выдачи разрешений на пользование животным миром» (далее- Правила) (зарегистрирован в Реестре государственной регистрации нормативных правовых актов за № 10168):</w:t>
      </w:r>
    </w:p>
    <w:p w:rsidR="00000000" w:rsidRDefault="001F651F">
      <w:pPr>
        <w:pStyle w:val="pj"/>
      </w:pPr>
      <w:hyperlink r:id="rId8" w:anchor="sub_id=8" w:history="1">
        <w:r>
          <w:rPr>
            <w:rStyle w:val="a4"/>
          </w:rPr>
          <w:t>приложение 8</w:t>
        </w:r>
      </w:hyperlink>
      <w:r>
        <w:rPr>
          <w:rStyle w:val="s0"/>
        </w:rPr>
        <w:t xml:space="preserve"> к Правилам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1F651F">
      <w:pPr>
        <w:pStyle w:val="pj"/>
      </w:pPr>
      <w:r>
        <w:rPr>
          <w:rStyle w:val="s0"/>
        </w:rPr>
        <w:t xml:space="preserve">2)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</w:t>
      </w:r>
      <w:r>
        <w:rPr>
          <w:rStyle w:val="s0"/>
        </w:rPr>
        <w:t>ющего обязанности Министра сельского хозяйства Республики Казахстан от 27 февраля 2015 года № 18-04/148 «Об утверждении Правил рыболовства» (зарегистрирован в Реестре государственной регистрации нормативных правовых актов за № 10606):</w:t>
      </w:r>
    </w:p>
    <w:p w:rsidR="00000000" w:rsidRDefault="001F651F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рыболовства, утвержденных указанным приказом:</w:t>
      </w:r>
    </w:p>
    <w:p w:rsidR="00000000" w:rsidRDefault="001F651F">
      <w:pPr>
        <w:pStyle w:val="pj"/>
      </w:pPr>
      <w:r>
        <w:rPr>
          <w:rStyle w:val="s0"/>
        </w:rPr>
        <w:t xml:space="preserve">дополнить </w:t>
      </w:r>
      <w:hyperlink r:id="rId11" w:anchor="sub_id=4700" w:history="1">
        <w:r>
          <w:rPr>
            <w:rStyle w:val="a4"/>
          </w:rPr>
          <w:t>пунктом 47-1</w:t>
        </w:r>
      </w:hyperlink>
      <w:r>
        <w:rPr>
          <w:rStyle w:val="s0"/>
        </w:rPr>
        <w:t xml:space="preserve"> следующего содержания:</w:t>
      </w:r>
    </w:p>
    <w:p w:rsidR="00000000" w:rsidRDefault="001F651F">
      <w:pPr>
        <w:pStyle w:val="pj"/>
      </w:pPr>
      <w:r>
        <w:rPr>
          <w:rStyle w:val="s0"/>
        </w:rPr>
        <w:t xml:space="preserve">«47-1. Лов </w:t>
      </w:r>
      <w:r>
        <w:rPr>
          <w:rStyle w:val="s0"/>
        </w:rPr>
        <w:t xml:space="preserve">в воспроизводственных целях для производства рыбопосадочного материала частными рыбопитомниками на рыбохозяйственных водоемах и (или) участках, проводится на основании разрешения на пользование животным миром, выдаваемого местным исполнительным органом на </w:t>
      </w:r>
      <w:r>
        <w:rPr>
          <w:rStyle w:val="s0"/>
        </w:rPr>
        <w:t>основании Правил выдачи разрешений на пользование животным миром, утвержденных приказом и.о. Министра сельского хозяйства Республики Казахстан от 19 декабря 2014 года № 18-04/675 (зарегистрированный в Реестре государственной регистрации нормативных правовы</w:t>
      </w:r>
      <w:r>
        <w:rPr>
          <w:rStyle w:val="s0"/>
        </w:rPr>
        <w:t>х актов № 10168) в период нереста и размножения рыб, всеми разрешенными к применению промысловыми орудиями лова и способами рыболовства.».</w:t>
      </w:r>
    </w:p>
    <w:p w:rsidR="00000000" w:rsidRDefault="001F651F">
      <w:pPr>
        <w:pStyle w:val="pj"/>
      </w:pPr>
      <w:r>
        <w:rPr>
          <w:rStyle w:val="s0"/>
        </w:rPr>
        <w:t>2. Комитету рыбного хозяйства Министерства экологии и природных ресурсов Республики Казахстан в установленном законод</w:t>
      </w:r>
      <w:r>
        <w:rPr>
          <w:rStyle w:val="s0"/>
        </w:rPr>
        <w:t>ательством порядке обеспечить:</w:t>
      </w:r>
    </w:p>
    <w:p w:rsidR="00000000" w:rsidRDefault="001F651F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F651F">
      <w:pPr>
        <w:pStyle w:val="pj"/>
      </w:pPr>
      <w:r>
        <w:rPr>
          <w:rStyle w:val="s0"/>
        </w:rPr>
        <w:t>2) размещение настоящего приказа на интернет-ресурсе Министерства</w:t>
      </w:r>
      <w:r>
        <w:rPr>
          <w:rStyle w:val="s0"/>
        </w:rPr>
        <w:t xml:space="preserve"> экологии и природных ресурсов Республики Казахстан после его официального опубликования;</w:t>
      </w:r>
    </w:p>
    <w:p w:rsidR="00000000" w:rsidRDefault="001F651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экологии и природных</w:t>
      </w:r>
      <w:r>
        <w:rPr>
          <w:rStyle w:val="s0"/>
        </w:rPr>
        <w:t xml:space="preserve"> ресурсов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1F651F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 и природных ресурсов Республики Казахста</w:t>
      </w:r>
      <w:r>
        <w:rPr>
          <w:rStyle w:val="s0"/>
        </w:rPr>
        <w:t>н.</w:t>
      </w:r>
    </w:p>
    <w:p w:rsidR="00000000" w:rsidRDefault="001F651F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rPr>
                <w:rStyle w:val="s0"/>
                <w:b/>
                <w:bCs/>
              </w:rPr>
              <w:t>Министр экологии и природных ресурсов</w:t>
            </w:r>
          </w:p>
          <w:p w:rsidR="00000000" w:rsidRDefault="001F651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F651F">
            <w:pPr>
              <w:pStyle w:val="pr"/>
            </w:pPr>
            <w:r>
              <w:rPr>
                <w:rStyle w:val="s0"/>
                <w:b/>
                <w:bCs/>
              </w:rPr>
              <w:t>Е. Нысанбаев</w:t>
            </w:r>
          </w:p>
        </w:tc>
      </w:tr>
    </w:tbl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«СОГЛАСОВАН»</w:t>
      </w:r>
    </w:p>
    <w:p w:rsidR="00000000" w:rsidRDefault="001F651F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1F651F">
      <w:pPr>
        <w:pStyle w:val="pj"/>
      </w:pPr>
      <w:r>
        <w:rPr>
          <w:rStyle w:val="s0"/>
        </w:rPr>
        <w:t>инноваций и аэрокосмической промышленности</w:t>
      </w:r>
    </w:p>
    <w:p w:rsidR="00000000" w:rsidRDefault="001F651F">
      <w:pPr>
        <w:pStyle w:val="pj"/>
      </w:pPr>
      <w:r>
        <w:rPr>
          <w:rStyle w:val="s0"/>
        </w:rPr>
        <w:t>Республики Казахстан</w:t>
      </w:r>
    </w:p>
    <w:p w:rsidR="00000000" w:rsidRDefault="001F651F">
      <w:pPr>
        <w:pStyle w:val="pj"/>
      </w:pPr>
      <w:r>
        <w:rPr>
          <w:rStyle w:val="s0"/>
        </w:rPr>
        <w:t>«СОГЛАСОВАН»</w:t>
      </w:r>
    </w:p>
    <w:p w:rsidR="00000000" w:rsidRDefault="001F651F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1F651F">
      <w:pPr>
        <w:pStyle w:val="pj"/>
      </w:pPr>
      <w:r>
        <w:rPr>
          <w:rStyle w:val="s0"/>
        </w:rPr>
        <w:t>Республики Казахстан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F651F">
      <w:pPr>
        <w:pStyle w:val="pr"/>
      </w:pPr>
      <w:r>
        <w:rPr>
          <w:rStyle w:val="s0"/>
        </w:rPr>
        <w:t>Министр экологии и</w:t>
      </w:r>
    </w:p>
    <w:p w:rsidR="00000000" w:rsidRDefault="001F651F">
      <w:pPr>
        <w:pStyle w:val="pr"/>
      </w:pPr>
      <w:r>
        <w:rPr>
          <w:rStyle w:val="s0"/>
        </w:rPr>
        <w:t>природных ресурсов</w:t>
      </w:r>
    </w:p>
    <w:p w:rsidR="00000000" w:rsidRDefault="001F651F">
      <w:pPr>
        <w:pStyle w:val="pr"/>
      </w:pPr>
      <w:r>
        <w:rPr>
          <w:rStyle w:val="s0"/>
        </w:rPr>
        <w:t>Республики Казахстан</w:t>
      </w:r>
    </w:p>
    <w:p w:rsidR="00000000" w:rsidRDefault="001F651F">
      <w:pPr>
        <w:pStyle w:val="pr"/>
      </w:pPr>
      <w:r>
        <w:rPr>
          <w:rStyle w:val="s0"/>
        </w:rPr>
        <w:t>от 7 декабря 2023 года № 351</w:t>
      </w:r>
    </w:p>
    <w:p w:rsidR="00000000" w:rsidRDefault="001F651F">
      <w:pPr>
        <w:pStyle w:val="pr"/>
      </w:pPr>
      <w:r>
        <w:rPr>
          <w:rStyle w:val="s0"/>
        </w:rPr>
        <w:t> </w:t>
      </w:r>
    </w:p>
    <w:p w:rsidR="00000000" w:rsidRDefault="001F651F">
      <w:pPr>
        <w:pStyle w:val="pr"/>
      </w:pPr>
      <w:r>
        <w:rPr>
          <w:rStyle w:val="s0"/>
        </w:rPr>
        <w:t>Приложение 8</w:t>
      </w:r>
    </w:p>
    <w:p w:rsidR="00000000" w:rsidRDefault="001F651F">
      <w:pPr>
        <w:pStyle w:val="pr"/>
      </w:pPr>
      <w:r>
        <w:rPr>
          <w:rStyle w:val="s0"/>
        </w:rPr>
        <w:t>к Правилам выдачи</w:t>
      </w:r>
    </w:p>
    <w:p w:rsidR="00000000" w:rsidRDefault="001F651F">
      <w:pPr>
        <w:pStyle w:val="pr"/>
      </w:pPr>
      <w:r>
        <w:rPr>
          <w:rStyle w:val="s0"/>
        </w:rPr>
        <w:t>разрешений на пользование</w:t>
      </w:r>
    </w:p>
    <w:p w:rsidR="00000000" w:rsidRDefault="001F651F">
      <w:pPr>
        <w:pStyle w:val="pr"/>
      </w:pPr>
      <w:r>
        <w:rPr>
          <w:rStyle w:val="s0"/>
        </w:rPr>
        <w:t>животным миром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04"/>
        <w:gridCol w:w="5611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c"/>
            </w:pPr>
            <w:r>
              <w:rPr>
                <w:b/>
                <w:bCs/>
              </w:rPr>
              <w:t>Перечень основных требований к оказанию государственной услуги «Выдача разрешений на пользование животным миром»</w:t>
            </w:r>
          </w:p>
          <w:p w:rsidR="00000000" w:rsidRDefault="001F651F">
            <w:pPr>
              <w:pStyle w:val="p"/>
            </w:pPr>
            <w:r>
              <w:t>1. Охота</w:t>
            </w:r>
          </w:p>
          <w:p w:rsidR="00000000" w:rsidRDefault="001F651F">
            <w:pPr>
              <w:pStyle w:val="p"/>
            </w:pPr>
            <w:r>
              <w:t>2. Рыболовство (промысловое, любительское (спортивное), научно-исследовательский лов, мелиоративный лов, лов в воспроизводственных цел</w:t>
            </w:r>
            <w:r>
              <w:t>ях)</w:t>
            </w:r>
          </w:p>
          <w:p w:rsidR="00000000" w:rsidRDefault="001F651F">
            <w:pPr>
              <w:pStyle w:val="p"/>
            </w:pPr>
            <w:r>
              <w:t>3. Использование животных в научных, культурно-просветительских, воспитательных, эстетических целях, а также в целях предотвращения эпизоотии</w:t>
            </w:r>
          </w:p>
          <w:p w:rsidR="00000000" w:rsidRDefault="001F651F">
            <w:pPr>
              <w:pStyle w:val="p"/>
            </w:pPr>
            <w:r>
              <w:t>4. Использование видов животных в воспроизводственных целях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Местные исполнительные органы, Комитет рыбного хозяйства Министерства экологии и природных ресурсов Республики Казахстан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По всем подвидам:</w:t>
            </w:r>
          </w:p>
          <w:p w:rsidR="00000000" w:rsidRDefault="001F651F">
            <w:pPr>
              <w:pStyle w:val="p"/>
            </w:pPr>
            <w:r>
              <w:t>Веб-портал «электронного правительства»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 xml:space="preserve">Срок оказания </w:t>
            </w:r>
            <w:r>
              <w:t>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3 (три) рабочих дня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По всем подвидам:</w:t>
            </w:r>
          </w:p>
          <w:p w:rsidR="00000000" w:rsidRDefault="001F651F">
            <w:pPr>
              <w:pStyle w:val="p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Разрешения на пользование животным миром выдаются на следующие виды специального пользования животным миром:</w:t>
            </w:r>
          </w:p>
          <w:p w:rsidR="00000000" w:rsidRDefault="001F651F">
            <w:pPr>
              <w:pStyle w:val="p"/>
            </w:pPr>
            <w:r>
              <w:t>1) охота;</w:t>
            </w:r>
          </w:p>
          <w:p w:rsidR="00000000" w:rsidRDefault="001F651F">
            <w:pPr>
              <w:pStyle w:val="p"/>
            </w:pPr>
            <w:r>
              <w:t>2) рыболовство (промысловое, любительское (спортивное), научно-исследовательский лов, мелиоративный лов, лов в воспроизводственных целях);</w:t>
            </w:r>
          </w:p>
          <w:p w:rsidR="00000000" w:rsidRDefault="001F651F">
            <w:pPr>
              <w:pStyle w:val="p"/>
            </w:pPr>
            <w:r>
              <w:t xml:space="preserve">3) использование животных в научных, культурно-просветительских, воспитательных, эстетических целях, а также в целях </w:t>
            </w:r>
            <w:r>
              <w:t>предотвращения эпизоотии;</w:t>
            </w:r>
          </w:p>
          <w:p w:rsidR="00000000" w:rsidRDefault="001F651F">
            <w:pPr>
              <w:pStyle w:val="p"/>
            </w:pPr>
            <w:r>
              <w:t>4) использование видов животных в воспроизводственных целях.</w:t>
            </w:r>
          </w:p>
          <w:p w:rsidR="00000000" w:rsidRDefault="001F651F">
            <w:pPr>
              <w:pStyle w:val="p"/>
            </w:pPr>
            <w:r>
              <w:t>Форма предоставления результата оказания государственной услуги: электронная.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 xml:space="preserve">Размер оплаты, взимаемой с услугополучателя при оказании государственной услуги, и </w:t>
            </w:r>
            <w:r>
              <w:t>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По всем подвидам:</w:t>
            </w:r>
          </w:p>
          <w:p w:rsidR="00000000" w:rsidRDefault="001F651F">
            <w:pPr>
              <w:pStyle w:val="p"/>
            </w:pPr>
            <w:r>
              <w:t>Государственная услуга оказывается на платной/бесплатной основе.</w:t>
            </w:r>
          </w:p>
          <w:p w:rsidR="00000000" w:rsidRDefault="001F651F">
            <w:pPr>
              <w:pStyle w:val="p"/>
            </w:pPr>
            <w:r>
              <w:t>Плата за пользование животным миром осуществляется в соответствии с Кодексом Республик</w:t>
            </w:r>
            <w:r>
              <w:t>и Казахстан «О налогах и других обязательных платежах в бюджет (Налоговый кодекс)» согласно приложению 5 к настоящим Правилам. Оплата производится в наличной или безналичной форме через банки второго уровня или организации, осуществляющие отдельные виды ба</w:t>
            </w:r>
            <w:r>
              <w:t>нковских операций, а также через портал оплата осуществляется через платежный шлюз «электронного правительства» (далее - ПШЭП).</w:t>
            </w:r>
          </w:p>
          <w:p w:rsidR="00000000" w:rsidRDefault="001F651F">
            <w:pPr>
              <w:pStyle w:val="p"/>
            </w:pPr>
            <w:r>
              <w:t xml:space="preserve">Сумма платы уплачивается в бюджет по месту получения разрешения на пользование животным миром. Уплата производится до получения </w:t>
            </w:r>
            <w:r>
              <w:t>разрешения путем перечисления через банки второго уровня или организации, осуществляющие отдельные виды банковских операций, за исключением платы за пользование видами животных, являющихся объектами промыслового рыболовства, при превышении суммы платы, под</w:t>
            </w:r>
            <w:r>
              <w:t>лежащей уплате в бюджет, в сумме более 350-кратного размера месячного расчетного показателя по квотам изъятия объектов промыслового рыболовства текущего года.</w:t>
            </w:r>
          </w:p>
          <w:p w:rsidR="00000000" w:rsidRDefault="001F651F">
            <w:pPr>
              <w:pStyle w:val="p"/>
            </w:pPr>
            <w:r>
              <w:t>Уплата платы за пользование видами животных, являющихся объектами промыслового рыболовства, при п</w:t>
            </w:r>
            <w:r>
              <w:t>ревышении суммы платы, подлежащей уплате в бюджет, в сумме более 350-кратного размера месячного расчетного показателя по квотам изъятия объектов промыслового рыболовства текущего года производится долями в следующие сроки:</w:t>
            </w:r>
          </w:p>
          <w:p w:rsidR="00000000" w:rsidRDefault="001F651F">
            <w:pPr>
              <w:pStyle w:val="p"/>
            </w:pPr>
            <w:r>
              <w:t xml:space="preserve">до 25 декабря текущего года - 20 </w:t>
            </w:r>
            <w:r>
              <w:t>процентов от общей квоты, выданной в текущем году;</w:t>
            </w:r>
          </w:p>
          <w:p w:rsidR="00000000" w:rsidRDefault="001F651F">
            <w:pPr>
              <w:pStyle w:val="p"/>
            </w:pPr>
            <w:r>
              <w:t>до 25 марта года, следующего за годом, в котором выдана квота - 40 процентов от общей квоты, выданной в текущем году;</w:t>
            </w:r>
          </w:p>
          <w:p w:rsidR="00000000" w:rsidRDefault="001F651F">
            <w:pPr>
              <w:pStyle w:val="p"/>
            </w:pPr>
            <w:r>
              <w:t>до 25 июня года, следующего за годом, в котором выдана квота - 40 процентов от общей кв</w:t>
            </w:r>
            <w:r>
              <w:t>оты, выданной в текущем году.</w:t>
            </w:r>
          </w:p>
          <w:p w:rsidR="00000000" w:rsidRDefault="001F651F">
            <w:pPr>
              <w:pStyle w:val="p"/>
            </w:pPr>
            <w:r>
              <w:t>Плата не взимается:</w:t>
            </w:r>
          </w:p>
          <w:p w:rsidR="00000000" w:rsidRDefault="001F651F">
            <w:pPr>
              <w:pStyle w:val="p"/>
            </w:pPr>
            <w:r>
              <w:t>1) при изъятии из природной среды животных для целей мечения, кольцевания, переселения, акклиматизации, искусственного разведения и скрещивания в научно-исследовательских и хозяйственных целях с последующим</w:t>
            </w:r>
            <w:r>
              <w:t xml:space="preserve"> их выпуском в природную среду;</w:t>
            </w:r>
          </w:p>
          <w:p w:rsidR="00000000" w:rsidRDefault="001F651F">
            <w:pPr>
              <w:pStyle w:val="p"/>
            </w:pPr>
            <w:r>
              <w:t>2) при использовании объектов животного мира, являющихся собственностью физических и юридических лиц, разведенных искусственным путем и содержащихся в неволе и (или) полувольных условиях;</w:t>
            </w:r>
          </w:p>
          <w:p w:rsidR="00000000" w:rsidRDefault="001F651F">
            <w:pPr>
              <w:pStyle w:val="p"/>
            </w:pPr>
            <w:r>
              <w:t>3) при осуществлении уполномоченным государственным органом в области охраны,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</w:t>
            </w:r>
            <w:r>
              <w:t xml:space="preserve"> водных животных;</w:t>
            </w:r>
          </w:p>
          <w:p w:rsidR="00000000" w:rsidRDefault="001F651F">
            <w:pPr>
              <w:pStyle w:val="p"/>
            </w:pPr>
            <w:r>
              <w:t>4) при изъятии видов животных, численность которых подлежит регулированию в целях охраны здоровья населения, предохранения от заболеваний сельскохозяйственных и других домашних животных, предотвращения ущерба окружающей среде, предупрежде</w:t>
            </w:r>
            <w:r>
              <w:t>ния опасности нанесения существенного ущерба сельскохозяйственной деятельности.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1) услугодатель - с понедельника по пятницу, в соответствии с установленным графиком работ</w:t>
            </w:r>
            <w:r>
              <w:t>ы с 9.00 до 18.30 часов, за исключением выходных и праздничных дней, согласно Трудовому кодексу Республики Казахстан (далее - Кодекс) с перерывом на обед с 13.00 часов до 14.30 часов;</w:t>
            </w:r>
          </w:p>
          <w:p w:rsidR="00000000" w:rsidRDefault="001F651F">
            <w:pPr>
              <w:pStyle w:val="p"/>
            </w:pPr>
            <w:r>
              <w:t xml:space="preserve">2) Портал - круглосуточно, за исключением технических перерывов в связи </w:t>
            </w:r>
            <w:r>
              <w:t>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1F651F">
            <w:pPr>
              <w:pStyle w:val="p"/>
            </w:pPr>
            <w:r>
              <w:t>Адре</w:t>
            </w:r>
            <w:r>
              <w:t>са мест оказания государственной услуги размещены на портале.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Заявка в форме электронного документа, удостоверенная электронно-цифровой подписью (далее - ЭЦП) услугополучателя:</w:t>
            </w:r>
          </w:p>
          <w:p w:rsidR="00000000" w:rsidRDefault="001F651F">
            <w:pPr>
              <w:pStyle w:val="p"/>
            </w:pPr>
            <w:r>
              <w:t>1) при выдаче разрешений на пользование животным миром (на промысловое рыболовство, на научно-исследовательский лов, мелиоративный лов, на ло</w:t>
            </w:r>
            <w:r>
              <w:t>в в воспроизводственных целях, любительское (спортивное) рыболовство) по форме согласно приложению 6 к настоящим Правилам;</w:t>
            </w:r>
          </w:p>
          <w:p w:rsidR="00000000" w:rsidRDefault="001F651F">
            <w:pPr>
              <w:pStyle w:val="p"/>
            </w:pPr>
            <w:r>
              <w:t>2) при выдаче разрешений на пользование животным миром (на охоту, на использование животных в научных, культурно-просветительских, во</w:t>
            </w:r>
            <w:r>
              <w:t>спитательных, эстетических целях, а также в целях предотвращения эпизоотии, на использование видов животных в воспроизводственных целях) по форме согласно приложению 7 к настоящим Правилам.</w:t>
            </w:r>
          </w:p>
          <w:p w:rsidR="00000000" w:rsidRDefault="001F651F">
            <w:pPr>
              <w:pStyle w:val="p"/>
            </w:pPr>
            <w:r>
              <w:t>В зависимости от вида пользования, дополнительно:</w:t>
            </w:r>
          </w:p>
          <w:p w:rsidR="00000000" w:rsidRDefault="001F651F">
            <w:pPr>
              <w:pStyle w:val="p"/>
            </w:pPr>
            <w:r>
              <w:t>1) на охоту (при</w:t>
            </w:r>
            <w:r>
              <w:t xml:space="preserve"> первичном обращении):</w:t>
            </w:r>
          </w:p>
          <w:p w:rsidR="00000000" w:rsidRDefault="001F651F">
            <w:pPr>
              <w:pStyle w:val="p"/>
            </w:pPr>
            <w:r>
              <w:t>в случае, если изъятие объектов животного мира производится с участием иностранцев - электронная копия договора субъекта охотничьего хозяйства с иностранцами на организацию охоты;</w:t>
            </w:r>
          </w:p>
          <w:p w:rsidR="00000000" w:rsidRDefault="001F651F">
            <w:pPr>
              <w:pStyle w:val="p"/>
            </w:pPr>
            <w:r>
              <w:t>2) на научно-исследовательский лов:</w:t>
            </w:r>
          </w:p>
          <w:p w:rsidR="00000000" w:rsidRDefault="001F651F">
            <w:pPr>
              <w:pStyle w:val="p"/>
            </w:pPr>
            <w:r>
              <w:t>электронная копия</w:t>
            </w:r>
            <w:r>
              <w:t xml:space="preserve"> обоснования проведения научных работ и программы научно-исследовательских работ;</w:t>
            </w:r>
          </w:p>
          <w:p w:rsidR="00000000" w:rsidRDefault="001F651F">
            <w:pPr>
              <w:pStyle w:val="p"/>
            </w:pPr>
            <w:r>
              <w:t>электронная копия расчетов, обосновывающая предполагаемый объем изъятия объектов животного мира;</w:t>
            </w:r>
          </w:p>
          <w:p w:rsidR="00000000" w:rsidRDefault="001F651F">
            <w:pPr>
              <w:pStyle w:val="p"/>
            </w:pPr>
            <w:r>
              <w:t>электронная копия отчета о результатах использования ранее выданных разрешени</w:t>
            </w:r>
            <w:r>
              <w:t>й (в случае выданных разрешений);</w:t>
            </w:r>
          </w:p>
          <w:p w:rsidR="00000000" w:rsidRDefault="001F651F">
            <w:pPr>
              <w:pStyle w:val="p"/>
            </w:pPr>
            <w:r>
              <w:t>3) на мелиоративный лов:</w:t>
            </w:r>
          </w:p>
          <w:p w:rsidR="00000000" w:rsidRDefault="001F651F">
            <w:pPr>
              <w:pStyle w:val="p"/>
            </w:pPr>
            <w:r>
              <w:t>заявка по форме согласно приложению 6 к настоящим Правилам.</w:t>
            </w:r>
          </w:p>
          <w:p w:rsidR="00000000" w:rsidRDefault="001F651F">
            <w:pPr>
              <w:pStyle w:val="p"/>
            </w:pPr>
            <w:r>
              <w:t>4) на лов в воспроизводственных целях:</w:t>
            </w:r>
          </w:p>
          <w:p w:rsidR="00000000" w:rsidRDefault="001F651F">
            <w:pPr>
              <w:pStyle w:val="p"/>
            </w:pPr>
            <w:r>
              <w:t>электронная копия биологического обоснования, аккредитованной научной организации в области охраны</w:t>
            </w:r>
            <w:r>
              <w:t>, воспроизводства и использования рыбных ресурсов на лов, за исключением случаев вылова для целей выполнения государственного заказа на воспроизводство рыбных ресурсов;</w:t>
            </w:r>
          </w:p>
          <w:p w:rsidR="00000000" w:rsidRDefault="001F651F">
            <w:pPr>
              <w:pStyle w:val="p"/>
            </w:pPr>
            <w:r>
              <w:t>копия подтверждающих документов на объект производства по искусственному воспроизводств</w:t>
            </w:r>
            <w:r>
              <w:t>у рыбных ресурсов (сведения о собственнике (правообладателе);</w:t>
            </w:r>
          </w:p>
          <w:p w:rsidR="00000000" w:rsidRDefault="001F651F">
            <w:pPr>
              <w:pStyle w:val="p"/>
            </w:pPr>
            <w:r>
              <w:t>5) на промысловый лов:</w:t>
            </w:r>
          </w:p>
          <w:p w:rsidR="00000000" w:rsidRDefault="001F651F">
            <w:pPr>
              <w:pStyle w:val="p"/>
            </w:pPr>
            <w:r>
              <w:t>заявка по форме согласно приложению 6 к настоящим Правилам.</w:t>
            </w:r>
          </w:p>
          <w:p w:rsidR="00000000" w:rsidRDefault="001F651F">
            <w:pPr>
              <w:pStyle w:val="p"/>
            </w:pPr>
            <w:r>
              <w:t>6) на использование видов животных в воспроизводственных целях:</w:t>
            </w:r>
          </w:p>
          <w:p w:rsidR="00000000" w:rsidRDefault="001F651F">
            <w:pPr>
              <w:pStyle w:val="p"/>
            </w:pPr>
            <w:r>
              <w:t>электронная копия обосновывающих материалов изъ</w:t>
            </w:r>
            <w:r>
              <w:t>ятия объектов животного мира (биологического обоснование).</w:t>
            </w:r>
          </w:p>
          <w:p w:rsidR="00000000" w:rsidRDefault="001F651F">
            <w:pPr>
              <w:pStyle w:val="p"/>
            </w:pPr>
            <w:r>
              <w:t>7) на использование животных в научных, культурно-просветительских, воспитательных, эстетических целях, а также в целях предотвращения эпизоотии:</w:t>
            </w:r>
          </w:p>
          <w:p w:rsidR="00000000" w:rsidRDefault="001F651F">
            <w:pPr>
              <w:pStyle w:val="p"/>
            </w:pPr>
            <w:r>
              <w:t>электронная копия выписки из научно-тематического п</w:t>
            </w:r>
            <w:r>
              <w:t>лана, утвержденная ученым советом профилирующей научной организации, и программы научно-исследовательских работ, электронная копия обосновывающих материалов изъятия объектов животного мира (биологического обоснование), кроме эпизоотического мониторинга;</w:t>
            </w:r>
          </w:p>
          <w:p w:rsidR="00000000" w:rsidRDefault="001F651F">
            <w:pPr>
              <w:pStyle w:val="p"/>
            </w:pPr>
            <w:r>
              <w:t>эл</w:t>
            </w:r>
            <w:r>
              <w:t>ектронная копия ежегодного плана работы государственной ветеринарной организации уполномоченного органа в области ветеринарии для эпизоотического мониторинга болезней животных в Республике Казахстан, в целях предотвращения эпизоотии;</w:t>
            </w:r>
          </w:p>
          <w:p w:rsidR="00000000" w:rsidRDefault="001F651F">
            <w:pPr>
              <w:pStyle w:val="p"/>
            </w:pPr>
            <w:r>
              <w:t>Сведения о документах,</w:t>
            </w:r>
            <w:r>
              <w:t xml:space="preserve"> удостоверяющих личность, о наличии недвижимого имущества для подтверждения наличия инкубационного цеха, рыбоводных прудов и (или) бассейнов), об учетном номере на вид деятельности «Объекты производства, осуществляющие выращивание и реализацию животных и п</w:t>
            </w:r>
            <w:r>
              <w:t>тицы» (код «К») в соответствии с Правилами присвоения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</w:t>
            </w:r>
            <w:r>
              <w:t xml:space="preserve"> по производству, хранению и реализации ветеринарных препаратов, кормов и кормовых добавок», утвержденных приказом Министра сельского хозяйства Республики Казахстан № 7-1/37 от 23 января 2015 года (для частных рыбопитомников в целях производства рыбопосадо</w:t>
            </w:r>
            <w:r>
              <w:t>чного материала), о государственной регистрации (перерегистрации) юридического лица, о государственной регистрации индивидуального предпринимателя, либо о начале деятельности в качестве индивидуального предпринимателя, документа об оплате за пользование жи</w:t>
            </w:r>
            <w:r>
              <w:t>вотным миром услугодатель получает из соответствующих государственных систем через ПШЭП.</w:t>
            </w:r>
          </w:p>
          <w:p w:rsidR="00000000" w:rsidRDefault="001F651F">
            <w:pPr>
              <w:pStyle w:val="p"/>
            </w:pPr>
            <w:r>
              <w:t>При подаче документов, указанных в пункте 10 настоящих Правил услугополучателю в «личный кабинет» через Портал направляется статус о принятии запроса для оказания госу</w:t>
            </w:r>
            <w:r>
              <w:t>дарственной услуги с указанием даты выдачи результата.</w:t>
            </w:r>
          </w:p>
          <w:p w:rsidR="00000000" w:rsidRDefault="001F651F">
            <w:pPr>
              <w:pStyle w:val="p"/>
            </w:pPr>
            <w:r>
              <w:t>Результат оказания государственной услуги подписывается электронной цифровой подписью руководителя услугодателя либо лица его замещающего и направляется через портал в «личный кабинет» услугополучателя</w:t>
            </w:r>
            <w:r>
              <w:t xml:space="preserve"> в форме электронного документа.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1F651F">
            <w:pPr>
              <w:pStyle w:val="p"/>
            </w:pPr>
            <w:r>
              <w:t>2) несоответствие услугополучателя и (или) представленных материалов, объектов, данных и сведе</w:t>
            </w:r>
            <w:r>
              <w:t>ний, необходимых для оказания государственной услуги требованиям установленными настоящими Правилами;</w:t>
            </w:r>
          </w:p>
          <w:p w:rsidR="00000000" w:rsidRDefault="001F651F">
            <w:pPr>
              <w:pStyle w:val="p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</w:t>
            </w:r>
            <w:r>
              <w:t>бующих получения определенной государственной услуги;</w:t>
            </w:r>
          </w:p>
          <w:p w:rsidR="00000000" w:rsidRDefault="001F651F">
            <w:pPr>
              <w:pStyle w:val="p"/>
            </w:pPr>
            <w:r>
      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1F651F">
            <w:pPr>
              <w:pStyle w:val="p"/>
            </w:pPr>
            <w:r>
              <w:t>5) отсут</w:t>
            </w:r>
            <w:r>
              <w:t>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1F">
            <w:pPr>
              <w:pStyle w:val="p"/>
            </w:pPr>
            <w:r>
              <w:t>1) Для получения разрешения в целях научно-исследовательского лова необходимо наличие свидетельства об аккредитации субъекта как субъекта научной и (или) научно-технической деятел</w:t>
            </w:r>
            <w:r>
              <w:t>ьности в порядке, определенном постановлением Правительства Республики Казахстан от 8 июня 2011 года № 645 «Об утверждении Правил аккредитации субъектов научной и (или) научно-технической деятельности».</w:t>
            </w:r>
          </w:p>
          <w:p w:rsidR="00000000" w:rsidRDefault="001F651F">
            <w:pPr>
              <w:pStyle w:val="p"/>
            </w:pPr>
            <w:r>
              <w:t>2) 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1F651F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</w:t>
            </w:r>
            <w:r>
              <w:t xml:space="preserve">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p w:rsidR="00000000" w:rsidRDefault="001F651F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51F" w:rsidRDefault="001F651F" w:rsidP="001F651F">
      <w:r>
        <w:separator/>
      </w:r>
    </w:p>
  </w:endnote>
  <w:endnote w:type="continuationSeparator" w:id="0">
    <w:p w:rsidR="001F651F" w:rsidRDefault="001F651F" w:rsidP="001F6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1F" w:rsidRDefault="001F65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1F" w:rsidRDefault="001F65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1F" w:rsidRDefault="001F65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51F" w:rsidRDefault="001F651F" w:rsidP="001F651F">
      <w:r>
        <w:separator/>
      </w:r>
    </w:p>
  </w:footnote>
  <w:footnote w:type="continuationSeparator" w:id="0">
    <w:p w:rsidR="001F651F" w:rsidRDefault="001F651F" w:rsidP="001F6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1F" w:rsidRDefault="001F65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1F" w:rsidRDefault="001F651F" w:rsidP="001F65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51F" w:rsidRDefault="001F651F" w:rsidP="001F65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7 декабря 2023 года № 351 «О внесении изменений и дополнения в некоторые приказы Министра сельского хозяйства Республики Казахстан»</w:t>
    </w:r>
  </w:p>
  <w:p w:rsidR="001F651F" w:rsidRPr="001F651F" w:rsidRDefault="001F651F" w:rsidP="001F65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1F" w:rsidRDefault="001F65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51F"/>
    <w:rsid w:val="001F6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F6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651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6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651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F6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651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6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651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9431" TargetMode="External"/><Relationship Id="rId13" Type="http://schemas.openxmlformats.org/officeDocument/2006/relationships/hyperlink" Target="http://online.zakon.kz/Document/?doc_id=3330446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59431" TargetMode="External"/><Relationship Id="rId12" Type="http://schemas.openxmlformats.org/officeDocument/2006/relationships/hyperlink" Target="http://online.zakon.kz/Document/?doc_id=3330446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9058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89058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9058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1755</Words>
  <Characters>13624</Characters>
  <Application>Microsoft Office Word</Application>
  <DocSecurity>0</DocSecurity>
  <Lines>113</Lines>
  <Paragraphs>30</Paragraphs>
  <ScaleCrop>false</ScaleCrop>
  <Company>SPecialiST RePack</Company>
  <LinksUpToDate>false</LinksUpToDate>
  <CharactersWithSpaces>15349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7 декабря 2023 года № 351 «О внесении изменений и дополнения в некоторые приказы Министра сельского хозяйства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2024-02-17T18:09:00Z</dcterms:created>
  <dcterms:modified xsi:type="dcterms:W3CDTF">2024-02-17T18:09:00Z</dcterms:modified>
</cp:coreProperties>
</file>