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C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12 сентября 2022 года № 396 «Об утверждении положений ведомств и его территориальных подразделений Министерства просвещения Республики Казахстан» (с изменениями и дополнениями по состоянию на 18.10.2022 г</w:t>
      </w:r>
      <w:r>
        <w:rPr>
          <w:rStyle w:val="s0"/>
          <w:b/>
          <w:bCs/>
        </w:rPr>
        <w:t>.) (утратил силу)</w:t>
      </w:r>
    </w:p>
    <w:p w:rsidR="00000000" w:rsidRDefault="009D7C90">
      <w:pPr>
        <w:pStyle w:val="pj"/>
      </w:pPr>
      <w:r>
        <w:rPr>
          <w:rStyle w:val="s0"/>
          <w:b/>
          <w:bCs/>
        </w:rPr>
        <w:t> </w:t>
      </w:r>
    </w:p>
    <w:p w:rsidR="00000000" w:rsidRDefault="009D7C90">
      <w:pPr>
        <w:pStyle w:val="pj"/>
      </w:pPr>
      <w:r>
        <w:rPr>
          <w:rStyle w:val="s0"/>
        </w:rPr>
        <w:t xml:space="preserve">Опубликован: </w:t>
      </w:r>
      <w:hyperlink r:id="rId7" w:anchor="!/doc/173414/rus" w:history="1">
        <w:r>
          <w:rPr>
            <w:rStyle w:val="a4"/>
          </w:rPr>
          <w:t>ИС «Эталонный контрольный банк НПА РК в электронном виде» 7 ноября 2022 г.</w:t>
        </w:r>
      </w:hyperlink>
    </w:p>
    <w:p w:rsidR="00000000" w:rsidRDefault="009D7C90">
      <w:pPr>
        <w:pStyle w:val="pj"/>
      </w:pPr>
      <w:r>
        <w:rPr>
          <w:rStyle w:val="s2"/>
          <w:u w:val="none"/>
        </w:rPr>
        <w:t> </w:t>
      </w:r>
    </w:p>
    <w:p w:rsidR="00000000" w:rsidRDefault="009D7C9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14 ноября 2023 года № 337</w:t>
      </w:r>
    </w:p>
    <w:p w:rsidR="00000000" w:rsidRDefault="009D7C90">
      <w:pPr>
        <w:pStyle w:val="pj"/>
      </w:pPr>
      <w:r>
        <w:t> </w:t>
      </w:r>
    </w:p>
    <w:p w:rsidR="00000000" w:rsidRDefault="009D7C90">
      <w:pPr>
        <w:pStyle w:val="pj"/>
      </w:pPr>
      <w:r>
        <w:rPr>
          <w:rStyle w:val="s0"/>
        </w:rPr>
        <w:t>Внесены изменения:</w:t>
      </w:r>
    </w:p>
    <w:p w:rsidR="00000000" w:rsidRDefault="009D7C90">
      <w:pPr>
        <w:pStyle w:val="pj"/>
      </w:pPr>
      <w:r>
        <w:rPr>
          <w:rStyle w:val="s0"/>
        </w:rPr>
        <w:t> </w:t>
      </w:r>
    </w:p>
    <w:p w:rsidR="00000000" w:rsidRDefault="009D7C90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</w:t>
      </w:r>
      <w:r>
        <w:rPr>
          <w:rStyle w:val="s0"/>
        </w:rPr>
        <w:t>ения РК 18.10.22 г. № 424.</w:t>
      </w:r>
    </w:p>
    <w:p w:rsidR="00000000" w:rsidRDefault="009D7C90">
      <w:pPr>
        <w:pStyle w:val="pj"/>
      </w:pPr>
      <w:r>
        <w:rPr>
          <w:rStyle w:val="s0"/>
        </w:rPr>
        <w:t> </w:t>
      </w:r>
    </w:p>
    <w:p w:rsidR="00000000" w:rsidRDefault="009D7C90">
      <w:pPr>
        <w:pStyle w:val="pj"/>
      </w:pPr>
      <w:r>
        <w:rPr>
          <w:rStyle w:val="s0"/>
        </w:rPr>
        <w:t>Предыдущие редакции:</w:t>
      </w:r>
    </w:p>
    <w:p w:rsidR="00000000" w:rsidRDefault="009D7C90">
      <w:pPr>
        <w:pStyle w:val="pj"/>
      </w:pPr>
      <w:r>
        <w:rPr>
          <w:rStyle w:val="s0"/>
        </w:rPr>
        <w:t> </w:t>
      </w:r>
    </w:p>
    <w:p w:rsidR="00000000" w:rsidRDefault="009D7C9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18.10.22 г.</w:t>
      </w:r>
    </w:p>
    <w:p w:rsidR="00000000" w:rsidRDefault="009D7C9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C90" w:rsidRDefault="009D7C90" w:rsidP="009D7C90">
      <w:r>
        <w:separator/>
      </w:r>
    </w:p>
  </w:endnote>
  <w:endnote w:type="continuationSeparator" w:id="0">
    <w:p w:rsidR="009D7C90" w:rsidRDefault="009D7C90" w:rsidP="009D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C90" w:rsidRDefault="009D7C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C90" w:rsidRDefault="009D7C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C90" w:rsidRDefault="009D7C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C90" w:rsidRDefault="009D7C90" w:rsidP="009D7C90">
      <w:r>
        <w:separator/>
      </w:r>
    </w:p>
  </w:footnote>
  <w:footnote w:type="continuationSeparator" w:id="0">
    <w:p w:rsidR="009D7C90" w:rsidRDefault="009D7C90" w:rsidP="009D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C90" w:rsidRDefault="009D7C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C90" w:rsidRDefault="009D7C90" w:rsidP="009D7C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C90" w:rsidRPr="009D7C90" w:rsidRDefault="009D7C90" w:rsidP="009D7C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12 сентября 2022 года № 396 «Об утверждении положений ведомств и его территориальных подразделений Министерства просвещения Республики Казахстан» (с изменениями и дополнениями по состоянию на 18.10.2022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C90" w:rsidRDefault="009D7C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C90"/>
    <w:rsid w:val="009D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C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C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C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C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C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C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C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C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467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284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038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811</Characters>
  <Application>Microsoft Office Word</Application>
  <DocSecurity>0</DocSecurity>
  <Lines>6</Lines>
  <Paragraphs>1</Paragraphs>
  <ScaleCrop>false</ScaleCrop>
  <Company>SPecialiST RePack</Company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12 сентября 2022 года № 396 «Об утверждении положений ведомств и его территориальных подразделений Министерства просвещения Республики Казахстан» (с изменениями и дополнениями по состоянию на 18.10.2022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2023-12-31T17:01:00Z</dcterms:created>
  <dcterms:modified xsi:type="dcterms:W3CDTF">2023-12-31T17:01:00Z</dcterms:modified>
</cp:coreProperties>
</file>