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595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согласия на приобретение статуса страхового холдинга или крупного участника страховой» (перестраховочной) организации» (приложение 6 к постановлению Правления Национального Банка Республики Казахстан от 31 июля 2017</w:t>
      </w:r>
      <w:r>
        <w:rPr>
          <w:rStyle w:val="s0"/>
          <w:b/>
          <w:bCs/>
        </w:rPr>
        <w:t xml:space="preserve"> года № 149) (с изменениями от 16.04.2019 г.) (утратил силу)</w:t>
      </w:r>
    </w:p>
    <w:p w:rsidR="00000000" w:rsidRDefault="000959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95950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095950">
      <w:pPr>
        <w:ind w:firstLine="400"/>
      </w:pPr>
      <w:r>
        <w:rPr>
          <w:rStyle w:val="s0"/>
        </w:rPr>
        <w:t> </w:t>
      </w:r>
    </w:p>
    <w:p w:rsidR="00000000" w:rsidRDefault="00095950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электронном виде» 27 сентября 2017 г.</w:t>
        </w:r>
      </w:hyperlink>
    </w:p>
    <w:p w:rsidR="00000000" w:rsidRDefault="00095950">
      <w:pPr>
        <w:ind w:firstLine="400"/>
        <w:jc w:val="both"/>
      </w:pPr>
      <w:r>
        <w:rPr>
          <w:rStyle w:val="s0"/>
        </w:rPr>
        <w:t> </w:t>
      </w:r>
    </w:p>
    <w:p w:rsidR="00000000" w:rsidRDefault="0009595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Агентства РК по регулированию и развитию финансового рынка от 30 марта 2020 года № 35</w:t>
      </w:r>
    </w:p>
    <w:p w:rsidR="00000000" w:rsidRDefault="00095950">
      <w:pPr>
        <w:ind w:firstLine="400"/>
        <w:jc w:val="both"/>
      </w:pPr>
      <w:r>
        <w:rPr>
          <w:rStyle w:val="s0"/>
        </w:rPr>
        <w:t> </w:t>
      </w:r>
    </w:p>
    <w:p w:rsidR="00000000" w:rsidRDefault="0009595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95950">
      <w:pPr>
        <w:ind w:firstLine="397"/>
        <w:jc w:val="both"/>
      </w:pPr>
      <w:r>
        <w:rPr>
          <w:rStyle w:val="s0"/>
        </w:rPr>
        <w:t> </w:t>
      </w:r>
    </w:p>
    <w:p w:rsidR="00000000" w:rsidRDefault="00095950">
      <w:pPr>
        <w:ind w:firstLine="397"/>
        <w:jc w:val="both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</w:t>
      </w:r>
      <w:r>
        <w:rPr>
          <w:rStyle w:val="s0"/>
        </w:rPr>
        <w:t xml:space="preserve">65 (введены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95950">
      <w:pPr>
        <w:ind w:firstLine="397"/>
        <w:jc w:val="both"/>
      </w:pPr>
      <w:r>
        <w:rPr>
          <w:rStyle w:val="s0"/>
        </w:rPr>
        <w:t> </w:t>
      </w:r>
    </w:p>
    <w:p w:rsidR="00000000" w:rsidRDefault="0009595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95950">
      <w:pPr>
        <w:ind w:firstLine="397"/>
        <w:jc w:val="both"/>
      </w:pPr>
      <w:r>
        <w:rPr>
          <w:rStyle w:val="s0"/>
        </w:rPr>
        <w:t> </w:t>
      </w:r>
    </w:p>
    <w:p w:rsidR="00000000" w:rsidRDefault="00095950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095950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950" w:rsidRDefault="00095950" w:rsidP="00095950">
      <w:r>
        <w:separator/>
      </w:r>
    </w:p>
  </w:endnote>
  <w:endnote w:type="continuationSeparator" w:id="0">
    <w:p w:rsidR="00095950" w:rsidRDefault="00095950" w:rsidP="0009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950" w:rsidRDefault="000959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950" w:rsidRDefault="000959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950" w:rsidRDefault="000959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950" w:rsidRDefault="00095950" w:rsidP="00095950">
      <w:r>
        <w:separator/>
      </w:r>
    </w:p>
  </w:footnote>
  <w:footnote w:type="continuationSeparator" w:id="0">
    <w:p w:rsidR="00095950" w:rsidRDefault="00095950" w:rsidP="00095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950" w:rsidRDefault="000959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950" w:rsidRDefault="00095950" w:rsidP="00095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5950" w:rsidRPr="00095950" w:rsidRDefault="00095950" w:rsidP="00095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согласия на приобретение статуса страхового холдинга или крупного участника страховой» (перестраховочной) организации» (приложение 6 к постановлению Правления Национального Банка Республики Казахстан от 31 июля 2017 года № 149) (с изменениями от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950" w:rsidRDefault="000959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5950"/>
    <w:rsid w:val="0009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5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59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5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59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5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59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5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59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1493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638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2024-09-30T03:06:00Z</dcterms:created>
  <dcterms:modified xsi:type="dcterms:W3CDTF">2024-09-30T03:06:00Z</dcterms:modified>
</cp:coreProperties>
</file>