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C108A">
      <w:pPr>
        <w:jc w:val="center"/>
      </w:pPr>
      <w:bookmarkStart w:id="0" w:name="_GoBack"/>
      <w:bookmarkEnd w:id="0"/>
      <w:r>
        <w:rPr>
          <w:rStyle w:val="s1"/>
        </w:rPr>
        <w:t xml:space="preserve">Постановление Правления Национального Банка Республики Казахстан от 16 июля 2014 года № 144 </w:t>
      </w:r>
      <w:r>
        <w:rPr>
          <w:b/>
          <w:bCs/>
        </w:rPr>
        <w:br/>
      </w:r>
      <w:r>
        <w:rPr>
          <w:rStyle w:val="s1"/>
        </w:rPr>
        <w:t>Об утверждении Правил организации обменных операций с наличной иностранной валютой в Республике Казахстан</w:t>
      </w:r>
    </w:p>
    <w:p w:rsidR="00000000" w:rsidRDefault="00BC108A">
      <w:pPr>
        <w:jc w:val="center"/>
      </w:pPr>
      <w:r>
        <w:t> </w:t>
      </w:r>
    </w:p>
    <w:p w:rsidR="00000000" w:rsidRDefault="00BC108A">
      <w:pPr>
        <w:jc w:val="both"/>
      </w:pPr>
      <w:r>
        <w:rPr>
          <w:rStyle w:val="s3"/>
        </w:rPr>
        <w:t>Данная редакция действовала до внесения изменений от 26 марта 2015 года</w:t>
      </w:r>
    </w:p>
    <w:p w:rsidR="00000000" w:rsidRDefault="00BC108A">
      <w:pPr>
        <w:jc w:val="center"/>
      </w:pPr>
      <w:r>
        <w:t> </w:t>
      </w:r>
    </w:p>
    <w:p w:rsidR="00000000" w:rsidRDefault="00BC108A">
      <w:pPr>
        <w:ind w:firstLine="400"/>
        <w:jc w:val="both"/>
      </w:pPr>
      <w:r>
        <w:t xml:space="preserve">В соответствии с </w:t>
      </w:r>
      <w:hyperlink r:id="rId7" w:history="1">
        <w:r>
          <w:rPr>
            <w:rStyle w:val="a3"/>
          </w:rPr>
          <w:t>законами</w:t>
        </w:r>
      </w:hyperlink>
      <w:r>
        <w:t xml:space="preserve"> Республики Казахстан от 30 марта 1995 года «О Национальном Банке Республики Казахстан», </w:t>
      </w:r>
      <w:r>
        <w:t xml:space="preserve">от 13 июня 2005 года «О валютном регулировании и валютном контроле» и от 16 мая 2014 года «О разрешениях и уведомлениях» Правление Национального Банка Республики Казахстан </w:t>
      </w:r>
      <w:r>
        <w:rPr>
          <w:b/>
          <w:bCs/>
        </w:rPr>
        <w:t>ПОСТАНОВЛЯЕТ:</w:t>
      </w:r>
    </w:p>
    <w:p w:rsidR="00000000" w:rsidRDefault="00BC108A">
      <w:pPr>
        <w:ind w:firstLine="400"/>
        <w:jc w:val="both"/>
      </w:pPr>
      <w:r>
        <w:rPr>
          <w:rStyle w:val="s0"/>
        </w:rPr>
        <w:t xml:space="preserve">1. Утвердить прилагаемые </w:t>
      </w:r>
      <w:hyperlink w:anchor="sub100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организа</w:t>
      </w:r>
      <w:r>
        <w:rPr>
          <w:rStyle w:val="s0"/>
        </w:rPr>
        <w:t>ции обменных операций с наличной иностранной валютой в Республике Казахстан.</w:t>
      </w:r>
    </w:p>
    <w:p w:rsidR="00000000" w:rsidRDefault="00BC108A">
      <w:pPr>
        <w:ind w:firstLine="400"/>
        <w:jc w:val="both"/>
      </w:pPr>
      <w:r>
        <w:rPr>
          <w:rStyle w:val="s0"/>
        </w:rPr>
        <w:t xml:space="preserve">2. Признать утратившими силу постановления Правления Национального Банка Республики Казахстан согласно </w:t>
      </w:r>
      <w:hyperlink w:anchor="sub101" w:history="1">
        <w:r>
          <w:rPr>
            <w:rStyle w:val="a3"/>
          </w:rPr>
          <w:t>приложению</w:t>
        </w:r>
      </w:hyperlink>
      <w:r>
        <w:rPr>
          <w:rStyle w:val="s0"/>
        </w:rPr>
        <w:t xml:space="preserve"> к настоящему постановлению.</w:t>
      </w:r>
    </w:p>
    <w:p w:rsidR="00000000" w:rsidRDefault="00BC108A">
      <w:pPr>
        <w:ind w:firstLine="400"/>
        <w:jc w:val="both"/>
      </w:pPr>
      <w:r>
        <w:rPr>
          <w:rStyle w:val="s0"/>
        </w:rPr>
        <w:t>3. Насто</w:t>
      </w:r>
      <w:r>
        <w:rPr>
          <w:rStyle w:val="s0"/>
        </w:rPr>
        <w:t xml:space="preserve">ящее постановление вводится в действие по истечении двадцати одного календарного дня после дня его официального </w:t>
      </w:r>
      <w:hyperlink r:id="rId8" w:history="1">
        <w:r>
          <w:rPr>
            <w:rStyle w:val="a3"/>
          </w:rPr>
          <w:t>опубликования</w:t>
        </w:r>
      </w:hyperlink>
      <w:r>
        <w:rPr>
          <w:rStyle w:val="s0"/>
        </w:rPr>
        <w:t>, но не ранее 21 ноября 2014 года.</w:t>
      </w:r>
    </w:p>
    <w:p w:rsidR="00000000" w:rsidRDefault="00BC108A">
      <w:pPr>
        <w:ind w:firstLine="403"/>
      </w:pPr>
      <w:r>
        <w:t> </w:t>
      </w:r>
    </w:p>
    <w:p w:rsidR="00000000" w:rsidRDefault="00BC108A">
      <w:pPr>
        <w:ind w:firstLine="403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108A">
            <w:r>
              <w:rPr>
                <w:rStyle w:val="s0"/>
                <w:b/>
                <w:bCs/>
              </w:rPr>
              <w:t>Председатель</w:t>
            </w:r>
          </w:p>
          <w:p w:rsidR="00000000" w:rsidRDefault="00BC108A">
            <w:r>
              <w:rPr>
                <w:rStyle w:val="s0"/>
                <w:b/>
                <w:bCs/>
              </w:rPr>
              <w:t>Национально</w:t>
            </w:r>
            <w:r>
              <w:rPr>
                <w:rStyle w:val="s0"/>
                <w:b/>
                <w:bCs/>
              </w:rPr>
              <w:t>го Банка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108A">
            <w:pPr>
              <w:jc w:val="right"/>
            </w:pPr>
            <w:r>
              <w:rPr>
                <w:b/>
                <w:bCs/>
              </w:rPr>
              <w:t> </w:t>
            </w:r>
          </w:p>
          <w:p w:rsidR="00000000" w:rsidRDefault="00BC108A">
            <w:pPr>
              <w:jc w:val="right"/>
            </w:pPr>
            <w:r>
              <w:rPr>
                <w:rStyle w:val="s0"/>
                <w:b/>
                <w:bCs/>
              </w:rPr>
              <w:t>К. Келимбетов</w:t>
            </w:r>
          </w:p>
        </w:tc>
      </w:tr>
    </w:tbl>
    <w:p w:rsidR="00000000" w:rsidRDefault="00BC108A">
      <w:pPr>
        <w:ind w:firstLine="400"/>
        <w:jc w:val="both"/>
      </w:pPr>
      <w:r>
        <w:t> </w:t>
      </w:r>
    </w:p>
    <w:p w:rsidR="00000000" w:rsidRDefault="00BC108A">
      <w:pPr>
        <w:jc w:val="right"/>
      </w:pPr>
      <w:bookmarkStart w:id="1" w:name="SUB101"/>
      <w:bookmarkEnd w:id="1"/>
      <w:r>
        <w:t>Приложение</w:t>
      </w:r>
    </w:p>
    <w:p w:rsidR="00000000" w:rsidRDefault="00BC108A">
      <w:pPr>
        <w:jc w:val="right"/>
      </w:pPr>
      <w:r>
        <w:t xml:space="preserve">к </w:t>
      </w:r>
      <w:hyperlink w:anchor="sub0" w:history="1">
        <w:r>
          <w:rPr>
            <w:rStyle w:val="a3"/>
          </w:rPr>
          <w:t>постановлению</w:t>
        </w:r>
      </w:hyperlink>
      <w:r>
        <w:t xml:space="preserve"> Правления</w:t>
      </w:r>
    </w:p>
    <w:p w:rsidR="00000000" w:rsidRDefault="00BC108A">
      <w:pPr>
        <w:jc w:val="right"/>
      </w:pPr>
      <w:r>
        <w:t>Национального Банка</w:t>
      </w:r>
    </w:p>
    <w:p w:rsidR="00000000" w:rsidRDefault="00BC108A">
      <w:pPr>
        <w:jc w:val="right"/>
      </w:pPr>
      <w:r>
        <w:t>Республики Казахстан</w:t>
      </w:r>
    </w:p>
    <w:p w:rsidR="00000000" w:rsidRDefault="00BC108A">
      <w:pPr>
        <w:jc w:val="right"/>
      </w:pPr>
      <w:r>
        <w:t>от 16 июля 2014 года № 144</w:t>
      </w:r>
    </w:p>
    <w:p w:rsidR="00000000" w:rsidRDefault="00BC108A">
      <w:pPr>
        <w:jc w:val="right"/>
      </w:pPr>
      <w:r>
        <w:t> </w:t>
      </w:r>
    </w:p>
    <w:p w:rsidR="00000000" w:rsidRDefault="00BC108A">
      <w:pPr>
        <w:jc w:val="right"/>
      </w:pPr>
      <w:r>
        <w:t> </w:t>
      </w:r>
    </w:p>
    <w:p w:rsidR="00000000" w:rsidRDefault="00BC108A">
      <w:pPr>
        <w:jc w:val="center"/>
      </w:pPr>
      <w:r>
        <w:rPr>
          <w:rStyle w:val="s1"/>
        </w:rPr>
        <w:t>Перечень</w:t>
      </w:r>
      <w:r>
        <w:rPr>
          <w:b/>
          <w:bCs/>
        </w:rPr>
        <w:br/>
      </w:r>
      <w:r>
        <w:rPr>
          <w:rStyle w:val="s1"/>
        </w:rPr>
        <w:t>утративших силу постановлений Правления</w:t>
      </w:r>
      <w:r>
        <w:rPr>
          <w:b/>
          <w:bCs/>
        </w:rPr>
        <w:br/>
      </w:r>
      <w:r>
        <w:rPr>
          <w:rStyle w:val="s1"/>
        </w:rPr>
        <w:t>Национального Банка Республики Казахстан</w:t>
      </w:r>
    </w:p>
    <w:p w:rsidR="00000000" w:rsidRDefault="00BC108A">
      <w:pPr>
        <w:jc w:val="center"/>
      </w:pPr>
      <w:r>
        <w:t> </w:t>
      </w:r>
    </w:p>
    <w:p w:rsidR="00000000" w:rsidRDefault="00BC108A">
      <w:pPr>
        <w:ind w:firstLine="400"/>
        <w:jc w:val="both"/>
      </w:pPr>
      <w:r>
        <w:rPr>
          <w:rStyle w:val="s0"/>
        </w:rPr>
        <w:t xml:space="preserve">1. </w:t>
      </w:r>
      <w:hyperlink r:id="rId9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Правления Национального Банка Республики Казахстан от 27 октября 2006 года № 106 «Об утверждении Правил организации обменных операции с наличной иностранной валютой в Респуб</w:t>
      </w:r>
      <w:r>
        <w:rPr>
          <w:rStyle w:val="s0"/>
        </w:rPr>
        <w:t>лике Казахстан» (зарегистрированное в Реестре государственной регистрации нормативных правовых актов под № 4468, опубликованное в газете «Юридическая газета» 13 декабря 2006 года № 215 (1195)).</w:t>
      </w:r>
    </w:p>
    <w:p w:rsidR="00000000" w:rsidRDefault="00BC108A">
      <w:pPr>
        <w:ind w:firstLine="400"/>
        <w:jc w:val="both"/>
      </w:pPr>
      <w:r>
        <w:rPr>
          <w:rStyle w:val="s0"/>
        </w:rPr>
        <w:t xml:space="preserve">2. </w:t>
      </w:r>
      <w:hyperlink r:id="rId10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Правления Национального Банка Республики Казахстан от 24 сентября 2007 года № 111 «О внесении изменений и дополнений в постановление Правления Национального Банка Республики Казахстан от 27 октября 2006 года № 106 «Об утверждении Правил</w:t>
      </w:r>
      <w:r>
        <w:rPr>
          <w:rStyle w:val="s0"/>
        </w:rPr>
        <w:t xml:space="preserve"> организации обменных операций с наличной иностранной валютой в Республике Казахстан» (зарегистрированное в Реестре государственной регистрации нормативных правовых актов под № 4970, опубликованное в газете «Юридическая газета» 15 ноября 2007 года в № 175 </w:t>
      </w:r>
      <w:r>
        <w:rPr>
          <w:rStyle w:val="s0"/>
        </w:rPr>
        <w:t>(1378)).</w:t>
      </w:r>
    </w:p>
    <w:p w:rsidR="00000000" w:rsidRDefault="00BC108A">
      <w:pPr>
        <w:ind w:firstLine="400"/>
        <w:jc w:val="both"/>
      </w:pPr>
      <w:r>
        <w:rPr>
          <w:rStyle w:val="s0"/>
        </w:rPr>
        <w:t xml:space="preserve">3. </w:t>
      </w:r>
      <w:hyperlink r:id="rId11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Правления Национального Банка Республики Казахстан от 22 декабря 2008 года № 105 «О внесении изменений в постановление Правления Национального Банка Республики Казах</w:t>
      </w:r>
      <w:r>
        <w:rPr>
          <w:rStyle w:val="s0"/>
        </w:rPr>
        <w:t>стан от 27 октября 2006 года № 106 «Об утверждении Правил организации обменных операций с наличной иностранной валютой в Республике Казахстан» (зарегистрированное в Реестре государственной регистрации нормативных правовых актов под № 5503, опубликованное в</w:t>
      </w:r>
      <w:r>
        <w:rPr>
          <w:rStyle w:val="s0"/>
        </w:rPr>
        <w:t xml:space="preserve"> 2009 году в Собрании актов центральных исполнительных и иных центральных государственных органов Республики Казахстан» № 4).</w:t>
      </w:r>
    </w:p>
    <w:p w:rsidR="00000000" w:rsidRDefault="00BC108A">
      <w:pPr>
        <w:ind w:firstLine="400"/>
        <w:jc w:val="both"/>
      </w:pPr>
      <w:r>
        <w:rPr>
          <w:rStyle w:val="s0"/>
        </w:rPr>
        <w:t xml:space="preserve">4. </w:t>
      </w:r>
      <w:hyperlink r:id="rId12" w:anchor="sub_id=300" w:history="1">
        <w:r>
          <w:rPr>
            <w:rStyle w:val="a3"/>
          </w:rPr>
          <w:t>Пункт 3</w:t>
        </w:r>
      </w:hyperlink>
      <w:r>
        <w:rPr>
          <w:rStyle w:val="s0"/>
        </w:rPr>
        <w:t xml:space="preserve"> </w:t>
      </w:r>
      <w:r>
        <w:rPr>
          <w:rStyle w:val="s0"/>
        </w:rPr>
        <w:t>приложения к постановлению Правления Национального Банка Республики Казахстан от 24 июля 2009 года № 65 «О внесении изменений и дополнений в некоторые постановления Правления Национального Банка Республики Казахстан по вопросам применения при проведении ка</w:t>
      </w:r>
      <w:r>
        <w:rPr>
          <w:rStyle w:val="s0"/>
        </w:rPr>
        <w:t>ссовых операций автоматизированной кассы и организации охраны, устройства помещений банков второго уровня и организаций, осуществляющих отдельные виды банковских операций (зарегистрированному в Реестре государственной регистрации нормативных правовых актов</w:t>
      </w:r>
      <w:r>
        <w:rPr>
          <w:rStyle w:val="s0"/>
        </w:rPr>
        <w:t xml:space="preserve"> под № 5843, опубликованному в газете «Юридическая газета» 22 декабря 2009 года № 193 (1790)).</w:t>
      </w:r>
    </w:p>
    <w:p w:rsidR="00000000" w:rsidRDefault="00BC108A">
      <w:pPr>
        <w:ind w:firstLine="400"/>
        <w:jc w:val="both"/>
      </w:pPr>
      <w:r>
        <w:rPr>
          <w:rStyle w:val="s0"/>
        </w:rPr>
        <w:t xml:space="preserve">5. </w:t>
      </w:r>
      <w:hyperlink r:id="rId13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Правления Национального Банка Республики Казахстан от 30 ноября 2009 года № 108</w:t>
      </w:r>
      <w:r>
        <w:rPr>
          <w:rStyle w:val="s0"/>
        </w:rPr>
        <w:t xml:space="preserve"> «О внесении изменений и дополнений в постановление Правления Национального Банка Республики Казахстан от 27 октября 2006 года № 106 «Об утверждении Правил организации обменных операций с наличной иностранной валютой в Республике Казахстан» (зарегистрирова</w:t>
      </w:r>
      <w:r>
        <w:rPr>
          <w:rStyle w:val="s0"/>
        </w:rPr>
        <w:t>нное в Реестре государственной регистрации нормативных правовых актов под № 6008, опубликованное в газете «Юридическая газета» 19 февраля 2010 года № 26 (1822)).</w:t>
      </w:r>
    </w:p>
    <w:p w:rsidR="00000000" w:rsidRDefault="00BC108A">
      <w:pPr>
        <w:ind w:firstLine="400"/>
        <w:jc w:val="both"/>
      </w:pPr>
      <w:r>
        <w:rPr>
          <w:rStyle w:val="s0"/>
        </w:rPr>
        <w:t xml:space="preserve">6. </w:t>
      </w:r>
      <w:hyperlink r:id="rId14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Правления На</w:t>
      </w:r>
      <w:r>
        <w:rPr>
          <w:rStyle w:val="s0"/>
        </w:rPr>
        <w:t>ционального Банка Республики Казахстан от 4 июля 2012 года № 202 «О внесении изменений и дополнений в постановление Правления Национального Банка Республики Казахстан от 27 октября 2006 года № 106 «Об утверждении Правил организации обменных операций с нали</w:t>
      </w:r>
      <w:r>
        <w:rPr>
          <w:rStyle w:val="s0"/>
        </w:rPr>
        <w:t>чной иностранной валютой в Республике Казахстан» (зарегистрированное в Реестре государственной регистрации нормативных правовых актов под № 7852, опубликованное в газете «Казахстанская правда» 19 сентября 2012 года № 316-317 (27135-27136)).</w:t>
      </w:r>
    </w:p>
    <w:p w:rsidR="00000000" w:rsidRDefault="00BC108A">
      <w:pPr>
        <w:ind w:firstLine="400"/>
        <w:jc w:val="both"/>
      </w:pPr>
      <w:r>
        <w:rPr>
          <w:rStyle w:val="s0"/>
        </w:rPr>
        <w:t xml:space="preserve">7. </w:t>
      </w:r>
      <w:hyperlink r:id="rId15" w:anchor="sub_id=1500" w:history="1">
        <w:r>
          <w:rPr>
            <w:rStyle w:val="a3"/>
          </w:rPr>
          <w:t>Пункт 15</w:t>
        </w:r>
      </w:hyperlink>
      <w:r>
        <w:rPr>
          <w:rStyle w:val="s0"/>
        </w:rPr>
        <w:t xml:space="preserve"> Перечня нормативных правовых актов Республики Казахстан, в которые вносятся изменения, утвержденного постановлением Правления Национального Банка Республики Казахстан от 26 апре</w:t>
      </w:r>
      <w:r>
        <w:rPr>
          <w:rStyle w:val="s0"/>
        </w:rPr>
        <w:t xml:space="preserve">ля 2013 года № 110 «О внесении изменений в некоторые нормативные правовые акты Республики Казахстан» (зарегистрированным в Реестре государственной регистрации нормативных правовых актов под № 8505, опубликованным в газете «Юридическая газета» 23 июля 2013 </w:t>
      </w:r>
      <w:r>
        <w:rPr>
          <w:rStyle w:val="s0"/>
        </w:rPr>
        <w:t>года № 107 (2482), 24 июля 2013 года № 108 (2483), 25 июля 2013 года № 109 (2484), 30 июля 2013 года № 111 (2486), 31 июля 2013 года № 112 (2487), 1 августа 2013 года № 113 (2488), 2 августа 2013 года № 114 (2489), 6 августа 2013 года № 115 (2490)).</w:t>
      </w:r>
    </w:p>
    <w:p w:rsidR="00000000" w:rsidRDefault="00BC108A">
      <w:pPr>
        <w:ind w:firstLine="400"/>
        <w:jc w:val="both"/>
      </w:pPr>
      <w:r>
        <w:rPr>
          <w:rStyle w:val="s0"/>
        </w:rPr>
        <w:t xml:space="preserve">8. </w:t>
      </w:r>
      <w:hyperlink r:id="rId16" w:anchor="sub_id=300" w:history="1">
        <w:r>
          <w:rPr>
            <w:rStyle w:val="a3"/>
          </w:rPr>
          <w:t>Пункт 3</w:t>
        </w:r>
      </w:hyperlink>
      <w:r>
        <w:rPr>
          <w:rStyle w:val="s0"/>
        </w:rPr>
        <w:t xml:space="preserve"> приложения к постановлению Правления Национального Банка Республики Казахстан от 27 мая 2013 года № 128 «О внесении изменений в некоторые нормативные правовые акты Национ</w:t>
      </w:r>
      <w:r>
        <w:rPr>
          <w:rStyle w:val="s0"/>
        </w:rPr>
        <w:t>ального Банка Республики Казахстан» (зарегистрированному в Реестре государственной регистрации нормативных правовых актов № 8567, опубликованному в газете «Юридическая газета» 7 августа 2013 года№ 116 (2491)).</w:t>
      </w:r>
    </w:p>
    <w:p w:rsidR="00000000" w:rsidRDefault="00BC108A">
      <w:pPr>
        <w:ind w:firstLine="400"/>
        <w:jc w:val="both"/>
      </w:pPr>
      <w:r>
        <w:rPr>
          <w:rStyle w:val="s0"/>
        </w:rPr>
        <w:t xml:space="preserve">9. </w:t>
      </w:r>
      <w:hyperlink r:id="rId17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Правления Национального Банка Республики Казахстан от 25 декабря 2013 года № 295 «О внесении изменений в постановление Правления Национального Банка Республики Казахстан от 27 октября 2006 года № 106 «Об утверждении Прав</w:t>
      </w:r>
      <w:r>
        <w:rPr>
          <w:rStyle w:val="s0"/>
        </w:rPr>
        <w:t>ил организации обменных операций с наличной иностранной валютой в Республике Казахстан» (зарегистрированное в Реестре государственной регистрации нормативных правовых актов под № 9197, опубликованное в Информационно-правовой системе нормативных правовых ак</w:t>
      </w:r>
      <w:r>
        <w:rPr>
          <w:rStyle w:val="s0"/>
        </w:rPr>
        <w:t>тов Республики Казахстан «Әділет» 28 марта 2014 года, в газете «Юридическая газета» 11 апреля 2014 года в № 52 (2620)).</w:t>
      </w:r>
    </w:p>
    <w:p w:rsidR="00000000" w:rsidRDefault="00BC108A">
      <w:pPr>
        <w:ind w:firstLine="403"/>
      </w:pPr>
      <w:r>
        <w:t> </w:t>
      </w:r>
    </w:p>
    <w:p w:rsidR="00000000" w:rsidRDefault="00BC108A">
      <w:pPr>
        <w:jc w:val="right"/>
      </w:pPr>
      <w:bookmarkStart w:id="2" w:name="SUB100"/>
      <w:bookmarkEnd w:id="2"/>
      <w:r>
        <w:t>Утверждены</w:t>
      </w:r>
    </w:p>
    <w:p w:rsidR="00000000" w:rsidRDefault="00BC108A">
      <w:pPr>
        <w:jc w:val="right"/>
      </w:pPr>
      <w:hyperlink w:anchor="sub0" w:history="1">
        <w:r>
          <w:rPr>
            <w:rStyle w:val="a3"/>
          </w:rPr>
          <w:t>постановлением</w:t>
        </w:r>
      </w:hyperlink>
      <w:r>
        <w:t xml:space="preserve"> Правления</w:t>
      </w:r>
    </w:p>
    <w:p w:rsidR="00000000" w:rsidRDefault="00BC108A">
      <w:pPr>
        <w:jc w:val="right"/>
      </w:pPr>
      <w:r>
        <w:t>Национального Банка</w:t>
      </w:r>
    </w:p>
    <w:p w:rsidR="00000000" w:rsidRDefault="00BC108A">
      <w:pPr>
        <w:jc w:val="right"/>
      </w:pPr>
      <w:r>
        <w:t>Республики Казахстан</w:t>
      </w:r>
    </w:p>
    <w:p w:rsidR="00000000" w:rsidRDefault="00BC108A">
      <w:pPr>
        <w:jc w:val="right"/>
      </w:pPr>
      <w:r>
        <w:t>от 16 июля 2014 года № 144</w:t>
      </w:r>
    </w:p>
    <w:p w:rsidR="00000000" w:rsidRDefault="00BC108A">
      <w:pPr>
        <w:jc w:val="right"/>
      </w:pPr>
      <w:r>
        <w:t> </w:t>
      </w:r>
    </w:p>
    <w:p w:rsidR="00000000" w:rsidRDefault="00BC108A">
      <w:pPr>
        <w:jc w:val="right"/>
      </w:pPr>
      <w:r>
        <w:rPr>
          <w:color w:val="auto"/>
        </w:rPr>
        <w:t> </w:t>
      </w:r>
    </w:p>
    <w:p w:rsidR="00000000" w:rsidRDefault="00BC108A">
      <w:pPr>
        <w:jc w:val="center"/>
      </w:pPr>
      <w:r>
        <w:rPr>
          <w:rStyle w:val="s1"/>
        </w:rPr>
        <w:t>Правила</w:t>
      </w:r>
      <w:r>
        <w:rPr>
          <w:b/>
          <w:bCs/>
        </w:rPr>
        <w:br/>
      </w:r>
      <w:r>
        <w:rPr>
          <w:rStyle w:val="s1"/>
        </w:rPr>
        <w:t>организации обменных операций с наличной иностранной валютой</w:t>
      </w:r>
      <w:r>
        <w:rPr>
          <w:b/>
          <w:bCs/>
        </w:rPr>
        <w:br/>
      </w:r>
      <w:r>
        <w:rPr>
          <w:rStyle w:val="s1"/>
        </w:rPr>
        <w:t>в Республике Казахстан</w:t>
      </w:r>
    </w:p>
    <w:p w:rsidR="00000000" w:rsidRDefault="00BC108A">
      <w:pPr>
        <w:jc w:val="center"/>
      </w:pPr>
      <w:r>
        <w:rPr>
          <w:rStyle w:val="s1"/>
        </w:rPr>
        <w:t> </w:t>
      </w:r>
    </w:p>
    <w:p w:rsidR="00000000" w:rsidRDefault="00BC108A">
      <w:pPr>
        <w:jc w:val="center"/>
      </w:pPr>
      <w:r>
        <w:rPr>
          <w:rStyle w:val="s1"/>
        </w:rPr>
        <w:t> </w:t>
      </w:r>
    </w:p>
    <w:p w:rsidR="00000000" w:rsidRDefault="00BC108A">
      <w:pPr>
        <w:jc w:val="center"/>
      </w:pPr>
      <w:r>
        <w:rPr>
          <w:rStyle w:val="s1"/>
        </w:rPr>
        <w:t>1. Общие положения</w:t>
      </w:r>
    </w:p>
    <w:p w:rsidR="00000000" w:rsidRDefault="00BC108A">
      <w:pPr>
        <w:jc w:val="center"/>
      </w:pPr>
      <w:r>
        <w:rPr>
          <w:rStyle w:val="s1"/>
        </w:rPr>
        <w:t> </w:t>
      </w:r>
    </w:p>
    <w:p w:rsidR="00000000" w:rsidRDefault="00BC108A">
      <w:pPr>
        <w:ind w:firstLine="403"/>
        <w:jc w:val="both"/>
      </w:pPr>
      <w:r>
        <w:t xml:space="preserve">1. Правила организации обменных операций с наличной иностранной валютой в Республике Казахстан (далее - Правила) разработаны в соответствии с </w:t>
      </w:r>
      <w:hyperlink r:id="rId18" w:history="1">
        <w:r>
          <w:rPr>
            <w:rStyle w:val="a3"/>
          </w:rPr>
          <w:t>законами</w:t>
        </w:r>
      </w:hyperlink>
      <w:r>
        <w:t xml:space="preserve"> Республики Казахстан от 30 марта 1995</w:t>
      </w:r>
      <w:r>
        <w:t xml:space="preserve"> года «О Национальном Банке Республики Казахстан», от 31 августа 1995 года «О банках и банковской деятельности в Республике Казахстан», от 13 июня 2005 года «О валютном регулировании и валютном контроле» (далее - Закон о валютном регулировании), от 16 мая </w:t>
      </w:r>
      <w:r>
        <w:t>2014 года «О разрешениях и уведомлениях» (далее - Закон о разрешениях) и определяют порядок организации обменных операций с наличной иностранной валютой в Республике Казахстан, который включает квалификационные требования к уполномоченным организациям, пор</w:t>
      </w:r>
      <w:r>
        <w:t>ядок и условия лицензирования уполномоченных организаций, порядок уведомления уполномоченным банком об открытии, приостановлении, возобновлении деятельности, закрытии обменных пунктов, требования к обменным пунктам, условия их функционирования и проведения</w:t>
      </w:r>
      <w:r>
        <w:t xml:space="preserve"> ими обменных операций с наличной иностранной валютой.</w:t>
      </w:r>
    </w:p>
    <w:p w:rsidR="00000000" w:rsidRDefault="00BC108A">
      <w:pPr>
        <w:ind w:firstLine="403"/>
        <w:jc w:val="both"/>
      </w:pPr>
      <w:r>
        <w:t xml:space="preserve">2. Понятия, применяемые в Правилах, используются в значениях, указанных в </w:t>
      </w:r>
      <w:hyperlink r:id="rId19" w:history="1">
        <w:r>
          <w:rPr>
            <w:rStyle w:val="a3"/>
          </w:rPr>
          <w:t>Законе</w:t>
        </w:r>
      </w:hyperlink>
      <w:r>
        <w:t xml:space="preserve"> о валютном регулировании.</w:t>
      </w:r>
    </w:p>
    <w:p w:rsidR="00000000" w:rsidRDefault="00BC108A">
      <w:pPr>
        <w:ind w:firstLine="403"/>
        <w:jc w:val="both"/>
      </w:pPr>
      <w:r>
        <w:t>Для целей Правил используются</w:t>
      </w:r>
      <w:r>
        <w:t xml:space="preserve"> также следующие термины и понятия:</w:t>
      </w:r>
    </w:p>
    <w:p w:rsidR="00000000" w:rsidRDefault="00BC108A">
      <w:pPr>
        <w:ind w:firstLine="403"/>
        <w:jc w:val="both"/>
      </w:pPr>
      <w:r>
        <w:t>1) автоматизированный обменный пункт - электронно-механическое устройство, принадлежащее уполномоченному банку и позволяющее осуществлять обменные операции путем внесения наличных денег в данное устройство и получения из</w:t>
      </w:r>
      <w:r>
        <w:t xml:space="preserve"> него наличными эквивалентной суммы в другой валюте;</w:t>
      </w:r>
    </w:p>
    <w:p w:rsidR="00000000" w:rsidRDefault="00BC108A">
      <w:pPr>
        <w:ind w:firstLine="403"/>
        <w:jc w:val="both"/>
      </w:pPr>
      <w:r>
        <w:t>2) обменные операции - операции по покупке, продаже и обмену наличной иностранной валюты, осуществляемые через обменные пункты и автоматизированные обменные пункты;</w:t>
      </w:r>
    </w:p>
    <w:p w:rsidR="00000000" w:rsidRDefault="00BC108A">
      <w:pPr>
        <w:ind w:firstLine="403"/>
        <w:jc w:val="both"/>
      </w:pPr>
      <w:r>
        <w:t>3) операционная касса обменного пункта</w:t>
      </w:r>
      <w:r>
        <w:t xml:space="preserve"> - специально оборудованная часть помещения обменного пункта, предназначенная для кассира, обслуживающего клиентов при проведении операций с наличной иностранной валютой;</w:t>
      </w:r>
    </w:p>
    <w:p w:rsidR="00000000" w:rsidRDefault="00BC108A">
      <w:pPr>
        <w:ind w:firstLine="403"/>
        <w:jc w:val="both"/>
      </w:pPr>
      <w:r>
        <w:t>4) компьютерная система - автоматизированная информационная система, реализующая функ</w:t>
      </w:r>
      <w:r>
        <w:t>ции контрольно-кассовой машины, обеспечивающая ведение учета обменных операций и поставленная на учет в налоговом органе;</w:t>
      </w:r>
    </w:p>
    <w:p w:rsidR="00000000" w:rsidRDefault="00BC108A">
      <w:pPr>
        <w:ind w:firstLine="403"/>
        <w:jc w:val="both"/>
      </w:pPr>
      <w:r>
        <w:t>5) действительная лицензия - выданная или переоформленная лицензия на организацию обменных операций с наличной иностранной валютой, де</w:t>
      </w:r>
      <w:r>
        <w:t>йствие которой не приостановлено или не прекращено;</w:t>
      </w:r>
    </w:p>
    <w:p w:rsidR="00000000" w:rsidRDefault="00BC108A">
      <w:pPr>
        <w:ind w:firstLine="403"/>
        <w:jc w:val="both"/>
      </w:pPr>
      <w:r>
        <w:t>6) наличная иностранная валюта - находящиеся в обращении банкноты и казначейские билеты, принятые иностранными государствами как законное платежное средство;</w:t>
      </w:r>
    </w:p>
    <w:p w:rsidR="00000000" w:rsidRDefault="00BC108A">
      <w:pPr>
        <w:ind w:firstLine="403"/>
        <w:jc w:val="both"/>
      </w:pPr>
      <w:r>
        <w:t>7) юридическое лицо, имеющее право на организа</w:t>
      </w:r>
      <w:r>
        <w:t>цию обменных операций с наличной иностранной валютой - уполномоченная организация или уполномоченный банк, имеющий право на организацию обменных операций с иностранной валютой в соответствии с выданной ему лицензией или правом, предоставленным законами Рес</w:t>
      </w:r>
      <w:r>
        <w:t>публики Казахстан;</w:t>
      </w:r>
    </w:p>
    <w:p w:rsidR="00000000" w:rsidRDefault="00BC108A">
      <w:pPr>
        <w:ind w:firstLine="403"/>
        <w:jc w:val="both"/>
      </w:pPr>
      <w:r>
        <w:t>8) действительное приложение к лицензии - выданное или переоформленное приложение к лицензии на организацию обменных операций с наличной иностранной валютой, действие которого не приостановлено или не прекращено;</w:t>
      </w:r>
    </w:p>
    <w:p w:rsidR="00000000" w:rsidRDefault="00BC108A">
      <w:pPr>
        <w:ind w:firstLine="403"/>
        <w:jc w:val="both"/>
      </w:pPr>
      <w:r>
        <w:t>9) приложение к лицензии</w:t>
      </w:r>
      <w:r>
        <w:t xml:space="preserve"> - неотъемлемая часть лицензии, содержащая сведения о фактическом месте нахождения обменного пункта уполномоченной организации;</w:t>
      </w:r>
    </w:p>
    <w:p w:rsidR="00000000" w:rsidRDefault="00BC108A">
      <w:pPr>
        <w:ind w:firstLine="403"/>
        <w:jc w:val="both"/>
      </w:pPr>
      <w:r>
        <w:t xml:space="preserve">10) электронная лицензия и электронное приложение к лицензии - лицензия и приложение к лицензии в форме электронного документа, </w:t>
      </w:r>
      <w:r>
        <w:t>оформляемые и выдаваемые с использованием информационных технологий, равнозначные лицензии и приложению к лицензии на бумажном носителе.</w:t>
      </w:r>
    </w:p>
    <w:p w:rsidR="00000000" w:rsidRDefault="00BC108A">
      <w:pPr>
        <w:ind w:firstLine="403"/>
        <w:jc w:val="both"/>
      </w:pPr>
      <w:r>
        <w:t> </w:t>
      </w:r>
    </w:p>
    <w:p w:rsidR="00000000" w:rsidRDefault="00BC108A">
      <w:pPr>
        <w:ind w:firstLine="403"/>
        <w:jc w:val="both"/>
      </w:pPr>
      <w:r>
        <w:t> </w:t>
      </w:r>
    </w:p>
    <w:p w:rsidR="00000000" w:rsidRDefault="00BC108A">
      <w:pPr>
        <w:jc w:val="center"/>
      </w:pPr>
      <w:r>
        <w:rPr>
          <w:rStyle w:val="s1"/>
        </w:rPr>
        <w:t>2. Квалификационные требования к уполномоченным организациям</w:t>
      </w:r>
    </w:p>
    <w:p w:rsidR="00000000" w:rsidRDefault="00BC108A">
      <w:pPr>
        <w:jc w:val="both"/>
      </w:pPr>
      <w:r>
        <w:rPr>
          <w:b/>
          <w:bCs/>
          <w:color w:val="auto"/>
        </w:rPr>
        <w:t> </w:t>
      </w:r>
    </w:p>
    <w:p w:rsidR="00000000" w:rsidRDefault="00BC108A">
      <w:pPr>
        <w:ind w:firstLine="403"/>
        <w:jc w:val="both"/>
      </w:pPr>
      <w:r>
        <w:t>3. Уполномоченная организация создается в организаци</w:t>
      </w:r>
      <w:r>
        <w:t>онно-правовой форме товарищества с ограниченной ответственностью, исключительным видом деятельности которого является организация обменных операций с наличной иностранной валютой.</w:t>
      </w:r>
    </w:p>
    <w:p w:rsidR="00000000" w:rsidRDefault="00BC108A">
      <w:pPr>
        <w:ind w:firstLine="403"/>
        <w:jc w:val="both"/>
      </w:pPr>
      <w:r>
        <w:t>4. Учредителями уполномоченной организации являются физические и юридические</w:t>
      </w:r>
      <w:r>
        <w:t xml:space="preserve"> лица - резиденты и нерезиденты Республики Казахстан.</w:t>
      </w:r>
    </w:p>
    <w:p w:rsidR="00000000" w:rsidRDefault="00BC108A">
      <w:pPr>
        <w:ind w:firstLine="403"/>
        <w:jc w:val="both"/>
      </w:pPr>
      <w:r>
        <w:t>Учредителем (одним из учредителей) уполномоченной организации не может быть лицо, являвшееся учредителем (одним из учредителей) уполномоченной организации, в отношении которой было принято решение о лиш</w:t>
      </w:r>
      <w:r>
        <w:t>ении лицензии на организацию обменных операций с наличной иностранной валютой, до истечения трех лет с даты соответствующего решения территориального филиала Национального Банка Республики Казахстан (далее - филиал Национального Банка).</w:t>
      </w:r>
    </w:p>
    <w:p w:rsidR="00000000" w:rsidRDefault="00BC108A">
      <w:pPr>
        <w:ind w:firstLine="403"/>
        <w:jc w:val="both"/>
      </w:pPr>
      <w:r>
        <w:t>5. Не допускается с</w:t>
      </w:r>
      <w:r>
        <w:t>оздание уполномоченной организацией представительств, а также участие уполномоченной организации в уставном капитале других юридических лиц, в том числе в качестве учредителя.</w:t>
      </w:r>
    </w:p>
    <w:p w:rsidR="00000000" w:rsidRDefault="00BC108A">
      <w:pPr>
        <w:ind w:firstLine="403"/>
        <w:jc w:val="both"/>
      </w:pPr>
      <w:bookmarkStart w:id="3" w:name="SUB600"/>
      <w:bookmarkEnd w:id="3"/>
      <w:r>
        <w:t>6. Уставный капитал уполномоченной организации формируется в полном объеме до об</w:t>
      </w:r>
      <w:r>
        <w:t xml:space="preserve">ращения уполномоченной организации за получением лицензии и (или) приложения к лицензии в соответствии с требованиями, установленными </w:t>
      </w:r>
      <w:hyperlink r:id="rId20" w:history="1">
        <w:r>
          <w:rPr>
            <w:rStyle w:val="a3"/>
          </w:rPr>
          <w:t>постановлением</w:t>
        </w:r>
      </w:hyperlink>
      <w:r>
        <w:t xml:space="preserve"> Правления Национального Банка Республики К</w:t>
      </w:r>
      <w:r>
        <w:t>азахстан от 16 июля 2009 года № 63 «О минимальном размере уставного капитала юридических лиц, исключительным видом деятельности которых является организация обменных операций с наличной иностранной валютой», зарегистрированным в Реестре государственной рег</w:t>
      </w:r>
      <w:r>
        <w:t>истрации нормативных правовых актов под № 5735.</w:t>
      </w:r>
    </w:p>
    <w:p w:rsidR="00000000" w:rsidRDefault="00BC108A">
      <w:pPr>
        <w:ind w:firstLine="403"/>
        <w:jc w:val="both"/>
      </w:pPr>
      <w:r>
        <w:t xml:space="preserve">7. Уполномоченная организация должна иметь помещение для размещения обменного пункта, оборудование для функционирования обменного пункта, персонал обменного пункта, отвечающие требованиям, установленным </w:t>
      </w:r>
      <w:hyperlink w:anchor="sub3100" w:history="1">
        <w:r>
          <w:rPr>
            <w:rStyle w:val="a3"/>
          </w:rPr>
          <w:t>пунктом 31</w:t>
        </w:r>
      </w:hyperlink>
      <w:r>
        <w:t xml:space="preserve"> Правил.</w:t>
      </w:r>
    </w:p>
    <w:p w:rsidR="00000000" w:rsidRDefault="00BC108A">
      <w:pPr>
        <w:ind w:firstLine="403"/>
        <w:jc w:val="both"/>
      </w:pPr>
      <w:bookmarkStart w:id="4" w:name="SUB800"/>
      <w:bookmarkEnd w:id="4"/>
      <w:r>
        <w:t>8. В качестве документов о соответствии уполномоченной организации квалификационным требованиям представляются следующие документы:</w:t>
      </w:r>
    </w:p>
    <w:p w:rsidR="00000000" w:rsidRDefault="00BC108A">
      <w:pPr>
        <w:ind w:firstLine="403"/>
        <w:jc w:val="both"/>
      </w:pPr>
      <w:r>
        <w:t xml:space="preserve">1) сведения об учредителях (участниках) уполномоченной организации по форме согласно </w:t>
      </w:r>
      <w:hyperlink w:anchor="sub1" w:history="1">
        <w:r>
          <w:rPr>
            <w:rStyle w:val="a3"/>
          </w:rPr>
          <w:t>приложению 1</w:t>
        </w:r>
      </w:hyperlink>
      <w:r>
        <w:t xml:space="preserve"> к Правилам;</w:t>
      </w:r>
    </w:p>
    <w:p w:rsidR="00000000" w:rsidRDefault="00BC108A">
      <w:pPr>
        <w:ind w:firstLine="403"/>
        <w:jc w:val="both"/>
      </w:pPr>
      <w:r>
        <w:t xml:space="preserve">2) документ банка второго уровня (выписка о движении денег по банковским счетам клиента), подтверждающий зачисление на банковский счет уполномоченной организации денег в соответствии с требованиями </w:t>
      </w:r>
      <w:hyperlink w:anchor="sub600" w:history="1">
        <w:r>
          <w:rPr>
            <w:rStyle w:val="a3"/>
          </w:rPr>
          <w:t>пункта 6</w:t>
        </w:r>
      </w:hyperlink>
      <w:r>
        <w:t xml:space="preserve"> Правил;</w:t>
      </w:r>
    </w:p>
    <w:p w:rsidR="00000000" w:rsidRDefault="00BC108A">
      <w:pPr>
        <w:ind w:firstLine="403"/>
        <w:jc w:val="both"/>
      </w:pPr>
      <w:r>
        <w:t>3) копия (но</w:t>
      </w:r>
      <w:r>
        <w:t>тариально засвидетельствованная в случае непредставления оригинала для сверки) документа, подтверждающего прохождение кассиром специальной подготовки по работе с наличной иностранной валютой, либо копия (нотариально засвидетельствованная в случае непредста</w:t>
      </w:r>
      <w:r>
        <w:t>вления оригинала для сверки) документа, предусмотренного законодательством Республики Казахстан о труде и подтверждающего трудовую деятельность работника не менее шести месяцев в качестве кассира по работе с наличной иностранной валютой;</w:t>
      </w:r>
    </w:p>
    <w:p w:rsidR="00000000" w:rsidRDefault="00BC108A">
      <w:pPr>
        <w:ind w:firstLine="403"/>
        <w:jc w:val="both"/>
      </w:pPr>
      <w:r>
        <w:t>4) копия документа</w:t>
      </w:r>
      <w:r>
        <w:t xml:space="preserve"> (документов), определяющего (определяющих) характеристики технических средств для определения подлинности денежных знаков;</w:t>
      </w:r>
    </w:p>
    <w:p w:rsidR="00000000" w:rsidRDefault="00BC108A">
      <w:pPr>
        <w:ind w:firstLine="403"/>
        <w:jc w:val="both"/>
      </w:pPr>
      <w:r>
        <w:t>5) копия паспорта завода-изготовителя контрольно-кассового аппарата или краткое описание функциональных возможностей и характеристик</w:t>
      </w:r>
      <w:r>
        <w:t xml:space="preserve"> компьютерной системы.</w:t>
      </w:r>
    </w:p>
    <w:p w:rsidR="00000000" w:rsidRDefault="00BC108A">
      <w:pPr>
        <w:ind w:firstLine="403"/>
        <w:jc w:val="both"/>
      </w:pPr>
      <w:r>
        <w:t> </w:t>
      </w:r>
    </w:p>
    <w:p w:rsidR="00000000" w:rsidRDefault="00BC108A">
      <w:pPr>
        <w:ind w:firstLine="403"/>
        <w:jc w:val="both"/>
      </w:pPr>
      <w:r>
        <w:rPr>
          <w:color w:val="auto"/>
        </w:rPr>
        <w:t> </w:t>
      </w:r>
    </w:p>
    <w:p w:rsidR="00000000" w:rsidRDefault="00BC108A">
      <w:pPr>
        <w:jc w:val="center"/>
      </w:pPr>
      <w:r>
        <w:rPr>
          <w:rStyle w:val="s1"/>
        </w:rPr>
        <w:t>3. Порядок и условия лицензирования уполномоченных организаций</w:t>
      </w:r>
    </w:p>
    <w:p w:rsidR="00000000" w:rsidRDefault="00BC108A">
      <w:pPr>
        <w:jc w:val="center"/>
      </w:pPr>
      <w:r>
        <w:rPr>
          <w:rStyle w:val="s1"/>
        </w:rPr>
        <w:t> </w:t>
      </w:r>
    </w:p>
    <w:p w:rsidR="00000000" w:rsidRDefault="00BC108A">
      <w:pPr>
        <w:ind w:firstLine="403"/>
        <w:jc w:val="both"/>
      </w:pPr>
      <w:r>
        <w:t>9. Для получения лицензии и приложения к ней уполномоченная организация представляет в филиал Национального Банка по месту государственной регистрации уполномоченно</w:t>
      </w:r>
      <w:r>
        <w:t>й организации следующие документы:</w:t>
      </w:r>
    </w:p>
    <w:p w:rsidR="00000000" w:rsidRDefault="00BC108A">
      <w:pPr>
        <w:ind w:firstLine="403"/>
        <w:jc w:val="both"/>
      </w:pPr>
      <w:r>
        <w:t xml:space="preserve">1) заявление на получение лицензии на организацию обменных операций с наличной иностранной валютой и приложения к ней по форме» установленной </w:t>
      </w:r>
      <w:hyperlink w:anchor="sub2" w:history="1">
        <w:r>
          <w:rPr>
            <w:rStyle w:val="a3"/>
          </w:rPr>
          <w:t>приложением 2</w:t>
        </w:r>
      </w:hyperlink>
      <w:r>
        <w:t xml:space="preserve"> к Правилам;</w:t>
      </w:r>
    </w:p>
    <w:p w:rsidR="00000000" w:rsidRDefault="00BC108A">
      <w:pPr>
        <w:ind w:firstLine="403"/>
        <w:jc w:val="both"/>
      </w:pPr>
      <w:r>
        <w:t>2) копию устава (нотариаль</w:t>
      </w:r>
      <w:r>
        <w:t>но засвидетельствованную в случае непредставления оригиналов для сверки);</w:t>
      </w:r>
    </w:p>
    <w:p w:rsidR="00000000" w:rsidRDefault="00BC108A">
      <w:pPr>
        <w:ind w:firstLine="403"/>
        <w:jc w:val="both"/>
      </w:pPr>
      <w:r>
        <w:t>3) справку о государственной регистрации (перерегистрации) юридического лица;</w:t>
      </w:r>
    </w:p>
    <w:p w:rsidR="00000000" w:rsidRDefault="00BC108A">
      <w:pPr>
        <w:ind w:firstLine="403"/>
        <w:jc w:val="both"/>
      </w:pPr>
      <w:r>
        <w:t>4) копию документа, подтверждающего уплату лицензионного сбора за право занятия отдельными видами деятел</w:t>
      </w:r>
      <w:r>
        <w:t>ьности, за исключением случаев оплаты через платежный шлюз «электронного правительства»;</w:t>
      </w:r>
    </w:p>
    <w:p w:rsidR="00000000" w:rsidRDefault="00BC108A">
      <w:pPr>
        <w:ind w:firstLine="403"/>
        <w:jc w:val="both"/>
      </w:pPr>
      <w:r>
        <w:t>5) документы, подтверждающие соответствие заявителя квалификационным требованиям;</w:t>
      </w:r>
    </w:p>
    <w:p w:rsidR="00000000" w:rsidRDefault="00BC108A">
      <w:pPr>
        <w:ind w:firstLine="403"/>
        <w:jc w:val="both"/>
      </w:pPr>
      <w:r>
        <w:t>6) справку банка о наличии счета в иностранной валюте.</w:t>
      </w:r>
    </w:p>
    <w:p w:rsidR="00000000" w:rsidRDefault="00BC108A">
      <w:pPr>
        <w:ind w:firstLine="403"/>
        <w:jc w:val="both"/>
      </w:pPr>
      <w:r>
        <w:t>В качестве документов, подтвер</w:t>
      </w:r>
      <w:r>
        <w:t>ждающих соответствие заявителя квалификационным требованиям, представляются документы, предусмотренные пунктом 8 Правил.</w:t>
      </w:r>
    </w:p>
    <w:p w:rsidR="00000000" w:rsidRDefault="00BC108A">
      <w:pPr>
        <w:ind w:firstLine="403"/>
        <w:jc w:val="both"/>
      </w:pPr>
      <w:r>
        <w:t xml:space="preserve">10. Лицензия на организацию обменных операций с наличной иностранной валютой и приложение к ней выдаются на казахском и русском языках </w:t>
      </w:r>
      <w:r>
        <w:t xml:space="preserve">по формам, установленным </w:t>
      </w:r>
      <w:hyperlink w:anchor="sub3" w:history="1">
        <w:r>
          <w:rPr>
            <w:rStyle w:val="a3"/>
          </w:rPr>
          <w:t>приложениями 3</w:t>
        </w:r>
      </w:hyperlink>
      <w:r>
        <w:t xml:space="preserve"> и </w:t>
      </w:r>
      <w:hyperlink w:anchor="sub4" w:history="1">
        <w:r>
          <w:rPr>
            <w:rStyle w:val="a3"/>
          </w:rPr>
          <w:t>4</w:t>
        </w:r>
      </w:hyperlink>
      <w:r>
        <w:t xml:space="preserve"> к Правилам, соответственно, в течение тридцати рабочих дней со дня представления полного пакета документов. Отказ в выдаче лицензии и (или) приложения к ней п</w:t>
      </w:r>
      <w:r>
        <w:t xml:space="preserve">роизводится в случаях, предусмотренных </w:t>
      </w:r>
      <w:hyperlink r:id="rId21" w:anchor="sub_id=60700" w:history="1">
        <w:r>
          <w:rPr>
            <w:rStyle w:val="a3"/>
          </w:rPr>
          <w:t>пунктом 7 статьи 6</w:t>
        </w:r>
      </w:hyperlink>
      <w:r>
        <w:t xml:space="preserve"> Закона о валютном регулировании.</w:t>
      </w:r>
    </w:p>
    <w:p w:rsidR="00000000" w:rsidRDefault="00BC108A">
      <w:pPr>
        <w:ind w:firstLine="403"/>
        <w:jc w:val="both"/>
      </w:pPr>
      <w:r>
        <w:t>11. Наличие действительного приложения к действительной лицензии является основани</w:t>
      </w:r>
      <w:r>
        <w:t>ем для функционирования обменного пункта уполномоченной организации. Для открытия дополнительного обменного пункта уполномоченная организация получает приложение к действительной лицензии, которое выдается на казахском и русском языках по форме, установлен</w:t>
      </w:r>
      <w:r>
        <w:t xml:space="preserve">ной </w:t>
      </w:r>
      <w:hyperlink w:anchor="sub4" w:history="1">
        <w:r>
          <w:rPr>
            <w:rStyle w:val="a3"/>
          </w:rPr>
          <w:t>приложением 4</w:t>
        </w:r>
      </w:hyperlink>
      <w:r>
        <w:t xml:space="preserve"> к Правилам, в течение десяти рабочих дней со дня представления полного пакета документов.</w:t>
      </w:r>
    </w:p>
    <w:p w:rsidR="00000000" w:rsidRDefault="00BC108A">
      <w:pPr>
        <w:ind w:firstLine="403"/>
        <w:jc w:val="both"/>
      </w:pPr>
      <w:r>
        <w:t>12. Уполномоченная организация открывает обменные пункты вне региона (области, столицы, города республиканского значения)</w:t>
      </w:r>
      <w:r>
        <w:t xml:space="preserve"> государственной регистрации уполномоченной организации только при наличии действительной лицензии и филиала уполномоченной организации в соответствующем регионе (области, столице, городе республиканского значения).</w:t>
      </w:r>
    </w:p>
    <w:p w:rsidR="00000000" w:rsidRDefault="00BC108A">
      <w:pPr>
        <w:ind w:firstLine="403"/>
        <w:jc w:val="both"/>
      </w:pPr>
      <w:r>
        <w:t>В случае открытия обменного пункта вне р</w:t>
      </w:r>
      <w:r>
        <w:t xml:space="preserve">егиона (области, столицы, города республиканского значения) места государственной регистрации уполномоченной организации за получением приложения к действительной лицензии обращается соответствующий филиал уполномоченной организации в филиал Национального </w:t>
      </w:r>
      <w:r>
        <w:t>Банка по месту нахождения открываемого обменного пункта.</w:t>
      </w:r>
    </w:p>
    <w:p w:rsidR="00000000" w:rsidRDefault="00BC108A">
      <w:pPr>
        <w:ind w:firstLine="403"/>
        <w:jc w:val="both"/>
      </w:pPr>
      <w:r>
        <w:t>13. Для получения приложения к действительной лицензии при открытии дополнительного обменного пункта уполномоченная организация или ее филиал представляет в филиал Национального Банка по месту нахожд</w:t>
      </w:r>
      <w:r>
        <w:t>ения обменного пункта следующие документы:</w:t>
      </w:r>
    </w:p>
    <w:p w:rsidR="00000000" w:rsidRDefault="00BC108A">
      <w:pPr>
        <w:ind w:firstLine="403"/>
        <w:jc w:val="both"/>
      </w:pPr>
      <w:r>
        <w:t xml:space="preserve">1) заявление на получение приложения к действительной лицензии на организацию обменных операций с наличной иностранной валютой для дополнительно открываемого обменного пункта по форме, установленной </w:t>
      </w:r>
      <w:hyperlink w:anchor="sub5" w:history="1">
        <w:r>
          <w:rPr>
            <w:rStyle w:val="a3"/>
          </w:rPr>
          <w:t>приложением 5</w:t>
        </w:r>
      </w:hyperlink>
      <w:r>
        <w:t xml:space="preserve"> к Правилам;</w:t>
      </w:r>
    </w:p>
    <w:p w:rsidR="00000000" w:rsidRDefault="00BC108A">
      <w:pPr>
        <w:ind w:firstLine="403"/>
        <w:jc w:val="both"/>
      </w:pPr>
      <w:r>
        <w:t>2) документы, подтверждающие соответствие заявителя квалификационным требованиям.</w:t>
      </w:r>
    </w:p>
    <w:p w:rsidR="00000000" w:rsidRDefault="00BC108A">
      <w:pPr>
        <w:ind w:firstLine="403"/>
        <w:jc w:val="both"/>
      </w:pPr>
      <w:r>
        <w:t xml:space="preserve">В качестве документов, подтверждающих соответствие заявителя квалификационным требованиям, представляются документы, предусмотренные </w:t>
      </w:r>
      <w:hyperlink w:anchor="sub800" w:history="1">
        <w:r>
          <w:rPr>
            <w:rStyle w:val="a3"/>
          </w:rPr>
          <w:t>пунктом 8</w:t>
        </w:r>
      </w:hyperlink>
      <w:r>
        <w:t xml:space="preserve"> Правил.</w:t>
      </w:r>
    </w:p>
    <w:p w:rsidR="00000000" w:rsidRDefault="00BC108A">
      <w:pPr>
        <w:ind w:firstLine="403"/>
        <w:jc w:val="both"/>
      </w:pPr>
      <w:r>
        <w:t xml:space="preserve">Если в соответствии с требованиями </w:t>
      </w:r>
      <w:hyperlink w:anchor="sub600" w:history="1">
        <w:r>
          <w:rPr>
            <w:rStyle w:val="a3"/>
          </w:rPr>
          <w:t>пункта 6</w:t>
        </w:r>
      </w:hyperlink>
      <w:r>
        <w:t xml:space="preserve"> Правил для открытия дополнительного обменного пункта требуется увеличение уставного капитала уполномоченной организации, документ банка вт</w:t>
      </w:r>
      <w:r>
        <w:t>орого уровня (выписка о движении денег по банковским счетам клиента), подтверждающий зачисление на банковский счет уполномоченной организации денег для целей пополнения уставного капитала, должен быть выдан не ранее тридцати календарных дней до даты обраще</w:t>
      </w:r>
      <w:r>
        <w:t>ния за получением приложения к действительной лицензии. В иных случаях представление данного документа не требуется.</w:t>
      </w:r>
    </w:p>
    <w:p w:rsidR="00000000" w:rsidRDefault="00BC108A">
      <w:pPr>
        <w:ind w:firstLine="403"/>
        <w:jc w:val="both"/>
      </w:pPr>
      <w:r>
        <w:t>14. Осмотр обменного пункта уполномоченной организации на соответствие требованиям, предъявляемым к его помещению и технической оснащенност</w:t>
      </w:r>
      <w:r>
        <w:t>и, проводится филиалом Национального Банка до выдачи лицензии на организацию обменных операций с наличной иностранной валютой, а при открытии дополнительного обменного пункта - до выдачи приложения к действительной лицензии.</w:t>
      </w:r>
    </w:p>
    <w:p w:rsidR="00000000" w:rsidRDefault="00BC108A">
      <w:pPr>
        <w:ind w:firstLine="403"/>
        <w:jc w:val="both"/>
      </w:pPr>
      <w:r>
        <w:t>15. Уполномоченная организация обращается в филиал Национального Банка за переоформлением лицензии на организацию обменных операций с наличной иностранной валютой в следующих случаях:</w:t>
      </w:r>
    </w:p>
    <w:p w:rsidR="00000000" w:rsidRDefault="00BC108A">
      <w:pPr>
        <w:ind w:firstLine="403"/>
        <w:jc w:val="both"/>
      </w:pPr>
      <w:r>
        <w:t>1) при реорганизации уполномоченной организации в форме слияния, присоед</w:t>
      </w:r>
      <w:r>
        <w:t>инения;</w:t>
      </w:r>
    </w:p>
    <w:p w:rsidR="00000000" w:rsidRDefault="00BC108A">
      <w:pPr>
        <w:ind w:firstLine="403"/>
        <w:jc w:val="both"/>
      </w:pPr>
      <w:r>
        <w:t>2) изменения наименования и (или) места государственной регистрации уполномоченной организации.</w:t>
      </w:r>
    </w:p>
    <w:p w:rsidR="00000000" w:rsidRDefault="00BC108A">
      <w:pPr>
        <w:ind w:firstLine="403"/>
        <w:jc w:val="both"/>
      </w:pPr>
      <w:r>
        <w:t>Уполномоченная организация (ее филиал) обращается в филиал Национального Банка за переоформлением приложения к лицензии на организацию обменных операций</w:t>
      </w:r>
      <w:r>
        <w:t xml:space="preserve"> с наличной иностранной валютой в следующих случаях:</w:t>
      </w:r>
    </w:p>
    <w:p w:rsidR="00000000" w:rsidRDefault="00BC108A">
      <w:pPr>
        <w:ind w:firstLine="403"/>
        <w:jc w:val="both"/>
      </w:pPr>
      <w:r>
        <w:t>1) при переоформлении лицензии на организацию обменных операций с наличной иностранной валютой;</w:t>
      </w:r>
    </w:p>
    <w:p w:rsidR="00000000" w:rsidRDefault="00BC108A">
      <w:pPr>
        <w:ind w:firstLine="403"/>
        <w:jc w:val="both"/>
      </w:pPr>
      <w:r>
        <w:t>2) изменения адреса места нахождения обменного пункта без его физического перемещения.</w:t>
      </w:r>
    </w:p>
    <w:p w:rsidR="00000000" w:rsidRDefault="00BC108A">
      <w:pPr>
        <w:ind w:firstLine="403"/>
        <w:jc w:val="both"/>
      </w:pPr>
      <w:r>
        <w:t>Переоформление лицен</w:t>
      </w:r>
      <w:r>
        <w:t xml:space="preserve">зии и (или) приложения к ней осуществляется филиалом Национального Банка в течение десяти рабочих дней со дня представления полного пакета документов и в порядке, установленном </w:t>
      </w:r>
      <w:hyperlink r:id="rId22" w:anchor="sub_id=330000" w:history="1">
        <w:r>
          <w:rPr>
            <w:rStyle w:val="a3"/>
          </w:rPr>
          <w:t>статьями 33</w:t>
        </w:r>
      </w:hyperlink>
      <w:r>
        <w:t xml:space="preserve"> и </w:t>
      </w:r>
      <w:hyperlink r:id="rId23" w:anchor="sub_id=340000" w:history="1">
        <w:r>
          <w:rPr>
            <w:rStyle w:val="a3"/>
          </w:rPr>
          <w:t>34</w:t>
        </w:r>
      </w:hyperlink>
      <w:r>
        <w:t xml:space="preserve"> Закона о разрешениях. При этом заявление на переоформление лицензии на организацию обменных операций с наличной иностранной валютой и (или) приложения</w:t>
      </w:r>
      <w:r>
        <w:t xml:space="preserve"> к лицензии на организацию обменных операций с наличной иностранной валютой представляется по форме, установленной </w:t>
      </w:r>
      <w:hyperlink w:anchor="sub6" w:history="1">
        <w:r>
          <w:rPr>
            <w:rStyle w:val="a3"/>
          </w:rPr>
          <w:t>приложением 6</w:t>
        </w:r>
      </w:hyperlink>
      <w:r>
        <w:t xml:space="preserve"> к Правилам.</w:t>
      </w:r>
    </w:p>
    <w:p w:rsidR="00000000" w:rsidRDefault="00BC108A">
      <w:pPr>
        <w:ind w:firstLine="403"/>
        <w:jc w:val="both"/>
      </w:pPr>
      <w:r>
        <w:t>16. Выдача дубликата лицензии (дубликата приложения к лицензии) и перевод лицензии (прил</w:t>
      </w:r>
      <w:r>
        <w:t xml:space="preserve">ожения к лицензии), выданной (выданного) на бумажном носителе, в электронный формат осуществляется в порядке, установленном </w:t>
      </w:r>
      <w:hyperlink r:id="rId24" w:anchor="sub_id=430000" w:history="1">
        <w:r>
          <w:rPr>
            <w:rStyle w:val="a3"/>
          </w:rPr>
          <w:t>статьей 43</w:t>
        </w:r>
      </w:hyperlink>
      <w:r>
        <w:t xml:space="preserve"> Закона о разрешениях.</w:t>
      </w:r>
    </w:p>
    <w:p w:rsidR="00000000" w:rsidRDefault="00BC108A">
      <w:pPr>
        <w:ind w:firstLine="403"/>
        <w:jc w:val="both"/>
      </w:pPr>
      <w:r>
        <w:t>17. Электронные</w:t>
      </w:r>
      <w:r>
        <w:t xml:space="preserve"> государственные услуги по выдаче, переоформлению электронной лицензии и (или) приложения к лицензии оказываются в установленном Правилами порядке через веб-портал «электронного правительства» в соответствии с </w:t>
      </w:r>
      <w:hyperlink r:id="rId25" w:history="1">
        <w:r>
          <w:rPr>
            <w:rStyle w:val="a3"/>
          </w:rPr>
          <w:t>Законом</w:t>
        </w:r>
      </w:hyperlink>
      <w:r>
        <w:t xml:space="preserve"> Республики Казахстан от 11 января 2007 года «Об информатизации».</w:t>
      </w:r>
    </w:p>
    <w:p w:rsidR="00000000" w:rsidRDefault="00BC108A">
      <w:pPr>
        <w:ind w:firstLine="403"/>
        <w:jc w:val="both"/>
      </w:pPr>
      <w:r>
        <w:t>Для получения электронной лицензии и (или) приложения к ней требуемые документы представляются через веб-портал «электронного правительства» в электронном виде, зав</w:t>
      </w:r>
      <w:r>
        <w:t>еренные электронной цифровой подписью должностного или иного уполномоченного лица уполномоченной организации.</w:t>
      </w:r>
    </w:p>
    <w:p w:rsidR="00000000" w:rsidRDefault="00BC108A">
      <w:pPr>
        <w:ind w:firstLine="403"/>
        <w:jc w:val="both"/>
      </w:pPr>
      <w:r>
        <w:t>18. Уполномоченная организация в течение десяти рабочих дней со дня учетной регистрации (перерегистрации) ее филиала в органах юстиции письменно и</w:t>
      </w:r>
      <w:r>
        <w:t>звещает об этом филиал Национального Банка по месту государственной регистрации уполномоченной организации с приложением копии справки об учетной регистрации (перерегистрации) филиала уполномоченной организации.</w:t>
      </w:r>
    </w:p>
    <w:p w:rsidR="00000000" w:rsidRDefault="00BC108A">
      <w:pPr>
        <w:ind w:firstLine="403"/>
        <w:jc w:val="both"/>
      </w:pPr>
      <w:r>
        <w:t>19. Уполномоченная организация письменно изв</w:t>
      </w:r>
      <w:r>
        <w:t>ещает филиал Национального Банка об изменении размера уставного капитала, сформированного в денежной форме, и (или) состава учредителей в срок не позднее десяти рабочих дней со дня регистрации и (или) извещения органов юстиции с предоставлением копий новой</w:t>
      </w:r>
      <w:r>
        <w:t xml:space="preserve"> редакции устава или изменений и (или) дополнений, внесенных в устав, (нотариально засвидетельствованных в случае непредставления оригиналов для сверки), а также документа, подтверждающего факт извещения органов юстиции.</w:t>
      </w:r>
    </w:p>
    <w:p w:rsidR="00000000" w:rsidRDefault="00BC108A">
      <w:pPr>
        <w:ind w:firstLine="403"/>
        <w:jc w:val="both"/>
      </w:pPr>
      <w:r>
        <w:t>В случае увеличения размера уставно</w:t>
      </w:r>
      <w:r>
        <w:t>го капитала представляется документ банка второго уровня (выписка о движении денег по банковским счетам клиента), подтверждающий зачисление на банковский счет уполномоченной организации денег для целей пополнения уставного капитала.</w:t>
      </w:r>
    </w:p>
    <w:p w:rsidR="00000000" w:rsidRDefault="00BC108A">
      <w:pPr>
        <w:ind w:firstLine="403"/>
        <w:jc w:val="both"/>
      </w:pPr>
      <w:r>
        <w:t>Сведения об учредителях</w:t>
      </w:r>
      <w:r>
        <w:t xml:space="preserve"> (участниках) уполномоченной организации представляются по форме, согласно </w:t>
      </w:r>
      <w:hyperlink w:anchor="sub1" w:history="1">
        <w:r>
          <w:rPr>
            <w:rStyle w:val="a3"/>
          </w:rPr>
          <w:t>приложению 1</w:t>
        </w:r>
      </w:hyperlink>
      <w:r>
        <w:t xml:space="preserve"> к Правилам, если изменились состав учредителей и (или) размер уставного капитала, сформированного в денежной форме.</w:t>
      </w:r>
    </w:p>
    <w:p w:rsidR="00000000" w:rsidRDefault="00BC108A">
      <w:pPr>
        <w:ind w:firstLine="403"/>
        <w:jc w:val="both"/>
      </w:pPr>
      <w:r>
        <w:t>20. Уполномоченная органи</w:t>
      </w:r>
      <w:r>
        <w:t>зация (ее филиал) в течение десяти рабочих дней со дня принятия решения об увеличении в обменном пункте количества операционных касс обменного пункта письменно извещает об этом филиал Национального Банка с приложением копии соответствующего решения.</w:t>
      </w:r>
    </w:p>
    <w:p w:rsidR="00000000" w:rsidRDefault="00BC108A">
      <w:pPr>
        <w:ind w:firstLine="403"/>
        <w:jc w:val="both"/>
      </w:pPr>
      <w:r>
        <w:t>21. Ли</w:t>
      </w:r>
      <w:r>
        <w:t xml:space="preserve">цензия и (или) приложение к лицензии прекращают свое действие в случаях, установленных </w:t>
      </w:r>
      <w:hyperlink r:id="rId26" w:anchor="sub_id=350000" w:history="1">
        <w:r>
          <w:rPr>
            <w:rStyle w:val="a3"/>
          </w:rPr>
          <w:t>статьей 35</w:t>
        </w:r>
      </w:hyperlink>
      <w:r>
        <w:t xml:space="preserve"> Закона о разрешениях.</w:t>
      </w:r>
    </w:p>
    <w:p w:rsidR="00000000" w:rsidRDefault="00BC108A">
      <w:pPr>
        <w:ind w:firstLine="403"/>
        <w:jc w:val="both"/>
      </w:pPr>
      <w:r>
        <w:t xml:space="preserve">22. В случае добровольной ликвидации либо отказа от </w:t>
      </w:r>
      <w:r>
        <w:t>деятельности по организации обменных операций с наличной иностранной валютой уполномоченная организация в течение десяти рабочих дней с даты принятия решения письменно извещает о принятом решении филиал Национального Банка с приложением копии соответствующ</w:t>
      </w:r>
      <w:r>
        <w:t>его решения и возвращает оригиналы лицензии и приложений к ней на казахском и русском языках (для лицензии и приложений к ней, выданных в бумажной форме).</w:t>
      </w:r>
    </w:p>
    <w:p w:rsidR="00000000" w:rsidRDefault="00BC108A">
      <w:pPr>
        <w:ind w:firstLine="403"/>
        <w:jc w:val="both"/>
      </w:pPr>
      <w:r>
        <w:t>В случае добровольной ликвидации своего филиала уполномоченная организация в течение десяти рабочих д</w:t>
      </w:r>
      <w:r>
        <w:t>ней с даты принятия соответствующего решения письменно извещает об этом филиал Национального Банка по месту учетной регистрации ликвидируемого филиала с приложением копии соответствующего решения и возвращает оригиналы приложений к лицензии, выданных на об</w:t>
      </w:r>
      <w:r>
        <w:t>менные пункты ликвидируемого филиала уполномоченной организации, на казахском и русском языках (для приложений к лицензии, выданных в бумажной форме).</w:t>
      </w:r>
    </w:p>
    <w:p w:rsidR="00000000" w:rsidRDefault="00BC108A">
      <w:pPr>
        <w:ind w:firstLine="403"/>
        <w:jc w:val="both"/>
      </w:pPr>
      <w:r>
        <w:t xml:space="preserve">В случае закрытия обменного пункта, уполномоченная организация (ее филиал) в течение десяти рабочих дней </w:t>
      </w:r>
      <w:r>
        <w:t>с даты закрытия обменного пункта письменно извещает филиал Национального Банка о принятом решении и возвращает оригинал приложения к лицензии на казахском и русском языках (для приложения, выданного в бумажной форме).</w:t>
      </w:r>
    </w:p>
    <w:p w:rsidR="00000000" w:rsidRDefault="00BC108A">
      <w:pPr>
        <w:ind w:firstLine="403"/>
        <w:jc w:val="both"/>
      </w:pPr>
      <w:r>
        <w:t xml:space="preserve">23. В случае приостановления действия </w:t>
      </w:r>
      <w:r>
        <w:t xml:space="preserve">либо лишения уполномоченной организации лицензии на организацию обменных операций с наличной иностранной валютой и (или) приложения к ней решение филиала Национального Банка оформляется по форме, установленной </w:t>
      </w:r>
      <w:hyperlink w:anchor="sub7" w:history="1">
        <w:r>
          <w:rPr>
            <w:rStyle w:val="a3"/>
          </w:rPr>
          <w:t>приложением 7</w:t>
        </w:r>
      </w:hyperlink>
      <w:r>
        <w:t xml:space="preserve"> к Пра</w:t>
      </w:r>
      <w:r>
        <w:t>вилам, и утверждается руководителем филиала Национального Банка.</w:t>
      </w:r>
    </w:p>
    <w:p w:rsidR="00000000" w:rsidRDefault="00BC108A">
      <w:pPr>
        <w:ind w:firstLine="403"/>
        <w:jc w:val="both"/>
      </w:pPr>
      <w:r>
        <w:t>Копия соответствующего решения филиала Национального Банка доводится до сведения уполномоченной организации в день принятия решения.</w:t>
      </w:r>
    </w:p>
    <w:p w:rsidR="00000000" w:rsidRDefault="00BC108A">
      <w:pPr>
        <w:ind w:firstLine="403"/>
        <w:jc w:val="both"/>
      </w:pPr>
      <w:r>
        <w:t xml:space="preserve">Уполномоченная организация со дня получения копии решения </w:t>
      </w:r>
      <w:r>
        <w:t>филиала Национального Банка и до окончания срока, указанного в решении филиала Национального Банка, приостанавливает:</w:t>
      </w:r>
    </w:p>
    <w:p w:rsidR="00000000" w:rsidRDefault="00BC108A">
      <w:pPr>
        <w:ind w:firstLine="403"/>
        <w:jc w:val="both"/>
      </w:pPr>
      <w:r>
        <w:t>1) деятельность всех принадлежащих ей обменных пунктов - в случае приостановления действия лицензии;</w:t>
      </w:r>
    </w:p>
    <w:p w:rsidR="00000000" w:rsidRDefault="00BC108A">
      <w:pPr>
        <w:ind w:firstLine="403"/>
        <w:jc w:val="both"/>
      </w:pPr>
      <w:r>
        <w:t xml:space="preserve">2) деятельность обменного пункта - в </w:t>
      </w:r>
      <w:r>
        <w:t>случае приостановления действия приложения к лицензии.</w:t>
      </w:r>
    </w:p>
    <w:p w:rsidR="00000000" w:rsidRDefault="00BC108A">
      <w:pPr>
        <w:ind w:firstLine="403"/>
        <w:jc w:val="both"/>
      </w:pPr>
      <w:r>
        <w:t> </w:t>
      </w:r>
    </w:p>
    <w:p w:rsidR="00000000" w:rsidRDefault="00BC108A">
      <w:pPr>
        <w:ind w:firstLine="403"/>
        <w:jc w:val="both"/>
      </w:pPr>
      <w:r>
        <w:rPr>
          <w:color w:val="auto"/>
        </w:rPr>
        <w:t> </w:t>
      </w:r>
    </w:p>
    <w:p w:rsidR="00000000" w:rsidRDefault="00BC108A">
      <w:pPr>
        <w:jc w:val="center"/>
      </w:pPr>
      <w:r>
        <w:rPr>
          <w:rStyle w:val="s1"/>
        </w:rPr>
        <w:t>4. Порядок уведомления уполномоченными банками об открытии,</w:t>
      </w:r>
      <w:r>
        <w:rPr>
          <w:b/>
          <w:bCs/>
        </w:rPr>
        <w:br/>
      </w:r>
      <w:r>
        <w:rPr>
          <w:rStyle w:val="s1"/>
        </w:rPr>
        <w:t>приостановлении, возобновлении деятельности, закрытии</w:t>
      </w:r>
      <w:r>
        <w:rPr>
          <w:b/>
          <w:bCs/>
        </w:rPr>
        <w:br/>
      </w:r>
      <w:r>
        <w:rPr>
          <w:rStyle w:val="s1"/>
        </w:rPr>
        <w:t>обменных пунктов</w:t>
      </w:r>
    </w:p>
    <w:p w:rsidR="00000000" w:rsidRDefault="00BC108A">
      <w:pPr>
        <w:jc w:val="center"/>
      </w:pPr>
      <w:r>
        <w:rPr>
          <w:rStyle w:val="s1"/>
        </w:rPr>
        <w:t> </w:t>
      </w:r>
    </w:p>
    <w:p w:rsidR="00000000" w:rsidRDefault="00BC108A">
      <w:pPr>
        <w:ind w:firstLine="403"/>
        <w:jc w:val="both"/>
      </w:pPr>
      <w:r>
        <w:t>24. Обменные пункты открывают уполномоченные банки, являющиеся юридическими лицами, имеющими право на организацию обменных операций с наличной иностранной валютой.</w:t>
      </w:r>
    </w:p>
    <w:p w:rsidR="00000000" w:rsidRDefault="00BC108A">
      <w:pPr>
        <w:ind w:firstLine="403"/>
        <w:jc w:val="both"/>
      </w:pPr>
      <w:r>
        <w:t>25. Уполномоченный банк (его филиал) открывает обменные пункты, в том числе автоматизированн</w:t>
      </w:r>
      <w:r>
        <w:t>ые, только в пределах региона (области, столицы или города республиканского значения) места нахождения уполномоченного банка (его филиала).</w:t>
      </w:r>
    </w:p>
    <w:p w:rsidR="00000000" w:rsidRDefault="00BC108A">
      <w:pPr>
        <w:ind w:firstLine="403"/>
        <w:jc w:val="both"/>
      </w:pPr>
      <w:r>
        <w:t>26. При открытии или закрытии обменного пункта, в том числе автоматизированного, уполномоченный банк (его филиал) на</w:t>
      </w:r>
      <w:r>
        <w:t xml:space="preserve">правляет в филиал Национального Банка уведомление о начале или прекращении деятельности обменного пункта уполномоченного банка по форме, установленной </w:t>
      </w:r>
      <w:hyperlink w:anchor="sub8" w:history="1">
        <w:r>
          <w:rPr>
            <w:rStyle w:val="a3"/>
          </w:rPr>
          <w:t>приложением 8</w:t>
        </w:r>
      </w:hyperlink>
      <w:r>
        <w:t xml:space="preserve"> к Правилам.</w:t>
      </w:r>
    </w:p>
    <w:p w:rsidR="00000000" w:rsidRDefault="00BC108A">
      <w:pPr>
        <w:ind w:firstLine="403"/>
        <w:jc w:val="both"/>
      </w:pPr>
      <w:r>
        <w:t xml:space="preserve">Филиал Национального Банка в течение десяти рабочих </w:t>
      </w:r>
      <w:r>
        <w:t xml:space="preserve">дней со дня получения уведомления о начале деятельности обменного пункта выдает уполномоченному банку (его филиалу) свидетельство обменного пункта уполномоченного банка по форме согласно </w:t>
      </w:r>
      <w:hyperlink w:anchor="sub9" w:history="1">
        <w:r>
          <w:rPr>
            <w:rStyle w:val="a3"/>
          </w:rPr>
          <w:t>приложению 9</w:t>
        </w:r>
      </w:hyperlink>
      <w:r>
        <w:t xml:space="preserve"> к Правилам.</w:t>
      </w:r>
    </w:p>
    <w:p w:rsidR="00000000" w:rsidRDefault="00BC108A">
      <w:pPr>
        <w:ind w:firstLine="403"/>
        <w:jc w:val="both"/>
      </w:pPr>
      <w:r>
        <w:t>27. Уведомление о</w:t>
      </w:r>
      <w:r>
        <w:t xml:space="preserve"> начале деятельности обменного пункта направляется до начала проведения операций обменным пунктом и является подтверждением уполномоченного банка о соответствии открываемого обменного пункта требованиям Правил.</w:t>
      </w:r>
    </w:p>
    <w:p w:rsidR="00000000" w:rsidRDefault="00BC108A">
      <w:pPr>
        <w:ind w:firstLine="403"/>
        <w:jc w:val="both"/>
      </w:pPr>
      <w:r>
        <w:t>Уведомление о прекращении деятельности обменн</w:t>
      </w:r>
      <w:r>
        <w:t>ого пункта направляется не позднее даты прекращения проведения операций обменным пунктом. При этом оригинал свидетельства обменного пункта уполномоченного банка на казахском и русском языках, выданный в бумажной форме, подлежит возврату в филиал Национальн</w:t>
      </w:r>
      <w:r>
        <w:t>ого Банка.</w:t>
      </w:r>
    </w:p>
    <w:p w:rsidR="00000000" w:rsidRDefault="00BC108A">
      <w:pPr>
        <w:ind w:firstLine="403"/>
        <w:jc w:val="both"/>
      </w:pPr>
      <w:r>
        <w:t>28. Уполномоченный банк (его филиал) в случае принятия решения о приостановлении, возобновлении деятельности обменного пункта письменно уведомляет об этом филиал Национального Банка в порядке, предусмотренном пунктом 39 Правил, с указанием номер</w:t>
      </w:r>
      <w:r>
        <w:t>а и даты свидетельства обменного пункта уполномоченного банка.</w:t>
      </w:r>
    </w:p>
    <w:p w:rsidR="00000000" w:rsidRDefault="00BC108A">
      <w:pPr>
        <w:ind w:firstLine="403"/>
        <w:jc w:val="both"/>
      </w:pPr>
      <w:r>
        <w:t>29. В случае изменения в ранее представленном уведомлении о начале деятельности обменного пункта сведений или данных, обязательных для заполнения в уведомлении, уполномоченный банк (его филиал)</w:t>
      </w:r>
      <w:r>
        <w:t xml:space="preserve"> в течение десяти рабочих дней со дня изменений направляет в соответствующий филиал Национального Банка уведомление о таких изменениях по форме, установленной </w:t>
      </w:r>
      <w:hyperlink w:anchor="sub8" w:history="1">
        <w:r>
          <w:rPr>
            <w:rStyle w:val="a3"/>
          </w:rPr>
          <w:t>приложением 8</w:t>
        </w:r>
      </w:hyperlink>
      <w:r>
        <w:t xml:space="preserve"> к Правилам.</w:t>
      </w:r>
    </w:p>
    <w:p w:rsidR="00000000" w:rsidRDefault="00BC108A">
      <w:pPr>
        <w:ind w:firstLine="403"/>
        <w:jc w:val="both"/>
      </w:pPr>
      <w:r>
        <w:t xml:space="preserve">Филиал Национального Банка в течение десяти </w:t>
      </w:r>
      <w:r>
        <w:t xml:space="preserve">рабочих дней со дня получения уведомления об изменениях выдает уполномоченному банку (его филиалу) свидетельство обменного пункта уполномоченного банка по форме, согласно </w:t>
      </w:r>
      <w:hyperlink w:anchor="sub9" w:history="1">
        <w:r>
          <w:rPr>
            <w:rStyle w:val="a3"/>
          </w:rPr>
          <w:t>приложению 9</w:t>
        </w:r>
      </w:hyperlink>
      <w:r>
        <w:t xml:space="preserve"> к Правилам, в случае если такие изменения вле</w:t>
      </w:r>
      <w:r>
        <w:t>кут изменение данных, указанных в ранее выданном свидетельстве обменного пункта уполномоченного банка.</w:t>
      </w:r>
    </w:p>
    <w:p w:rsidR="00000000" w:rsidRDefault="00BC108A">
      <w:pPr>
        <w:ind w:firstLine="403"/>
        <w:jc w:val="both"/>
      </w:pPr>
      <w:r>
        <w:t>30. Уведомление о начале или прекращении деятельности обменного пункта, а также об изменении сведений, указанных в уведомлении о начале деятельности обме</w:t>
      </w:r>
      <w:r>
        <w:t>нного пункта, представляется электронным способом через веб-портал «электронного правительства» при условии функционирование информационной системы, обеспечивающей прием такого уведомления.</w:t>
      </w:r>
    </w:p>
    <w:p w:rsidR="00000000" w:rsidRDefault="00BC108A">
      <w:pPr>
        <w:ind w:firstLine="403"/>
        <w:jc w:val="both"/>
      </w:pPr>
      <w:r>
        <w:t>При нефункционировании информационной системы, обеспечивающей прие</w:t>
      </w:r>
      <w:r>
        <w:t>м уведомления, уведомление направляется в бумажной форме.</w:t>
      </w:r>
    </w:p>
    <w:p w:rsidR="00000000" w:rsidRDefault="00BC108A">
      <w:pPr>
        <w:ind w:firstLine="403"/>
        <w:jc w:val="both"/>
      </w:pPr>
      <w:r>
        <w:t> </w:t>
      </w:r>
    </w:p>
    <w:p w:rsidR="00000000" w:rsidRDefault="00BC108A">
      <w:pPr>
        <w:ind w:firstLine="403"/>
        <w:jc w:val="both"/>
      </w:pPr>
      <w:r>
        <w:rPr>
          <w:color w:val="auto"/>
        </w:rPr>
        <w:t> </w:t>
      </w:r>
    </w:p>
    <w:p w:rsidR="00000000" w:rsidRDefault="00BC108A">
      <w:pPr>
        <w:jc w:val="center"/>
      </w:pPr>
      <w:bookmarkStart w:id="5" w:name="SUB3100"/>
      <w:bookmarkEnd w:id="5"/>
      <w:r>
        <w:rPr>
          <w:rStyle w:val="s1"/>
        </w:rPr>
        <w:t>5. Требования к обменным пунктам и условия их функционирования</w:t>
      </w:r>
    </w:p>
    <w:p w:rsidR="00000000" w:rsidRDefault="00BC108A">
      <w:pPr>
        <w:jc w:val="center"/>
      </w:pPr>
      <w:r>
        <w:rPr>
          <w:rStyle w:val="s1"/>
        </w:rPr>
        <w:t> </w:t>
      </w:r>
    </w:p>
    <w:p w:rsidR="00000000" w:rsidRDefault="00BC108A">
      <w:pPr>
        <w:ind w:firstLine="403"/>
        <w:jc w:val="both"/>
      </w:pPr>
      <w:r>
        <w:t>31. Обменный пункт (за исключением автоматизированного обменного пункта) должен соответствовать следующим требованиям к помещению</w:t>
      </w:r>
      <w:r>
        <w:t>, оборудованию и персоналу:</w:t>
      </w:r>
    </w:p>
    <w:p w:rsidR="00000000" w:rsidRDefault="00BC108A">
      <w:pPr>
        <w:ind w:firstLine="403"/>
        <w:jc w:val="both"/>
      </w:pPr>
      <w:r>
        <w:t xml:space="preserve">1) организация охраны и устройство помещения обменного пункта должно отвечать </w:t>
      </w:r>
      <w:hyperlink r:id="rId27" w:anchor="sub_id=100" w:history="1">
        <w:r>
          <w:rPr>
            <w:rStyle w:val="a3"/>
          </w:rPr>
          <w:t>требованиям</w:t>
        </w:r>
      </w:hyperlink>
      <w:r>
        <w:t>, установленным постановлением Правления Национального Бан</w:t>
      </w:r>
      <w:r>
        <w:t>ка Республики Казахстан от 24 августа 2012 года № 250 «Об утверждении Правил организации охраны и устройства помещений банков и организаций, осуществляющих отдельные виды банковских операций», зарегистрированным в Реестре государственной регистрации нормат</w:t>
      </w:r>
      <w:r>
        <w:t>ивных правовых актов под № 8080;</w:t>
      </w:r>
    </w:p>
    <w:p w:rsidR="00000000" w:rsidRDefault="00BC108A">
      <w:pPr>
        <w:ind w:firstLine="403"/>
        <w:jc w:val="both"/>
      </w:pPr>
      <w:r>
        <w:t>2) рабочее место кассира должно быть оборудовано контрольно-кассовой машиной и техническими средствами для определения подлинности денежных знаков, обеспечивающих проверку банкноты в ультрафиолетовом свете (контроль люминес</w:t>
      </w:r>
      <w:r>
        <w:t>ценции бумаги и иное) и проверку банкноты на наличие магнитных меток;</w:t>
      </w:r>
    </w:p>
    <w:p w:rsidR="00000000" w:rsidRDefault="00BC108A">
      <w:pPr>
        <w:ind w:firstLine="403"/>
        <w:jc w:val="both"/>
      </w:pPr>
      <w:r>
        <w:t>3) кассир обменного пункта должен пройти подготовку по работе с наличной иностранной валютой либо иметь опыт работы с наличной иностранной валютой не менее шести месяцев.</w:t>
      </w:r>
    </w:p>
    <w:p w:rsidR="00000000" w:rsidRDefault="00BC108A">
      <w:pPr>
        <w:ind w:firstLine="403"/>
        <w:jc w:val="both"/>
      </w:pPr>
      <w:r>
        <w:t>32. Помещение о</w:t>
      </w:r>
      <w:r>
        <w:t>бменного пункта может быть оборудовано несколькими операционными кассами обменного пункта.</w:t>
      </w:r>
    </w:p>
    <w:p w:rsidR="00000000" w:rsidRDefault="00BC108A">
      <w:pPr>
        <w:ind w:firstLine="403"/>
        <w:jc w:val="both"/>
      </w:pPr>
      <w:r>
        <w:t>33. Автоматизированный обменный пункт уполномоченного банка должен обеспечивать реализацию функции определения подлинности банкнот следующими способами:</w:t>
      </w:r>
    </w:p>
    <w:p w:rsidR="00000000" w:rsidRDefault="00BC108A">
      <w:pPr>
        <w:ind w:firstLine="403"/>
        <w:jc w:val="both"/>
      </w:pPr>
      <w:r>
        <w:t>проверка бан</w:t>
      </w:r>
      <w:r>
        <w:t>кноты в ультрафиолетовом свете (контроль люминесценции бумаги и иное);</w:t>
      </w:r>
    </w:p>
    <w:p w:rsidR="00000000" w:rsidRDefault="00BC108A">
      <w:pPr>
        <w:ind w:firstLine="403"/>
        <w:jc w:val="both"/>
      </w:pPr>
      <w:r>
        <w:t>проверка банкноты на наличие магнитных меток.</w:t>
      </w:r>
    </w:p>
    <w:p w:rsidR="00000000" w:rsidRDefault="00BC108A">
      <w:pPr>
        <w:ind w:firstLine="403"/>
        <w:jc w:val="both"/>
      </w:pPr>
      <w:r>
        <w:t>34. Совмещение проведения обменных операций и иных банковских операций, проводимых уполномоченным банком в соответствии с банковским законо</w:t>
      </w:r>
      <w:r>
        <w:t>дательством, допускается в обменном пункте, расположенном в помещении уполномоченного банка (его филиала), при наличии компьютерной системы, позволяющей вести учет обменных операций отдельно от иных банковских операций.</w:t>
      </w:r>
    </w:p>
    <w:p w:rsidR="00000000" w:rsidRDefault="00BC108A">
      <w:pPr>
        <w:ind w:firstLine="403"/>
        <w:jc w:val="both"/>
      </w:pPr>
      <w:r>
        <w:t>35. В каждом обменном пункте в досту</w:t>
      </w:r>
      <w:r>
        <w:t>пном для обозрения клиентами месте размещается следующая информация:</w:t>
      </w:r>
    </w:p>
    <w:p w:rsidR="00000000" w:rsidRDefault="00BC108A">
      <w:pPr>
        <w:ind w:firstLine="403"/>
        <w:jc w:val="both"/>
      </w:pPr>
      <w:r>
        <w:t>1) копия действительной лицензии на организацию обменных операций с наличной иностранной валютой на государственном и русском языках, за исключением случаев, когда получение лицензии не т</w:t>
      </w:r>
      <w:r>
        <w:t>ребуется в соответствии с законодательными актами Республики Казахстан;</w:t>
      </w:r>
    </w:p>
    <w:p w:rsidR="00000000" w:rsidRDefault="00BC108A">
      <w:pPr>
        <w:ind w:firstLine="403"/>
        <w:jc w:val="both"/>
      </w:pPr>
      <w:r>
        <w:t>2) для уполномоченных организаций - копия действительного приложения к действительной лицензии, выданного филиалом Национального Банка на данный обменный пункт;</w:t>
      </w:r>
    </w:p>
    <w:p w:rsidR="00000000" w:rsidRDefault="00BC108A">
      <w:pPr>
        <w:ind w:firstLine="403"/>
        <w:jc w:val="both"/>
      </w:pPr>
      <w:r>
        <w:t>3) для уполномоченных б</w:t>
      </w:r>
      <w:r>
        <w:t>анков - свидетельство обменного пункта уполномоченного банка, выданное филиалом Национального Банка на данный обменный пункт (после получения уполномоченным банком такого свидетельства);</w:t>
      </w:r>
    </w:p>
    <w:p w:rsidR="00000000" w:rsidRDefault="00BC108A">
      <w:pPr>
        <w:ind w:firstLine="403"/>
        <w:jc w:val="both"/>
      </w:pPr>
      <w:r>
        <w:t>4) режим работы обменного пункта;</w:t>
      </w:r>
    </w:p>
    <w:p w:rsidR="00000000" w:rsidRDefault="00BC108A">
      <w:pPr>
        <w:ind w:firstLine="403"/>
        <w:jc w:val="both"/>
      </w:pPr>
      <w:r>
        <w:t>5) информационный стенд для клиентов (размером не менее 0,4 метров в высоту и 0,4 метров в ширину), содержащий сведения о курсе покупки и курсе продажи наличной иностранной валюты за тенге, установленные для каждой иностранной валюты, с которой обменный пу</w:t>
      </w:r>
      <w:r>
        <w:t>нкт проводит операции по покупке и продаже;</w:t>
      </w:r>
    </w:p>
    <w:p w:rsidR="00000000" w:rsidRDefault="00BC108A">
      <w:pPr>
        <w:ind w:firstLine="403"/>
        <w:jc w:val="both"/>
      </w:pPr>
      <w:r>
        <w:t xml:space="preserve">6) информация для клиентов обменного пункта по форме, установленной </w:t>
      </w:r>
      <w:hyperlink w:anchor="sub10" w:history="1">
        <w:r>
          <w:rPr>
            <w:rStyle w:val="a3"/>
          </w:rPr>
          <w:t>приложением 10</w:t>
        </w:r>
      </w:hyperlink>
      <w:r>
        <w:t xml:space="preserve"> к Правилам, содержащая сведения о филиале Национального Банка, осуществляющем контроль за деятельност</w:t>
      </w:r>
      <w:r>
        <w:t>ью обменного пункта, и о возможности направления жалобы в этот филиал Национального Банка при наличии замечаний к работе данного обменного пункта;</w:t>
      </w:r>
    </w:p>
    <w:p w:rsidR="00000000" w:rsidRDefault="00BC108A">
      <w:pPr>
        <w:ind w:firstLine="403"/>
        <w:jc w:val="both"/>
      </w:pPr>
      <w:r>
        <w:t>7) информация об основных признаках годных к обращению и негодных к обращению банкнот, а также о порядке и ус</w:t>
      </w:r>
      <w:r>
        <w:t>ловиях принятия на инкассо неплатежных или негодных к обращению банкнот иностранной валюты;</w:t>
      </w:r>
    </w:p>
    <w:p w:rsidR="00000000" w:rsidRDefault="00BC108A">
      <w:pPr>
        <w:ind w:firstLine="403"/>
        <w:jc w:val="both"/>
      </w:pPr>
      <w:r>
        <w:t>8) копия акта Национального Банка, устанавливающего пределы отклонения курса покупки от курса продажи иностранной валюты за тенге по операциям, проводимым через обм</w:t>
      </w:r>
      <w:r>
        <w:t>енные пункты, в период действия такого акта.</w:t>
      </w:r>
    </w:p>
    <w:p w:rsidR="00000000" w:rsidRDefault="00BC108A">
      <w:pPr>
        <w:ind w:firstLine="403"/>
        <w:jc w:val="both"/>
      </w:pPr>
      <w:r>
        <w:t>36. В помещении обменного пункта в обязательном порядке хранятся следующие документы:</w:t>
      </w:r>
    </w:p>
    <w:p w:rsidR="00000000" w:rsidRDefault="00BC108A">
      <w:pPr>
        <w:ind w:firstLine="403"/>
        <w:jc w:val="both"/>
      </w:pPr>
      <w:r>
        <w:t>1) копия приказа руководителя юридического лица, имеющего право на организацию обменных операций с наличной иностранной валют</w:t>
      </w:r>
      <w:r>
        <w:t>ой, (его филиала) о принятии и (или) назначении соответствующего лица на должность кассира;</w:t>
      </w:r>
    </w:p>
    <w:p w:rsidR="00000000" w:rsidRDefault="00BC108A">
      <w:pPr>
        <w:ind w:firstLine="403"/>
        <w:jc w:val="both"/>
      </w:pPr>
      <w:r>
        <w:t>2) копия документа, свидетельствующего о прохождении кассиром обменного пункта специальной подготовки по работе с наличной иностранной валютой либо копия документа,</w:t>
      </w:r>
      <w:r>
        <w:t xml:space="preserve"> подтверждающего опыт работы кассира обменного пункта с наличной иностранной валютой не менее 6 (шести) месяцев;</w:t>
      </w:r>
    </w:p>
    <w:p w:rsidR="00000000" w:rsidRDefault="00BC108A">
      <w:pPr>
        <w:ind w:firstLine="403"/>
        <w:jc w:val="both"/>
      </w:pPr>
      <w:r>
        <w:t>3) копия документа, удостоверяющего личность кассира обменного пункта;</w:t>
      </w:r>
    </w:p>
    <w:p w:rsidR="00000000" w:rsidRDefault="00BC108A">
      <w:pPr>
        <w:ind w:firstLine="403"/>
        <w:jc w:val="both"/>
      </w:pPr>
      <w:r>
        <w:t xml:space="preserve">4) документ с образцами подписей руководителя и иных лиц, имеющих право </w:t>
      </w:r>
      <w:r>
        <w:t>на издание распоряжений об установлении курсов покупки, продажи и кросс-курсов с оттиском печати (для обменных пунктов уполномоченной организации);</w:t>
      </w:r>
    </w:p>
    <w:p w:rsidR="00000000" w:rsidRDefault="00BC108A">
      <w:pPr>
        <w:ind w:firstLine="403"/>
        <w:jc w:val="both"/>
      </w:pPr>
      <w:r>
        <w:t>5) регистрационная карточка контрольно-кассовой машины;</w:t>
      </w:r>
    </w:p>
    <w:p w:rsidR="00000000" w:rsidRDefault="00BC108A">
      <w:pPr>
        <w:ind w:firstLine="403"/>
        <w:jc w:val="both"/>
      </w:pPr>
      <w:r>
        <w:t>6) копия правил внутреннего контроля юридического ли</w:t>
      </w:r>
      <w:r>
        <w:t xml:space="preserve">ца, имеющего право на организацию обменных операций с наличной иностранной валютой, разработанных в соответствии с требованиями </w:t>
      </w:r>
      <w:hyperlink r:id="rId28" w:history="1">
        <w:r>
          <w:rPr>
            <w:rStyle w:val="a3"/>
          </w:rPr>
          <w:t>Закона</w:t>
        </w:r>
      </w:hyperlink>
      <w:r>
        <w:t xml:space="preserve"> Республики Казахстан от 28 августа 2009 года «О противод</w:t>
      </w:r>
      <w:r>
        <w:t>ействии легализации (отмыванию) доходов, полученных преступным путем, и финансированию терроризма», с отметкой об ознакомлении кассира обменного пункта с данным документом.</w:t>
      </w:r>
    </w:p>
    <w:p w:rsidR="00000000" w:rsidRDefault="00BC108A">
      <w:pPr>
        <w:ind w:firstLine="403"/>
        <w:jc w:val="both"/>
      </w:pPr>
      <w:r>
        <w:t>37. В помещениях операционных касс обменных пунктов не допускается присутствие пост</w:t>
      </w:r>
      <w:r>
        <w:t>оронних лиц.</w:t>
      </w:r>
    </w:p>
    <w:p w:rsidR="00000000" w:rsidRDefault="00BC108A">
      <w:pPr>
        <w:ind w:firstLine="403"/>
        <w:jc w:val="both"/>
      </w:pPr>
      <w:r>
        <w:t>Собственные деньги кассиров, верхняя одежда и другие предметы хранятся в специально отведенной комнате или шкафах, расположенных вне помещения операционной кассы обменного пункта.</w:t>
      </w:r>
    </w:p>
    <w:p w:rsidR="00000000" w:rsidRDefault="00BC108A">
      <w:pPr>
        <w:ind w:firstLine="403"/>
        <w:jc w:val="both"/>
      </w:pPr>
      <w:r>
        <w:t>38. Обменный пункт не проводит операции по покупке, продаже и о</w:t>
      </w:r>
      <w:r>
        <w:t>бмену наличной иностранной валюты, если техническое средство, обеспечивающее определение подлинности денежных знаков, не функционирует (в результате поломки или других причин) или не соответствует требованиям Правил.</w:t>
      </w:r>
    </w:p>
    <w:p w:rsidR="00000000" w:rsidRDefault="00BC108A">
      <w:pPr>
        <w:ind w:firstLine="403"/>
        <w:jc w:val="both"/>
      </w:pPr>
      <w:r>
        <w:t>39. В случае временного приостановления</w:t>
      </w:r>
      <w:r>
        <w:t xml:space="preserve"> деятельности обменного пункта по инициативе юридического лица, имеющего право на организацию обменных операций с наличной иностранной валютой, (его филиала) на срок более тридцати календарных дней, а также возобновления деятельности обменного пункта юриди</w:t>
      </w:r>
      <w:r>
        <w:t>ческое лицо (его филиал) в течение десяти рабочих дней с даты принятия решения о приостановлении или возобновлении деятельности обменного пункта письменно уведомляет об этом филиал Национального Банка по месту нахождения обменного пункта с приложением копи</w:t>
      </w:r>
      <w:r>
        <w:t>и указанного решения.</w:t>
      </w:r>
    </w:p>
    <w:p w:rsidR="00000000" w:rsidRDefault="00BC108A">
      <w:pPr>
        <w:ind w:firstLine="403"/>
        <w:jc w:val="both"/>
      </w:pPr>
      <w:r>
        <w:t>Срок временного приостановления деятельности обменного пункта по инициативе юридического лица, имеющего право на организацию обменных операций, (его филиала) не может превышать двенадцать последовательных месяцев.</w:t>
      </w:r>
    </w:p>
    <w:p w:rsidR="00000000" w:rsidRDefault="00BC108A">
      <w:pPr>
        <w:ind w:firstLine="403"/>
        <w:jc w:val="both"/>
      </w:pPr>
      <w:r>
        <w:t> </w:t>
      </w:r>
    </w:p>
    <w:p w:rsidR="00000000" w:rsidRDefault="00BC108A">
      <w:pPr>
        <w:ind w:firstLine="403"/>
        <w:jc w:val="both"/>
      </w:pPr>
      <w:r>
        <w:rPr>
          <w:color w:val="auto"/>
        </w:rPr>
        <w:t> </w:t>
      </w:r>
    </w:p>
    <w:p w:rsidR="00000000" w:rsidRDefault="00BC108A">
      <w:pPr>
        <w:jc w:val="center"/>
      </w:pPr>
      <w:r>
        <w:rPr>
          <w:rStyle w:val="s1"/>
        </w:rPr>
        <w:t>6. Проведение оп</w:t>
      </w:r>
      <w:r>
        <w:rPr>
          <w:rStyle w:val="s1"/>
        </w:rPr>
        <w:t>ераций с наличной иностранной валютой в обменных пунктах</w:t>
      </w:r>
    </w:p>
    <w:p w:rsidR="00000000" w:rsidRDefault="00BC108A">
      <w:pPr>
        <w:jc w:val="center"/>
      </w:pPr>
      <w:r>
        <w:rPr>
          <w:rStyle w:val="s1"/>
        </w:rPr>
        <w:t> </w:t>
      </w:r>
    </w:p>
    <w:p w:rsidR="00000000" w:rsidRDefault="00BC108A">
      <w:pPr>
        <w:ind w:firstLine="403"/>
        <w:jc w:val="both"/>
      </w:pPr>
      <w:r>
        <w:t>40. Обменные пункты проводят операции по покупке, продаже и обмену наличной иностранной валюты в соответствии с курсами покупки, продажи, установленными на основании распоряжения об установлении ку</w:t>
      </w:r>
      <w:r>
        <w:t>рсов.</w:t>
      </w:r>
    </w:p>
    <w:p w:rsidR="00000000" w:rsidRDefault="00BC108A">
      <w:pPr>
        <w:ind w:firstLine="403"/>
        <w:jc w:val="both"/>
      </w:pPr>
      <w:r>
        <w:t>Распоряжение об установлении курсов содержит курсы покупки, продажи для всех видов валют, с которыми работает обменный пункт, и указание на период действия распоряжения.</w:t>
      </w:r>
    </w:p>
    <w:p w:rsidR="00000000" w:rsidRDefault="00BC108A">
      <w:pPr>
        <w:ind w:firstLine="403"/>
        <w:jc w:val="both"/>
      </w:pPr>
      <w:r>
        <w:t>Период действия распоряжения об установлении курсов указывается как период време</w:t>
      </w:r>
      <w:r>
        <w:t>ни рабочего дня обменного пункта, определяемый в часах и минутах, рабочий день обменного пункта или несколько последовательных рабочих дней обменного пункта.</w:t>
      </w:r>
    </w:p>
    <w:p w:rsidR="00000000" w:rsidRDefault="00BC108A">
      <w:pPr>
        <w:ind w:firstLine="403"/>
        <w:jc w:val="both"/>
      </w:pPr>
      <w:r>
        <w:t>В одном распоряжении об установлении курсов разрешается одновременно устанавливать различные курсы</w:t>
      </w:r>
      <w:r>
        <w:t xml:space="preserve"> в зависимости от сумм проводимых обменных операций.</w:t>
      </w:r>
    </w:p>
    <w:p w:rsidR="00000000" w:rsidRDefault="00BC108A">
      <w:pPr>
        <w:ind w:firstLine="403"/>
        <w:jc w:val="both"/>
      </w:pPr>
      <w:r>
        <w:t>41. Распоряжение об установлении курсов издается руководителем юридического лица, имеющего право на организацию обменных операций с наличной иностранной валютой, (его филиала) или иным лицом, которому пр</w:t>
      </w:r>
      <w:r>
        <w:t>едоставлены такие полномочия, с обязательным указанием номера, даты и времени его издания.</w:t>
      </w:r>
    </w:p>
    <w:p w:rsidR="00000000" w:rsidRDefault="00BC108A">
      <w:pPr>
        <w:ind w:firstLine="403"/>
        <w:jc w:val="both"/>
      </w:pPr>
      <w:r>
        <w:t xml:space="preserve">Допускается установление различных курсов в разных обменных пунктах одного юридического лица, имеющего право на организацию обменных операций с наличной иностранной </w:t>
      </w:r>
      <w:r>
        <w:t>валютой, (его филиала).</w:t>
      </w:r>
    </w:p>
    <w:p w:rsidR="00000000" w:rsidRDefault="00BC108A">
      <w:pPr>
        <w:ind w:firstLine="403"/>
        <w:jc w:val="both"/>
      </w:pPr>
      <w:r>
        <w:t>Допускается издавать распоряжение об установлении курсов с указанием нескольких последовательных периодов действия установленных курсов в течение одного рабочего дня.</w:t>
      </w:r>
    </w:p>
    <w:p w:rsidR="00000000" w:rsidRDefault="00BC108A">
      <w:pPr>
        <w:ind w:firstLine="403"/>
        <w:jc w:val="both"/>
      </w:pPr>
      <w:r>
        <w:t>42. Распоряжение об установлении курсов издается в электронном виде (далее - электронное распоряжение) в случае использования юридическим лицом, имеющим право на организацию обменных операций с наличной иностранной валютой, (его филиалом) компьютерной сист</w:t>
      </w:r>
      <w:r>
        <w:t>емы, предусматривающей:</w:t>
      </w:r>
    </w:p>
    <w:p w:rsidR="00000000" w:rsidRDefault="00BC108A">
      <w:pPr>
        <w:ind w:firstLine="403"/>
        <w:jc w:val="both"/>
      </w:pPr>
      <w:r>
        <w:t>централизованное доведение до обменных пунктов электронного распоряжения об установлении курсов;</w:t>
      </w:r>
    </w:p>
    <w:p w:rsidR="00000000" w:rsidRDefault="00BC108A">
      <w:pPr>
        <w:ind w:firstLine="403"/>
        <w:jc w:val="both"/>
      </w:pPr>
      <w:r>
        <w:t>возможность идентификации лица, издавшего электронное распоряжение, и проверки его электронной цифровой подписи;</w:t>
      </w:r>
    </w:p>
    <w:p w:rsidR="00000000" w:rsidRDefault="00BC108A">
      <w:pPr>
        <w:ind w:firstLine="403"/>
        <w:jc w:val="both"/>
      </w:pPr>
      <w:r>
        <w:t>хранение электронных р</w:t>
      </w:r>
      <w:r>
        <w:t>аспоряжений в течение срока, указанного в настоящем пункте.</w:t>
      </w:r>
    </w:p>
    <w:p w:rsidR="00000000" w:rsidRDefault="00BC108A">
      <w:pPr>
        <w:ind w:firstLine="403"/>
        <w:jc w:val="both"/>
      </w:pPr>
      <w:r>
        <w:t xml:space="preserve">Распоряжение об установлении курсов в бумажной форме издается в одном экземпляре в случае нахождения обменного пункта по месту нахождения юридического лица, имеющего право на организацию обменных </w:t>
      </w:r>
      <w:r>
        <w:t>операций с наличной иностранной валютой, (его филиала). В иных случаях один экземпляр распоряжения об установлении курсов остается у юридического лица, имеющего право на организацию обменных операций с наличной иностранной валютой, (его филиала) и по экзем</w:t>
      </w:r>
      <w:r>
        <w:t>пляру распоряжения направляется в каждый обменный пункт, для которого издано такое распоряжение.</w:t>
      </w:r>
    </w:p>
    <w:p w:rsidR="00000000" w:rsidRDefault="00BC108A">
      <w:pPr>
        <w:ind w:firstLine="403"/>
        <w:jc w:val="both"/>
      </w:pPr>
      <w:r>
        <w:t>Указанные экземпляры распоряжений хранятся в течение трех лет.</w:t>
      </w:r>
    </w:p>
    <w:p w:rsidR="00000000" w:rsidRDefault="00BC108A">
      <w:pPr>
        <w:ind w:firstLine="403"/>
        <w:jc w:val="both"/>
      </w:pPr>
      <w:r>
        <w:t>43. Изменение курса продажи и покупки иностранной валюты в течение рабочего дня обменного пункта</w:t>
      </w:r>
      <w:r>
        <w:t xml:space="preserve"> осуществляется только на основании действующего распоряжения об установлении курсов или издания нового распоряжения об установлении курсов. При этом с начала действия нового распоряжения об установлении курсов действие предыдущего распоряжения отменяется.</w:t>
      </w:r>
    </w:p>
    <w:p w:rsidR="00000000" w:rsidRDefault="00BC108A">
      <w:pPr>
        <w:ind w:firstLine="403"/>
        <w:jc w:val="both"/>
      </w:pPr>
      <w:r>
        <w:t>Если распоряжение об установлении курсов издается с целью изменения курса покупки и продажи по отдельным видам валют, по которым обменный пункт проводит обменные операции, то издаваемое распоряжение об установлении курсов должно содержать информацию как п</w:t>
      </w:r>
      <w:r>
        <w:t>о изменяемым курсам покупки и продажи, так и по другим действующим для обменного пункта курсам покупки и продажи.</w:t>
      </w:r>
    </w:p>
    <w:p w:rsidR="00000000" w:rsidRDefault="00BC108A">
      <w:pPr>
        <w:ind w:firstLine="403"/>
        <w:jc w:val="both"/>
      </w:pPr>
      <w:r>
        <w:t>44. Курсы валют размещаются на информационном стенде для клиентов в течение всего периода действия распоряжения об установлении курсов по всем</w:t>
      </w:r>
      <w:r>
        <w:t xml:space="preserve"> видам валют, с которыми обменный пункт проводит операции по покупке или продаже.</w:t>
      </w:r>
    </w:p>
    <w:p w:rsidR="00000000" w:rsidRDefault="00BC108A">
      <w:pPr>
        <w:ind w:firstLine="403"/>
        <w:jc w:val="both"/>
      </w:pPr>
      <w:r>
        <w:t>45. Установление обменным пунктом ограничений в приеме находящихся в обращении денежных знаков по номиналу и годам эмиссии, а также отказ физическим лицам в проведении обменн</w:t>
      </w:r>
      <w:r>
        <w:t>ой операции при наличии в обменном пункте наличной иностранной и наличной национальной валюты в сумме, необходимой для проведения обменной операции, не допускается.</w:t>
      </w:r>
    </w:p>
    <w:p w:rsidR="00000000" w:rsidRDefault="00BC108A">
      <w:pPr>
        <w:ind w:firstLine="403"/>
        <w:jc w:val="both"/>
      </w:pPr>
      <w:r>
        <w:t>В случае отказа физическому лицу в проведении обменной операции по причине отсутствия в обм</w:t>
      </w:r>
      <w:r>
        <w:t>енном пункте наличной национальной или наличной иностранной валюты, на которую в обменном пункте были установлены курсы покупки и (или) продажи, по требованию физического лица кассиром обменного пункта выдается справка в произвольной форме с указанием вида</w:t>
      </w:r>
      <w:r>
        <w:t xml:space="preserve"> и суммы валюты, отсутствующей в обменном пункте, даты и времени выдачи справки. Справка подписывается кассиром обменного пункта и регистрируется в установленном внутренними правилами юридического лица, имеющего право на организацию обменных операций с нал</w:t>
      </w:r>
      <w:r>
        <w:t>ичной иностранной валютой, (его филиала) порядке.</w:t>
      </w:r>
    </w:p>
    <w:p w:rsidR="00000000" w:rsidRDefault="00BC108A">
      <w:pPr>
        <w:ind w:firstLine="403"/>
        <w:jc w:val="both"/>
      </w:pPr>
      <w:r>
        <w:t xml:space="preserve">46. Обменный пункт (в том числе автоматизированный) подтверждает проведение обменной операции выдачей контрольного чека в соответствии с требованиями </w:t>
      </w:r>
      <w:hyperlink r:id="rId29" w:history="1">
        <w:r>
          <w:rPr>
            <w:rStyle w:val="a3"/>
          </w:rPr>
          <w:t>налогового законодательства</w:t>
        </w:r>
      </w:hyperlink>
      <w:r>
        <w:t xml:space="preserve"> Республики Казахстан.</w:t>
      </w:r>
    </w:p>
    <w:p w:rsidR="00000000" w:rsidRDefault="00BC108A">
      <w:pPr>
        <w:ind w:firstLine="403"/>
        <w:jc w:val="both"/>
      </w:pPr>
      <w:r>
        <w:t>47. Наличная иностранная валюта, являющаяся законным платежным средством в стране эмитента, подлежит покупке, продаже, обмену в порядке, установленном Правилами без взимания комиссионного вознаграж</w:t>
      </w:r>
      <w:r>
        <w:t>дения.</w:t>
      </w:r>
    </w:p>
    <w:p w:rsidR="00000000" w:rsidRDefault="00BC108A">
      <w:pPr>
        <w:ind w:firstLine="403"/>
        <w:jc w:val="both"/>
      </w:pPr>
      <w:r>
        <w:t>Комиссионное вознаграждение за обмен иностранной валюты ранних годов эмиссии на более поздние не взимается, за исключением случаев, когда Национальным Банком устанавливается особый порядок обмена.</w:t>
      </w:r>
    </w:p>
    <w:p w:rsidR="00000000" w:rsidRDefault="00BC108A">
      <w:pPr>
        <w:ind w:firstLine="403"/>
        <w:jc w:val="both"/>
      </w:pPr>
      <w:bookmarkStart w:id="6" w:name="SUB4800"/>
      <w:bookmarkEnd w:id="6"/>
      <w:r>
        <w:t>48. К основным признакам законного платежного средст</w:t>
      </w:r>
      <w:r>
        <w:t>ва относятся наличие на банкноте наименования эмиссионного банка, номера и серии, номинала цифрами и прописью, основного рисунка (портрет и так далее) лицевой и оборотной стороны, а также элементов защиты от подделки (водяной знак, магнитные метки, внедрен</w:t>
      </w:r>
      <w:r>
        <w:t>ные в бумагу цветные волокна, включая видимые в ультрафиолетовых лучах, конфетти, защитные нити, микротекст, люминесцирующие рисунки и так далее).</w:t>
      </w:r>
    </w:p>
    <w:p w:rsidR="00000000" w:rsidRDefault="00BC108A">
      <w:pPr>
        <w:ind w:firstLine="403"/>
        <w:jc w:val="both"/>
      </w:pPr>
      <w:r>
        <w:t>Страной-эмитентом валюты могут быть установлены иные либо дополнительные требования к выпущенным банкнотам.</w:t>
      </w:r>
    </w:p>
    <w:p w:rsidR="00000000" w:rsidRDefault="00BC108A">
      <w:pPr>
        <w:ind w:firstLine="403"/>
        <w:jc w:val="both"/>
      </w:pPr>
      <w:r>
        <w:t>Ю</w:t>
      </w:r>
      <w:r>
        <w:t>ридическое лицо, имеющее право на организацию обменных операций с наличной иностранной валютой, (его филиал) самостоятельно приобретает справочные и информационные материалы по определению подлинности и платежности банкнот у лиц, занимающихся тиражирование</w:t>
      </w:r>
      <w:r>
        <w:t>м данного вида продукции.</w:t>
      </w:r>
    </w:p>
    <w:p w:rsidR="00000000" w:rsidRDefault="00BC108A">
      <w:pPr>
        <w:ind w:firstLine="403"/>
        <w:jc w:val="both"/>
      </w:pPr>
      <w:r>
        <w:t>Годными к обращению законными платежными средствами признаются также банкноты, имеющие следующие повреждения:</w:t>
      </w:r>
    </w:p>
    <w:p w:rsidR="00000000" w:rsidRDefault="00BC108A">
      <w:pPr>
        <w:ind w:firstLine="403"/>
        <w:jc w:val="both"/>
      </w:pPr>
      <w:r>
        <w:t>1) потертости и загрязнения;</w:t>
      </w:r>
    </w:p>
    <w:p w:rsidR="00000000" w:rsidRDefault="00BC108A">
      <w:pPr>
        <w:ind w:firstLine="403"/>
        <w:jc w:val="both"/>
      </w:pPr>
      <w:r>
        <w:t>2) имеющие подклеенные оторванные углы или куски (площадью не более 1-2 квадратных сантимет</w:t>
      </w:r>
      <w:r>
        <w:t>ров), если оторванные части, безусловно, принадлежат данной банкноте;</w:t>
      </w:r>
    </w:p>
    <w:p w:rsidR="00000000" w:rsidRDefault="00BC108A">
      <w:pPr>
        <w:ind w:firstLine="403"/>
        <w:jc w:val="both"/>
      </w:pPr>
      <w:r>
        <w:t>3) имеющие заклеенные надрывы, если они не превышают одну четвертую часть ширины (длины) банкноты;</w:t>
      </w:r>
    </w:p>
    <w:p w:rsidR="00000000" w:rsidRDefault="00BC108A">
      <w:pPr>
        <w:ind w:firstLine="403"/>
        <w:jc w:val="both"/>
      </w:pPr>
      <w:r>
        <w:t xml:space="preserve">4) имеющие мелкие масляные и другие пятна, надписи и отпечатки штампов (кроме штампов, </w:t>
      </w:r>
      <w:r>
        <w:t>свидетельствующих о погашении или о том, что банкнота является не подлинной или образцом), в случае если они не препятствуют определению подлинности банкнот и не перекрывают в значительной степени (более 50 процентов) одного из основных признаков годного к</w:t>
      </w:r>
      <w:r>
        <w:t xml:space="preserve"> обращению законного платежного средства, указанных в настоящем пункте;</w:t>
      </w:r>
    </w:p>
    <w:p w:rsidR="00000000" w:rsidRDefault="00BC108A">
      <w:pPr>
        <w:ind w:firstLine="403"/>
        <w:jc w:val="both"/>
      </w:pPr>
      <w:r>
        <w:t>5) имеющие проколы с диаметром отверстий не более 0,5 миллиметров.</w:t>
      </w:r>
    </w:p>
    <w:p w:rsidR="00000000" w:rsidRDefault="00BC108A">
      <w:pPr>
        <w:ind w:firstLine="403"/>
        <w:jc w:val="both"/>
      </w:pPr>
      <w:r>
        <w:t xml:space="preserve">49. Банкноты признаются негодными к обращению, если они не соответствуют требованиям, предусмотренным </w:t>
      </w:r>
      <w:hyperlink w:anchor="sub4800" w:history="1">
        <w:r>
          <w:rPr>
            <w:rStyle w:val="a3"/>
          </w:rPr>
          <w:t>пунктом 48</w:t>
        </w:r>
      </w:hyperlink>
      <w:r>
        <w:t xml:space="preserve"> Правил, и (или) имеющие следующие повреждения:</w:t>
      </w:r>
    </w:p>
    <w:p w:rsidR="00000000" w:rsidRDefault="00BC108A">
      <w:pPr>
        <w:ind w:firstLine="403"/>
        <w:jc w:val="both"/>
      </w:pPr>
      <w:r>
        <w:t>1) разорванные на части и склеенные;</w:t>
      </w:r>
    </w:p>
    <w:p w:rsidR="00000000" w:rsidRDefault="00BC108A">
      <w:pPr>
        <w:ind w:firstLine="403"/>
        <w:jc w:val="both"/>
      </w:pPr>
      <w:r>
        <w:t>2) изменившие первоначальную окраску или обесцвеченные;</w:t>
      </w:r>
    </w:p>
    <w:p w:rsidR="00000000" w:rsidRDefault="00BC108A">
      <w:pPr>
        <w:ind w:firstLine="403"/>
        <w:jc w:val="both"/>
      </w:pPr>
      <w:r>
        <w:t>3) обожженные или прожженные;</w:t>
      </w:r>
    </w:p>
    <w:p w:rsidR="00000000" w:rsidRDefault="00BC108A">
      <w:pPr>
        <w:ind w:firstLine="403"/>
        <w:jc w:val="both"/>
      </w:pPr>
      <w:r>
        <w:t>4) залитые полностью или в значительной степени (более 50 пр</w:t>
      </w:r>
      <w:r>
        <w:t>оцентов одного из основных признаков годного к обращению законного платежного средства) краской, чернилами, маслом;</w:t>
      </w:r>
    </w:p>
    <w:p w:rsidR="00000000" w:rsidRDefault="00BC108A">
      <w:pPr>
        <w:ind w:firstLine="403"/>
        <w:jc w:val="both"/>
      </w:pPr>
      <w:r>
        <w:t>5) подвергнутые воздействию химических реактивов, в том числе реактивов, приведших к свечению бумаги в ультрафиолетовых лучах;</w:t>
      </w:r>
    </w:p>
    <w:p w:rsidR="00000000" w:rsidRDefault="00BC108A">
      <w:pPr>
        <w:ind w:firstLine="403"/>
        <w:jc w:val="both"/>
      </w:pPr>
      <w:r>
        <w:t>6) имеющие значительные повреждения умышленного характера (изменены основные рисунки, в частности портреты людей, удалена защитная нить, наличие значительных надписей, в том числе видимых в ультрафиолетовых лучах);</w:t>
      </w:r>
    </w:p>
    <w:p w:rsidR="00000000" w:rsidRDefault="00BC108A">
      <w:pPr>
        <w:ind w:firstLine="403"/>
        <w:jc w:val="both"/>
      </w:pPr>
      <w:r>
        <w:t xml:space="preserve">7) банкноты, имеющие явный печатный брак </w:t>
      </w:r>
      <w:r>
        <w:t>(отсутствие или ненадлежащее расположение водяного знака или защитной нити, непропечатка или смазанность изображений);</w:t>
      </w:r>
    </w:p>
    <w:p w:rsidR="00000000" w:rsidRDefault="00BC108A">
      <w:pPr>
        <w:ind w:firstLine="403"/>
        <w:jc w:val="both"/>
      </w:pPr>
      <w:r>
        <w:t>8) изменившие геометрические размеры более чем на три миллиметра, как в сторону уменьшения, так и в сторону увеличения.</w:t>
      </w:r>
    </w:p>
    <w:p w:rsidR="00000000" w:rsidRDefault="00BC108A">
      <w:pPr>
        <w:ind w:firstLine="403"/>
        <w:jc w:val="both"/>
      </w:pPr>
      <w:r>
        <w:t>Неплатежными приз</w:t>
      </w:r>
      <w:r>
        <w:t>наются банкноты, выведенные из обращения после даты, объявленной банком-эмитентом соответствующего иностранного государства.</w:t>
      </w:r>
    </w:p>
    <w:p w:rsidR="00000000" w:rsidRDefault="00BC108A">
      <w:pPr>
        <w:ind w:firstLine="403"/>
        <w:jc w:val="both"/>
      </w:pPr>
      <w:r>
        <w:t>50. Покупка и замена неплатежных, а также негодных к обращению банкнот осуществляется уполномоченными банками, имеющими корреспонде</w:t>
      </w:r>
      <w:r>
        <w:t>нтские отношения и (или) договорные отношения по осуществлению инкассовых операций с банками-эмитентами соответствующих иностранных валют (иностранными банками).</w:t>
      </w:r>
    </w:p>
    <w:p w:rsidR="00000000" w:rsidRDefault="00BC108A">
      <w:pPr>
        <w:ind w:firstLine="403"/>
        <w:jc w:val="both"/>
      </w:pPr>
      <w:r>
        <w:t>Приобретенные и принятые в порядке замены уполномоченными банками неплатежные или негодные к о</w:t>
      </w:r>
      <w:r>
        <w:t>бращению банкноты не могут быть проданы клиентам и должны быть высланы на инкассо в банки-эмитенты (иностранные банки) или сданы на инкассо через их обслуживающие банки.</w:t>
      </w:r>
    </w:p>
    <w:p w:rsidR="00000000" w:rsidRDefault="00BC108A">
      <w:pPr>
        <w:ind w:firstLine="403"/>
        <w:jc w:val="both"/>
      </w:pPr>
      <w:r>
        <w:t xml:space="preserve">В случае принятия на инкассо неплатежных или негодных к обращению банкнот иностранной </w:t>
      </w:r>
      <w:r>
        <w:t>валюты через свои обменные пункты уполномоченные банки предупреждают клиентов о размере комиссионного вознаграждения (включающего все расходы клиента) и возможности отказа банками-эмитентами (иностранными банками) в обмене указанных банкнот, а также получа</w:t>
      </w:r>
      <w:r>
        <w:t>ют от клиента письменное согласие на условия инкассо. В случае отказа банка-эмитента (иностранного банка) в обмене отосланной иностранной валюты уполномоченные банки представляют клиенту соответствующие подтверждающие документы.</w:t>
      </w:r>
    </w:p>
    <w:p w:rsidR="00000000" w:rsidRDefault="00BC108A">
      <w:pPr>
        <w:ind w:firstLine="403"/>
        <w:jc w:val="both"/>
      </w:pPr>
      <w:r>
        <w:t>Комиссионное вознаграждение</w:t>
      </w:r>
      <w:r>
        <w:t>, взимаемое за замену, покупку, прием на инкассо неплатежных или негодных к обращению банкнот, устанавливается уполномоченными банками самостоятельно, но не должно превышать десяти процентов от номинальной стоимости банкнот, предъявляемых к обмену (покупке</w:t>
      </w:r>
      <w:r>
        <w:t>, приему на инкассо).</w:t>
      </w:r>
    </w:p>
    <w:p w:rsidR="00000000" w:rsidRDefault="00BC108A">
      <w:pPr>
        <w:ind w:firstLine="403"/>
        <w:jc w:val="both"/>
      </w:pPr>
      <w:r>
        <w:t xml:space="preserve">51. Проводимые в обменных пунктах операции по покупке, продаже и обмену наличной иностранной валюты отражаются в журнале реестров купленной и проданной наличной иностранной валюты (далее - журнал реестров) по форме согласно </w:t>
      </w:r>
      <w:hyperlink w:anchor="sub11" w:history="1">
        <w:r>
          <w:rPr>
            <w:rStyle w:val="a3"/>
          </w:rPr>
          <w:t>приложению 11</w:t>
        </w:r>
      </w:hyperlink>
      <w:r>
        <w:t xml:space="preserve"> к Правилам.</w:t>
      </w:r>
    </w:p>
    <w:p w:rsidR="00000000" w:rsidRDefault="00BC108A">
      <w:pPr>
        <w:ind w:firstLine="403"/>
        <w:jc w:val="both"/>
      </w:pPr>
      <w:r>
        <w:t>Журнал реестров ведется отдельно в каждой операционной кассе обменного пункта и в каждом автоматизированном обменном пункте.</w:t>
      </w:r>
    </w:p>
    <w:p w:rsidR="00000000" w:rsidRDefault="00BC108A">
      <w:pPr>
        <w:ind w:firstLine="403"/>
        <w:jc w:val="both"/>
      </w:pPr>
      <w:r>
        <w:t>В журнале реестров в бумажной форме операции по покупке, продаже и обмену наличной инос</w:t>
      </w:r>
      <w:r>
        <w:t>транной валюты отражаются после завершения проведения каждой операции.</w:t>
      </w:r>
    </w:p>
    <w:p w:rsidR="00000000" w:rsidRDefault="00BC108A">
      <w:pPr>
        <w:ind w:firstLine="403"/>
        <w:jc w:val="both"/>
      </w:pPr>
      <w:r>
        <w:t>Журнал реестров в электронном виде ведется обменным пунктом юридического лица, имеющего право на организацию обменных операций с наличной иностранной валютой, (его филиала) в рамках ком</w:t>
      </w:r>
      <w:r>
        <w:t>пьютерной системы и формируется с учетом следующих требований:</w:t>
      </w:r>
    </w:p>
    <w:p w:rsidR="00000000" w:rsidRDefault="00BC108A">
      <w:pPr>
        <w:ind w:firstLine="403"/>
        <w:jc w:val="both"/>
      </w:pPr>
      <w:r>
        <w:t>1) программное и аппаратное обеспечение формирования журнала реестров обеспечивает некорректируемую ежедневную регистрацию и энергонезависимое хранение информации по совершенным обменным операц</w:t>
      </w:r>
      <w:r>
        <w:t>иям;</w:t>
      </w:r>
    </w:p>
    <w:p w:rsidR="00000000" w:rsidRDefault="00BC108A">
      <w:pPr>
        <w:ind w:firstLine="403"/>
        <w:jc w:val="both"/>
      </w:pPr>
      <w:r>
        <w:t xml:space="preserve">2) форма журнала реестров в электронном виде содержит все реквизиты, установленные в журнале реестров купленной и проданной наличной иностранной валюты по форме, установленной </w:t>
      </w:r>
      <w:hyperlink w:anchor="sub11" w:history="1">
        <w:r>
          <w:rPr>
            <w:rStyle w:val="a3"/>
          </w:rPr>
          <w:t>приложением 11</w:t>
        </w:r>
      </w:hyperlink>
      <w:r>
        <w:t xml:space="preserve"> к Правилам;</w:t>
      </w:r>
    </w:p>
    <w:p w:rsidR="00000000" w:rsidRDefault="00BC108A">
      <w:pPr>
        <w:ind w:firstLine="403"/>
        <w:jc w:val="both"/>
      </w:pPr>
      <w:r>
        <w:t>3) формирование и вы</w:t>
      </w:r>
      <w:r>
        <w:t>дача отчетности о проведенных в течение дня обменных операциях осуществляется ежедневно с учетом требований Правил.</w:t>
      </w:r>
    </w:p>
    <w:p w:rsidR="00000000" w:rsidRDefault="00BC108A">
      <w:pPr>
        <w:ind w:firstLine="403"/>
        <w:jc w:val="both"/>
      </w:pPr>
      <w:r>
        <w:t>52. В случае изменения курса в течение дня в журнале реестров подводится промежуточный итог по объемам купленной и проданной валюты до начал</w:t>
      </w:r>
      <w:r>
        <w:t>а проведения операций по новому курсу покупки или продажи наличной иностранной валюты. По завершению рабочего дня обменного пункта в журнале реестров отражаются итоги по операциям, проведенным за день, и выводится остаток денег. В журнале реестров в бумажн</w:t>
      </w:r>
      <w:r>
        <w:t>ой форме промежуточные итоги и итоги по завершению рабочего дня заверяются подписью кассира.</w:t>
      </w:r>
    </w:p>
    <w:p w:rsidR="00000000" w:rsidRDefault="00BC108A">
      <w:pPr>
        <w:ind w:firstLine="403"/>
        <w:jc w:val="both"/>
      </w:pPr>
      <w:r>
        <w:t>В журнале реестров не допускаются подчистки и иные исправления. В журнале реестров в бумажной форме ошибочные данные перечеркиваются и совершается запись, удостове</w:t>
      </w:r>
      <w:r>
        <w:t>ренная подписью кассира: «Запись № ___ исправлена», после которой совершается верная запись.</w:t>
      </w:r>
    </w:p>
    <w:p w:rsidR="00000000" w:rsidRDefault="00BC108A">
      <w:pPr>
        <w:ind w:firstLine="403"/>
        <w:jc w:val="both"/>
      </w:pPr>
      <w:r>
        <w:t>53. По обменным операциям на сумму, превышающую эквивалент двух миллионов тенге по курсу проведения обменной операции, в журнале реестров фиксируются:</w:t>
      </w:r>
    </w:p>
    <w:p w:rsidR="00000000" w:rsidRDefault="00BC108A">
      <w:pPr>
        <w:ind w:firstLine="403"/>
        <w:jc w:val="both"/>
      </w:pPr>
      <w:r>
        <w:t>фамилия, имя</w:t>
      </w:r>
      <w:r>
        <w:t>, отчество (при наличии) клиента. При этом указание инициалов имени и отчества не допускается;</w:t>
      </w:r>
    </w:p>
    <w:p w:rsidR="00000000" w:rsidRDefault="00BC108A">
      <w:pPr>
        <w:ind w:firstLine="403"/>
        <w:jc w:val="both"/>
      </w:pPr>
      <w:r>
        <w:t>данные документа, удостоверяющего его личность, (вид документа, номер документа, кем и когда выдан);</w:t>
      </w:r>
    </w:p>
    <w:p w:rsidR="00000000" w:rsidRDefault="00BC108A">
      <w:pPr>
        <w:ind w:firstLine="403"/>
        <w:jc w:val="both"/>
      </w:pPr>
      <w:r>
        <w:t>индивидуальный идентификационный номер клиента (при наличии)</w:t>
      </w:r>
      <w:r>
        <w:t>.</w:t>
      </w:r>
    </w:p>
    <w:p w:rsidR="00000000" w:rsidRDefault="00BC108A">
      <w:pPr>
        <w:ind w:firstLine="403"/>
        <w:jc w:val="both"/>
      </w:pPr>
      <w:r>
        <w:t>Для автоматизированного обменного пункта сумма однократно проведенной обменной операции не должна превышать эквивалент двух миллионов тенге по курсу проведения обменной операции.</w:t>
      </w:r>
    </w:p>
    <w:p w:rsidR="00000000" w:rsidRDefault="00BC108A">
      <w:pPr>
        <w:ind w:firstLine="403"/>
        <w:jc w:val="both"/>
      </w:pPr>
      <w:r>
        <w:t>54. Журнал реестров в бумажной форме:</w:t>
      </w:r>
    </w:p>
    <w:p w:rsidR="00000000" w:rsidRDefault="00BC108A">
      <w:pPr>
        <w:ind w:firstLine="403"/>
        <w:jc w:val="both"/>
      </w:pPr>
      <w:r>
        <w:t>пронумеровывается, прошнуровывается и</w:t>
      </w:r>
      <w:r>
        <w:t xml:space="preserve"> скрепляется печатью юридического лица, имеющего право на организацию обменных операций с наличной иностранной валютой, (его филиала) и филиала Национального Банка;</w:t>
      </w:r>
    </w:p>
    <w:p w:rsidR="00000000" w:rsidRDefault="00BC108A">
      <w:pPr>
        <w:ind w:firstLine="403"/>
        <w:jc w:val="both"/>
      </w:pPr>
      <w:r>
        <w:t>содержит не менее тридцати листов, заверяется подписями руководителя или заместителя руково</w:t>
      </w:r>
      <w:r>
        <w:t>дителя юридического лица, имеющего право на организацию обменных операций с наличной иностранной валютой, (его филиала), руководителя или заместителя руководителя филиала Национального Банка.</w:t>
      </w:r>
    </w:p>
    <w:p w:rsidR="00000000" w:rsidRDefault="00BC108A">
      <w:pPr>
        <w:ind w:firstLine="403"/>
        <w:jc w:val="both"/>
      </w:pPr>
      <w:r>
        <w:t>Для оформления журнала реестров в бумажной форме юридическое лиц</w:t>
      </w:r>
      <w:r>
        <w:t>о, имеющее право на организацию обменных операций, (его филиал) обращается в филиал Национального Банка по месту нахождения обменного пункта. Филиал Национального Банка проверяет соответствие журнала реестров установленным требованиям и оформляет его в теч</w:t>
      </w:r>
      <w:r>
        <w:t>ение пяти рабочих дней со дня поступления. Допускается одновременное оформление нескольких журналов реестров для одного обменного пункта юридического лица, имеющего право на организацию обменных операций с наличной иностранной валютой, (его филиала).</w:t>
      </w:r>
    </w:p>
    <w:p w:rsidR="00000000" w:rsidRDefault="00BC108A">
      <w:pPr>
        <w:ind w:firstLine="403"/>
        <w:jc w:val="both"/>
      </w:pPr>
      <w:r>
        <w:t>Оконч</w:t>
      </w:r>
      <w:r>
        <w:t>енные журналы реестров в бумажной форме хранятся у юридического лица, имеющего право на организацию обменных операций с наличной иностранной валютой, (его филиала) в течение трех лет со дня их окончания.</w:t>
      </w:r>
    </w:p>
    <w:p w:rsidR="00000000" w:rsidRDefault="00BC108A">
      <w:pPr>
        <w:ind w:firstLine="403"/>
        <w:jc w:val="both"/>
      </w:pPr>
      <w:r>
        <w:t xml:space="preserve">55. Уполномоченные банки ежемесячно в срок до 15 числа (включительно) месяца, следующего за отчетным, представляют в филиал Национального Банка отчет об обменных операциях, проведенных через обменные пункты, по форме, установленной </w:t>
      </w:r>
      <w:hyperlink w:anchor="sub12" w:history="1">
        <w:r>
          <w:rPr>
            <w:rStyle w:val="a3"/>
          </w:rPr>
          <w:t>приложением 12</w:t>
        </w:r>
      </w:hyperlink>
      <w:r>
        <w:t xml:space="preserve"> к Правилам.</w:t>
      </w:r>
    </w:p>
    <w:p w:rsidR="00000000" w:rsidRDefault="00BC108A">
      <w:pPr>
        <w:ind w:firstLine="403"/>
        <w:jc w:val="both"/>
      </w:pPr>
      <w:r>
        <w:t>Отчет формируется отдельно по каждому филиалу уполномоченного банка и представляется самостоятельно в соответствующий филиал Национального Банка.</w:t>
      </w:r>
    </w:p>
    <w:p w:rsidR="00000000" w:rsidRDefault="00BC108A">
      <w:pPr>
        <w:ind w:firstLine="403"/>
        <w:jc w:val="both"/>
      </w:pPr>
      <w:r>
        <w:t>56. Уполномоченные организации ежемесячно в срок до 15 числа (включительно) мес</w:t>
      </w:r>
      <w:r>
        <w:t xml:space="preserve">яца, следующего за отчетным, представляют в филиал Национального Банка отчет о движении иностранной валюты и обменных операциях, проведенных через обменные пункты по форме, установленной </w:t>
      </w:r>
      <w:hyperlink w:anchor="sub13" w:history="1">
        <w:r>
          <w:rPr>
            <w:rStyle w:val="a3"/>
          </w:rPr>
          <w:t>приложением 13</w:t>
        </w:r>
      </w:hyperlink>
      <w:r>
        <w:t xml:space="preserve"> к Правилам.</w:t>
      </w:r>
    </w:p>
    <w:p w:rsidR="00000000" w:rsidRDefault="00BC108A">
      <w:pPr>
        <w:ind w:firstLine="403"/>
        <w:jc w:val="both"/>
      </w:pPr>
      <w:r>
        <w:t>Отчет формируе</w:t>
      </w:r>
      <w:r>
        <w:t>тся каждым филиалом уполномоченной организации самостоятельно и представляется в филиал Национального Банка по месту своего нахождения.</w:t>
      </w:r>
    </w:p>
    <w:p w:rsidR="00000000" w:rsidRDefault="00BC108A">
      <w:pPr>
        <w:ind w:firstLine="403"/>
        <w:jc w:val="both"/>
      </w:pPr>
      <w:r>
        <w:t>57. Обмен одной иностранной валюты на другую в журнале реестров и при составлении форм отчетности, предусмотренной Прави</w:t>
      </w:r>
      <w:r>
        <w:t>лами, отражается в виде двух операций:</w:t>
      </w:r>
    </w:p>
    <w:p w:rsidR="00000000" w:rsidRDefault="00BC108A">
      <w:pPr>
        <w:ind w:firstLine="403"/>
        <w:jc w:val="both"/>
      </w:pPr>
      <w:r>
        <w:t>покупка обменным пунктом одной иностранной валюты за тенге по курсу покупки данного вида валюты этим обменным пунктом;</w:t>
      </w:r>
    </w:p>
    <w:p w:rsidR="00000000" w:rsidRDefault="00BC108A">
      <w:pPr>
        <w:ind w:firstLine="403"/>
        <w:jc w:val="both"/>
      </w:pPr>
      <w:r>
        <w:t>продажа обменным пунктом другой иностранной валюты за тенге по курсу продажи данного вида валюты э</w:t>
      </w:r>
      <w:r>
        <w:t>тим обменным пунктом.</w:t>
      </w:r>
    </w:p>
    <w:p w:rsidR="00000000" w:rsidRDefault="00BC108A">
      <w:pPr>
        <w:ind w:firstLine="403"/>
        <w:jc w:val="both"/>
      </w:pPr>
      <w:r>
        <w:t>58. Юридическое лицо, имеющее право на организацию обменных операций с наличной иностранной валютой, самостоятельно принимает решение по проведению операций по покупке, продаже и обмену монет иностранных государств (группы государств)</w:t>
      </w:r>
      <w:r>
        <w:t>.</w:t>
      </w:r>
    </w:p>
    <w:p w:rsidR="00000000" w:rsidRDefault="00BC108A">
      <w:pPr>
        <w:ind w:firstLine="403"/>
        <w:jc w:val="both"/>
      </w:pPr>
      <w:r>
        <w:t> </w:t>
      </w:r>
    </w:p>
    <w:p w:rsidR="00000000" w:rsidRDefault="00BC108A">
      <w:pPr>
        <w:ind w:firstLine="403"/>
        <w:jc w:val="both"/>
      </w:pPr>
      <w:r>
        <w:rPr>
          <w:color w:val="auto"/>
        </w:rPr>
        <w:t> </w:t>
      </w:r>
    </w:p>
    <w:p w:rsidR="00000000" w:rsidRDefault="00BC108A">
      <w:pPr>
        <w:jc w:val="center"/>
      </w:pPr>
      <w:r>
        <w:rPr>
          <w:rStyle w:val="s1"/>
        </w:rPr>
        <w:t>7. Переходные положения</w:t>
      </w:r>
    </w:p>
    <w:p w:rsidR="00000000" w:rsidRDefault="00BC108A">
      <w:pPr>
        <w:jc w:val="center"/>
      </w:pPr>
      <w:r>
        <w:rPr>
          <w:rStyle w:val="s1"/>
        </w:rPr>
        <w:t> </w:t>
      </w:r>
    </w:p>
    <w:p w:rsidR="00000000" w:rsidRDefault="00BC108A">
      <w:pPr>
        <w:ind w:firstLine="403"/>
        <w:jc w:val="both"/>
      </w:pPr>
      <w:r>
        <w:t xml:space="preserve">59. С даты введения в действие Правил ранее выданная уполномоченной организации лицензия на организацию обменных операций с иностранной валютой подлежит переоформлению на лицензию по организации обменных операций с наличной </w:t>
      </w:r>
      <w:r>
        <w:t xml:space="preserve">иностранной валютой по основанию, предусмотренному </w:t>
      </w:r>
      <w:hyperlink r:id="rId30" w:anchor="sub_id=330600" w:history="1">
        <w:r>
          <w:rPr>
            <w:rStyle w:val="a3"/>
          </w:rPr>
          <w:t>пунктом 6 статьи 33</w:t>
        </w:r>
      </w:hyperlink>
      <w:r>
        <w:t xml:space="preserve"> </w:t>
      </w:r>
      <w:r>
        <w:t>Закона о разрешениях. Выдача соответствующих приложений к лицензии осуществляется для обменных пунктов, на которые на дату введения в действие Правил имелись регистрационные свидетельства обменного пункта, на основании документов, имеющихся у филиала Нацио</w:t>
      </w:r>
      <w:r>
        <w:t>нального Банка.</w:t>
      </w:r>
    </w:p>
    <w:p w:rsidR="00000000" w:rsidRDefault="00BC108A">
      <w:pPr>
        <w:ind w:firstLine="403"/>
        <w:jc w:val="both"/>
      </w:pPr>
      <w:r>
        <w:t>Уполномоченная организация обязана в течение тридцати календарных дней после дня введения в действие Правил подать в филиал Национального Банка по месту выдачи лицензии на организацию обменных операций с иностранной валютой заявление о ее п</w:t>
      </w:r>
      <w:r>
        <w:t>ереоформлении с приложением документов, подтверждающих уплату лицензионного сбора.</w:t>
      </w:r>
    </w:p>
    <w:p w:rsidR="00000000" w:rsidRDefault="00BC108A">
      <w:pPr>
        <w:ind w:firstLine="403"/>
        <w:jc w:val="both"/>
      </w:pPr>
      <w:r>
        <w:t>Если на дату введения в действие Правил уполномоченная организация не имеет обменного пункта, то ранее выданная лицензия на организацию обменных операций с иностранной валют</w:t>
      </w:r>
      <w:r>
        <w:t>ой не подлежит переоформлению и прекращает действие с даты введения в действие Правил.</w:t>
      </w:r>
    </w:p>
    <w:p w:rsidR="00000000" w:rsidRDefault="00BC108A">
      <w:pPr>
        <w:ind w:firstLine="403"/>
        <w:jc w:val="both"/>
      </w:pPr>
      <w:r>
        <w:t xml:space="preserve">60. Уполномоченный банк (его филиал), зарегистрировавший обменный пункт до введения в действие Правил, считается направившим уведомление о начале деятельности обменного </w:t>
      </w:r>
      <w:r>
        <w:t>пункта.</w:t>
      </w:r>
    </w:p>
    <w:p w:rsidR="00000000" w:rsidRDefault="00BC108A">
      <w:pPr>
        <w:ind w:firstLine="403"/>
        <w:jc w:val="both"/>
      </w:pPr>
      <w:r>
        <w:t>При этом свидетельство обменного пункта уполномоченного банка выдается филиалами Национального Банка в течение десяти рабочих дней с даты введения в действие Правил.</w:t>
      </w:r>
    </w:p>
    <w:p w:rsidR="00000000" w:rsidRDefault="00BC108A">
      <w:pPr>
        <w:ind w:firstLine="403"/>
        <w:jc w:val="both"/>
      </w:pPr>
      <w:r>
        <w:t> </w:t>
      </w:r>
    </w:p>
    <w:p w:rsidR="00000000" w:rsidRDefault="00BC108A">
      <w:pPr>
        <w:jc w:val="right"/>
      </w:pPr>
      <w:bookmarkStart w:id="7" w:name="SUB1"/>
      <w:bookmarkEnd w:id="7"/>
      <w:r>
        <w:t>Приложение 1</w:t>
      </w:r>
    </w:p>
    <w:p w:rsidR="00000000" w:rsidRDefault="00BC108A">
      <w:pPr>
        <w:jc w:val="right"/>
      </w:pPr>
      <w:r>
        <w:t xml:space="preserve">к </w:t>
      </w:r>
      <w:hyperlink w:anchor="sub100" w:history="1">
        <w:r>
          <w:rPr>
            <w:rStyle w:val="a3"/>
          </w:rPr>
          <w:t>Правилам</w:t>
        </w:r>
      </w:hyperlink>
      <w:r>
        <w:t xml:space="preserve"> организации обменных</w:t>
      </w:r>
    </w:p>
    <w:p w:rsidR="00000000" w:rsidRDefault="00BC108A">
      <w:pPr>
        <w:jc w:val="right"/>
      </w:pPr>
      <w:r>
        <w:t>операц</w:t>
      </w:r>
      <w:r>
        <w:t>ий с наличной иностранной валютой</w:t>
      </w:r>
    </w:p>
    <w:p w:rsidR="00000000" w:rsidRDefault="00BC108A">
      <w:pPr>
        <w:jc w:val="right"/>
      </w:pPr>
      <w:r>
        <w:t>в Республике Казахстан</w:t>
      </w:r>
    </w:p>
    <w:p w:rsidR="00000000" w:rsidRDefault="00BC108A">
      <w:pPr>
        <w:jc w:val="right"/>
      </w:pPr>
      <w:r>
        <w:rPr>
          <w:color w:val="auto"/>
        </w:rPr>
        <w:t> </w:t>
      </w:r>
    </w:p>
    <w:p w:rsidR="00000000" w:rsidRDefault="00BC108A">
      <w:pPr>
        <w:jc w:val="right"/>
      </w:pPr>
      <w:r>
        <w:t>Форма</w:t>
      </w:r>
    </w:p>
    <w:p w:rsidR="00000000" w:rsidRDefault="00BC108A">
      <w:pPr>
        <w:jc w:val="right"/>
      </w:pPr>
      <w:r>
        <w:t> </w:t>
      </w:r>
    </w:p>
    <w:p w:rsidR="00000000" w:rsidRDefault="00BC108A">
      <w:pPr>
        <w:jc w:val="right"/>
      </w:pPr>
      <w:r>
        <w:rPr>
          <w:color w:val="auto"/>
        </w:rPr>
        <w:t> </w:t>
      </w:r>
    </w:p>
    <w:p w:rsidR="00000000" w:rsidRDefault="00BC108A">
      <w:pPr>
        <w:jc w:val="center"/>
      </w:pPr>
      <w:r>
        <w:rPr>
          <w:rStyle w:val="s1"/>
        </w:rPr>
        <w:t>Сведения</w:t>
      </w:r>
      <w:r>
        <w:rPr>
          <w:b/>
          <w:bCs/>
        </w:rPr>
        <w:br/>
      </w:r>
      <w:r>
        <w:rPr>
          <w:rStyle w:val="s1"/>
        </w:rPr>
        <w:t>об учредителях (участниках) уполномоченной организации</w:t>
      </w:r>
    </w:p>
    <w:p w:rsidR="00000000" w:rsidRDefault="00BC108A">
      <w:pPr>
        <w:jc w:val="center"/>
      </w:pPr>
      <w:r>
        <w:t>_______________________________________________________</w:t>
      </w:r>
    </w:p>
    <w:p w:rsidR="00000000" w:rsidRDefault="00BC108A">
      <w:pPr>
        <w:jc w:val="center"/>
      </w:pPr>
      <w:r>
        <w:rPr>
          <w:sz w:val="22"/>
          <w:szCs w:val="22"/>
        </w:rPr>
        <w:t>(наименование уполномоченной организации)</w:t>
      </w:r>
    </w:p>
    <w:p w:rsidR="00000000" w:rsidRDefault="00BC108A">
      <w:pPr>
        <w:jc w:val="center"/>
      </w:pPr>
      <w:r>
        <w:rPr>
          <w:color w:val="auto"/>
          <w:sz w:val="22"/>
          <w:szCs w:val="22"/>
        </w:rPr>
        <w:t> </w:t>
      </w:r>
    </w:p>
    <w:p w:rsidR="00000000" w:rsidRDefault="00BC108A">
      <w:pPr>
        <w:ind w:firstLine="403"/>
      </w:pPr>
      <w:r>
        <w:t>1. Физические лица: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77"/>
        <w:gridCol w:w="1261"/>
        <w:gridCol w:w="1265"/>
        <w:gridCol w:w="2121"/>
        <w:gridCol w:w="1508"/>
        <w:gridCol w:w="1459"/>
        <w:gridCol w:w="475"/>
        <w:gridCol w:w="905"/>
      </w:tblGrid>
      <w:tr w:rsidR="00000000">
        <w:tc>
          <w:tcPr>
            <w:tcW w:w="301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108A">
            <w:pPr>
              <w:jc w:val="center"/>
            </w:pPr>
            <w:r>
              <w:t>№ п/п</w:t>
            </w:r>
          </w:p>
        </w:tc>
        <w:tc>
          <w:tcPr>
            <w:tcW w:w="659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108A">
            <w:pPr>
              <w:jc w:val="center"/>
            </w:pPr>
            <w:r>
              <w:t>Фамилия, имя и, при наличии, отчество</w:t>
            </w:r>
          </w:p>
        </w:tc>
        <w:tc>
          <w:tcPr>
            <w:tcW w:w="661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108A">
            <w:pPr>
              <w:jc w:val="center"/>
            </w:pPr>
            <w:r>
              <w:t>Дата рождения</w:t>
            </w:r>
          </w:p>
        </w:tc>
        <w:tc>
          <w:tcPr>
            <w:tcW w:w="1108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108A">
            <w:pPr>
              <w:jc w:val="center"/>
            </w:pPr>
            <w:r>
              <w:t>Данные документа, удостоверяющего личность</w:t>
            </w:r>
          </w:p>
        </w:tc>
        <w:tc>
          <w:tcPr>
            <w:tcW w:w="788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108A">
            <w:pPr>
              <w:jc w:val="center"/>
            </w:pPr>
            <w:r>
              <w:t>ИИН* (для резидентов)</w:t>
            </w:r>
          </w:p>
        </w:tc>
        <w:tc>
          <w:tcPr>
            <w:tcW w:w="762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108A">
            <w:pPr>
              <w:jc w:val="center"/>
            </w:pPr>
            <w:r>
              <w:t>Место жительства</w:t>
            </w:r>
          </w:p>
        </w:tc>
        <w:tc>
          <w:tcPr>
            <w:tcW w:w="721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108A">
            <w:pPr>
              <w:jc w:val="center"/>
            </w:pPr>
            <w:r>
              <w:t>Доля в уставном капитале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BC108A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BC108A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BC108A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BC108A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BC108A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BC108A"/>
        </w:tc>
        <w:tc>
          <w:tcPr>
            <w:tcW w:w="24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108A">
            <w:pPr>
              <w:jc w:val="center"/>
            </w:pPr>
            <w:r>
              <w:t>в %</w:t>
            </w:r>
          </w:p>
        </w:tc>
        <w:tc>
          <w:tcPr>
            <w:tcW w:w="4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108A">
            <w:pPr>
              <w:jc w:val="center"/>
            </w:pPr>
            <w:r>
              <w:t>сумма</w:t>
            </w:r>
          </w:p>
        </w:tc>
      </w:tr>
      <w:tr w:rsidR="00000000">
        <w:tc>
          <w:tcPr>
            <w:tcW w:w="30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108A">
            <w:r>
              <w:rPr>
                <w:color w:val="auto"/>
              </w:rPr>
              <w:t> </w:t>
            </w:r>
          </w:p>
        </w:tc>
        <w:tc>
          <w:tcPr>
            <w:tcW w:w="6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108A">
            <w:r>
              <w:rPr>
                <w:color w:val="auto"/>
              </w:rPr>
              <w:t> </w:t>
            </w:r>
          </w:p>
        </w:tc>
        <w:tc>
          <w:tcPr>
            <w:tcW w:w="6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108A">
            <w:r>
              <w:rPr>
                <w:color w:val="auto"/>
              </w:rPr>
              <w:t> </w:t>
            </w:r>
          </w:p>
        </w:tc>
        <w:tc>
          <w:tcPr>
            <w:tcW w:w="11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108A">
            <w:r>
              <w:rPr>
                <w:color w:val="auto"/>
              </w:rPr>
              <w:t> </w:t>
            </w:r>
          </w:p>
        </w:tc>
        <w:tc>
          <w:tcPr>
            <w:tcW w:w="7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108A">
            <w:r>
              <w:rPr>
                <w:color w:val="auto"/>
              </w:rPr>
              <w:t> </w:t>
            </w:r>
          </w:p>
        </w:tc>
        <w:tc>
          <w:tcPr>
            <w:tcW w:w="76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108A">
            <w:r>
              <w:rPr>
                <w:color w:val="auto"/>
              </w:rPr>
              <w:t> </w:t>
            </w:r>
          </w:p>
        </w:tc>
        <w:tc>
          <w:tcPr>
            <w:tcW w:w="24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108A">
            <w:r>
              <w:rPr>
                <w:color w:val="auto"/>
              </w:rPr>
              <w:t> </w:t>
            </w:r>
          </w:p>
        </w:tc>
        <w:tc>
          <w:tcPr>
            <w:tcW w:w="4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108A">
            <w:r>
              <w:rPr>
                <w:color w:val="auto"/>
              </w:rPr>
              <w:t> </w:t>
            </w:r>
          </w:p>
        </w:tc>
      </w:tr>
      <w:tr w:rsidR="00000000">
        <w:tc>
          <w:tcPr>
            <w:tcW w:w="30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108A">
            <w:r>
              <w:rPr>
                <w:color w:val="auto"/>
              </w:rPr>
              <w:t> </w:t>
            </w:r>
          </w:p>
        </w:tc>
        <w:tc>
          <w:tcPr>
            <w:tcW w:w="6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108A">
            <w:r>
              <w:rPr>
                <w:color w:val="auto"/>
              </w:rPr>
              <w:t> </w:t>
            </w:r>
          </w:p>
        </w:tc>
        <w:tc>
          <w:tcPr>
            <w:tcW w:w="6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108A">
            <w:r>
              <w:rPr>
                <w:color w:val="auto"/>
              </w:rPr>
              <w:t> </w:t>
            </w:r>
          </w:p>
        </w:tc>
        <w:tc>
          <w:tcPr>
            <w:tcW w:w="11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108A">
            <w:r>
              <w:rPr>
                <w:color w:val="auto"/>
              </w:rPr>
              <w:t> </w:t>
            </w:r>
          </w:p>
        </w:tc>
        <w:tc>
          <w:tcPr>
            <w:tcW w:w="7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108A">
            <w:r>
              <w:rPr>
                <w:color w:val="auto"/>
              </w:rPr>
              <w:t> </w:t>
            </w:r>
          </w:p>
        </w:tc>
        <w:tc>
          <w:tcPr>
            <w:tcW w:w="76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108A">
            <w:r>
              <w:rPr>
                <w:color w:val="auto"/>
              </w:rPr>
              <w:t> </w:t>
            </w:r>
          </w:p>
        </w:tc>
        <w:tc>
          <w:tcPr>
            <w:tcW w:w="24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108A">
            <w:r>
              <w:rPr>
                <w:color w:val="auto"/>
              </w:rPr>
              <w:t> </w:t>
            </w:r>
          </w:p>
        </w:tc>
        <w:tc>
          <w:tcPr>
            <w:tcW w:w="4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108A">
            <w:r>
              <w:rPr>
                <w:color w:val="auto"/>
              </w:rPr>
              <w:t> </w:t>
            </w:r>
          </w:p>
        </w:tc>
      </w:tr>
      <w:tr w:rsidR="00000000">
        <w:tc>
          <w:tcPr>
            <w:tcW w:w="30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108A">
            <w:r>
              <w:rPr>
                <w:color w:val="auto"/>
              </w:rPr>
              <w:t> </w:t>
            </w:r>
          </w:p>
        </w:tc>
        <w:tc>
          <w:tcPr>
            <w:tcW w:w="6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108A">
            <w:r>
              <w:rPr>
                <w:color w:val="auto"/>
              </w:rPr>
              <w:t> </w:t>
            </w:r>
          </w:p>
        </w:tc>
        <w:tc>
          <w:tcPr>
            <w:tcW w:w="6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108A">
            <w:r>
              <w:rPr>
                <w:color w:val="auto"/>
              </w:rPr>
              <w:t> </w:t>
            </w:r>
          </w:p>
        </w:tc>
        <w:tc>
          <w:tcPr>
            <w:tcW w:w="11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108A">
            <w:r>
              <w:rPr>
                <w:color w:val="auto"/>
              </w:rPr>
              <w:t> </w:t>
            </w:r>
          </w:p>
        </w:tc>
        <w:tc>
          <w:tcPr>
            <w:tcW w:w="7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108A">
            <w:r>
              <w:rPr>
                <w:color w:val="auto"/>
              </w:rPr>
              <w:t> </w:t>
            </w:r>
          </w:p>
        </w:tc>
        <w:tc>
          <w:tcPr>
            <w:tcW w:w="76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108A">
            <w:r>
              <w:rPr>
                <w:color w:val="auto"/>
              </w:rPr>
              <w:t> </w:t>
            </w:r>
          </w:p>
        </w:tc>
        <w:tc>
          <w:tcPr>
            <w:tcW w:w="24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108A">
            <w:r>
              <w:rPr>
                <w:color w:val="auto"/>
              </w:rPr>
              <w:t> </w:t>
            </w:r>
          </w:p>
        </w:tc>
        <w:tc>
          <w:tcPr>
            <w:tcW w:w="4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108A">
            <w:r>
              <w:rPr>
                <w:color w:val="auto"/>
              </w:rPr>
              <w:t> </w:t>
            </w:r>
          </w:p>
        </w:tc>
      </w:tr>
    </w:tbl>
    <w:p w:rsidR="00000000" w:rsidRDefault="00BC108A">
      <w:pPr>
        <w:ind w:firstLine="403"/>
      </w:pPr>
      <w:r>
        <w:t> </w:t>
      </w:r>
    </w:p>
    <w:p w:rsidR="00000000" w:rsidRDefault="00BC108A">
      <w:pPr>
        <w:ind w:firstLine="403"/>
      </w:pPr>
      <w:r>
        <w:t>2. Юридические лица: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60"/>
        <w:gridCol w:w="1859"/>
        <w:gridCol w:w="2247"/>
        <w:gridCol w:w="1773"/>
        <w:gridCol w:w="1505"/>
        <w:gridCol w:w="706"/>
        <w:gridCol w:w="921"/>
      </w:tblGrid>
      <w:tr w:rsidR="00000000">
        <w:tc>
          <w:tcPr>
            <w:tcW w:w="293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108A">
            <w:pPr>
              <w:jc w:val="center"/>
            </w:pPr>
            <w:r>
              <w:t>№ п/п</w:t>
            </w:r>
          </w:p>
        </w:tc>
        <w:tc>
          <w:tcPr>
            <w:tcW w:w="971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108A">
            <w:pPr>
              <w:jc w:val="center"/>
            </w:pPr>
            <w:r>
              <w:t>Наименование юридического лица</w:t>
            </w:r>
          </w:p>
        </w:tc>
        <w:tc>
          <w:tcPr>
            <w:tcW w:w="1174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108A">
            <w:pPr>
              <w:jc w:val="center"/>
            </w:pPr>
            <w:r>
              <w:t>Организационно-правовая форма</w:t>
            </w:r>
          </w:p>
        </w:tc>
        <w:tc>
          <w:tcPr>
            <w:tcW w:w="926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108A">
            <w:pPr>
              <w:jc w:val="center"/>
            </w:pPr>
            <w:r>
              <w:t>БИН** (для резидентов)</w:t>
            </w:r>
          </w:p>
        </w:tc>
        <w:tc>
          <w:tcPr>
            <w:tcW w:w="786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108A">
            <w:pPr>
              <w:jc w:val="center"/>
            </w:pPr>
            <w:r>
              <w:t>Место нахождения</w:t>
            </w:r>
          </w:p>
        </w:tc>
        <w:tc>
          <w:tcPr>
            <w:tcW w:w="851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108A">
            <w:pPr>
              <w:jc w:val="center"/>
            </w:pPr>
            <w:r>
              <w:t>Доля в уставном капитале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BC108A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BC108A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BC108A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BC108A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BC108A"/>
        </w:tc>
        <w:tc>
          <w:tcPr>
            <w:tcW w:w="36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108A">
            <w:pPr>
              <w:jc w:val="center"/>
            </w:pPr>
            <w:r>
              <w:t>в %</w:t>
            </w:r>
          </w:p>
        </w:tc>
        <w:tc>
          <w:tcPr>
            <w:tcW w:w="4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108A">
            <w:pPr>
              <w:jc w:val="center"/>
            </w:pPr>
            <w:r>
              <w:t>сумма</w:t>
            </w:r>
          </w:p>
        </w:tc>
      </w:tr>
      <w:tr w:rsidR="00000000">
        <w:tc>
          <w:tcPr>
            <w:tcW w:w="29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108A">
            <w:r>
              <w:rPr>
                <w:color w:val="auto"/>
              </w:rPr>
              <w:t> </w:t>
            </w:r>
          </w:p>
        </w:tc>
        <w:tc>
          <w:tcPr>
            <w:tcW w:w="9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108A">
            <w:r>
              <w:rPr>
                <w:color w:val="auto"/>
              </w:rPr>
              <w:t> </w:t>
            </w:r>
          </w:p>
        </w:tc>
        <w:tc>
          <w:tcPr>
            <w:tcW w:w="11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108A">
            <w:r>
              <w:rPr>
                <w:color w:val="auto"/>
              </w:rPr>
              <w:t> </w:t>
            </w:r>
          </w:p>
        </w:tc>
        <w:tc>
          <w:tcPr>
            <w:tcW w:w="9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108A">
            <w:r>
              <w:rPr>
                <w:color w:val="auto"/>
              </w:rPr>
              <w:t> </w:t>
            </w:r>
          </w:p>
        </w:tc>
        <w:tc>
          <w:tcPr>
            <w:tcW w:w="78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108A">
            <w:r>
              <w:rPr>
                <w:color w:val="auto"/>
              </w:rPr>
              <w:t> </w:t>
            </w:r>
          </w:p>
        </w:tc>
        <w:tc>
          <w:tcPr>
            <w:tcW w:w="36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108A">
            <w:r>
              <w:rPr>
                <w:color w:val="auto"/>
              </w:rPr>
              <w:t> </w:t>
            </w:r>
          </w:p>
        </w:tc>
        <w:tc>
          <w:tcPr>
            <w:tcW w:w="4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108A">
            <w:r>
              <w:rPr>
                <w:color w:val="auto"/>
              </w:rPr>
              <w:t> </w:t>
            </w:r>
          </w:p>
        </w:tc>
      </w:tr>
      <w:tr w:rsidR="00000000">
        <w:tc>
          <w:tcPr>
            <w:tcW w:w="29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108A">
            <w:r>
              <w:rPr>
                <w:color w:val="auto"/>
              </w:rPr>
              <w:t> </w:t>
            </w:r>
          </w:p>
        </w:tc>
        <w:tc>
          <w:tcPr>
            <w:tcW w:w="9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108A">
            <w:r>
              <w:rPr>
                <w:color w:val="auto"/>
              </w:rPr>
              <w:t> </w:t>
            </w:r>
          </w:p>
        </w:tc>
        <w:tc>
          <w:tcPr>
            <w:tcW w:w="11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108A">
            <w:r>
              <w:rPr>
                <w:color w:val="auto"/>
              </w:rPr>
              <w:t> </w:t>
            </w:r>
          </w:p>
        </w:tc>
        <w:tc>
          <w:tcPr>
            <w:tcW w:w="9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108A">
            <w:r>
              <w:rPr>
                <w:color w:val="auto"/>
              </w:rPr>
              <w:t> </w:t>
            </w:r>
          </w:p>
        </w:tc>
        <w:tc>
          <w:tcPr>
            <w:tcW w:w="78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108A">
            <w:r>
              <w:rPr>
                <w:color w:val="auto"/>
              </w:rPr>
              <w:t> </w:t>
            </w:r>
          </w:p>
        </w:tc>
        <w:tc>
          <w:tcPr>
            <w:tcW w:w="36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108A">
            <w:r>
              <w:rPr>
                <w:color w:val="auto"/>
              </w:rPr>
              <w:t> </w:t>
            </w:r>
          </w:p>
        </w:tc>
        <w:tc>
          <w:tcPr>
            <w:tcW w:w="4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108A">
            <w:r>
              <w:rPr>
                <w:color w:val="auto"/>
              </w:rPr>
              <w:t> </w:t>
            </w:r>
          </w:p>
        </w:tc>
      </w:tr>
      <w:tr w:rsidR="00000000">
        <w:tc>
          <w:tcPr>
            <w:tcW w:w="29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108A">
            <w:r>
              <w:rPr>
                <w:color w:val="auto"/>
              </w:rPr>
              <w:t> </w:t>
            </w:r>
          </w:p>
        </w:tc>
        <w:tc>
          <w:tcPr>
            <w:tcW w:w="9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108A">
            <w:r>
              <w:rPr>
                <w:color w:val="auto"/>
              </w:rPr>
              <w:t> </w:t>
            </w:r>
          </w:p>
        </w:tc>
        <w:tc>
          <w:tcPr>
            <w:tcW w:w="11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108A">
            <w:r>
              <w:rPr>
                <w:color w:val="auto"/>
              </w:rPr>
              <w:t> </w:t>
            </w:r>
          </w:p>
        </w:tc>
        <w:tc>
          <w:tcPr>
            <w:tcW w:w="9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108A">
            <w:r>
              <w:rPr>
                <w:color w:val="auto"/>
              </w:rPr>
              <w:t> </w:t>
            </w:r>
          </w:p>
        </w:tc>
        <w:tc>
          <w:tcPr>
            <w:tcW w:w="78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108A">
            <w:r>
              <w:rPr>
                <w:color w:val="auto"/>
              </w:rPr>
              <w:t> </w:t>
            </w:r>
          </w:p>
        </w:tc>
        <w:tc>
          <w:tcPr>
            <w:tcW w:w="36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108A">
            <w:r>
              <w:rPr>
                <w:color w:val="auto"/>
              </w:rPr>
              <w:t> </w:t>
            </w:r>
          </w:p>
        </w:tc>
        <w:tc>
          <w:tcPr>
            <w:tcW w:w="4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108A">
            <w:r>
              <w:rPr>
                <w:color w:val="auto"/>
              </w:rPr>
              <w:t> </w:t>
            </w:r>
          </w:p>
        </w:tc>
      </w:tr>
    </w:tbl>
    <w:p w:rsidR="00000000" w:rsidRDefault="00BC108A">
      <w:pPr>
        <w:ind w:firstLine="403"/>
      </w:pPr>
      <w:r>
        <w:t> </w:t>
      </w:r>
    </w:p>
    <w:p w:rsidR="00000000" w:rsidRDefault="00BC108A">
      <w:pPr>
        <w:ind w:firstLine="403"/>
        <w:jc w:val="both"/>
      </w:pPr>
      <w:r>
        <w:t>Настоящим подтверждается, что учредители уполномоченной организации соответствуют требованиям пункта 4 Правил организации обменных операций с наличной иностранной валютой в Республике Казахстан.</w:t>
      </w:r>
    </w:p>
    <w:p w:rsidR="00000000" w:rsidRDefault="00BC108A">
      <w:pPr>
        <w:ind w:firstLine="403"/>
      </w:pPr>
      <w:r>
        <w:rPr>
          <w:color w:val="auto"/>
        </w:rPr>
        <w:t> </w:t>
      </w:r>
    </w:p>
    <w:p w:rsidR="00000000" w:rsidRDefault="00BC108A">
      <w:pPr>
        <w:ind w:firstLine="403"/>
      </w:pPr>
      <w:r>
        <w:t>Руководитель                 ______________                </w:t>
      </w:r>
      <w:r>
        <w:t>               Место печати</w:t>
      </w:r>
    </w:p>
    <w:p w:rsidR="00000000" w:rsidRDefault="00BC108A">
      <w:pPr>
        <w:ind w:firstLine="3119"/>
      </w:pPr>
      <w:r>
        <w:rPr>
          <w:sz w:val="22"/>
          <w:szCs w:val="22"/>
        </w:rPr>
        <w:t>(подпись)</w:t>
      </w:r>
    </w:p>
    <w:p w:rsidR="00000000" w:rsidRDefault="00BC108A">
      <w:pPr>
        <w:ind w:firstLine="403"/>
      </w:pPr>
      <w:r>
        <w:t> </w:t>
      </w:r>
    </w:p>
    <w:p w:rsidR="00000000" w:rsidRDefault="00BC108A">
      <w:pPr>
        <w:ind w:firstLine="403"/>
      </w:pPr>
      <w:r>
        <w:rPr>
          <w:sz w:val="22"/>
          <w:szCs w:val="22"/>
        </w:rPr>
        <w:t>* Индивидуальный идентификационный номер</w:t>
      </w:r>
    </w:p>
    <w:p w:rsidR="00000000" w:rsidRDefault="00BC108A">
      <w:pPr>
        <w:ind w:firstLine="403"/>
      </w:pPr>
      <w:r>
        <w:rPr>
          <w:sz w:val="22"/>
          <w:szCs w:val="22"/>
        </w:rPr>
        <w:t>** Бизнес-идентификационный номер</w:t>
      </w:r>
    </w:p>
    <w:p w:rsidR="00000000" w:rsidRDefault="00BC108A">
      <w:pPr>
        <w:ind w:firstLine="403"/>
      </w:pPr>
      <w:r>
        <w:rPr>
          <w:color w:val="auto"/>
        </w:rPr>
        <w:t> </w:t>
      </w:r>
    </w:p>
    <w:p w:rsidR="00000000" w:rsidRDefault="00BC108A">
      <w:pPr>
        <w:jc w:val="right"/>
      </w:pPr>
      <w:bookmarkStart w:id="8" w:name="SUB2"/>
      <w:bookmarkEnd w:id="8"/>
      <w:r>
        <w:t>Приложение 2</w:t>
      </w:r>
    </w:p>
    <w:p w:rsidR="00000000" w:rsidRDefault="00BC108A">
      <w:pPr>
        <w:jc w:val="right"/>
      </w:pPr>
      <w:r>
        <w:t xml:space="preserve">к </w:t>
      </w:r>
      <w:hyperlink w:anchor="sub100" w:history="1">
        <w:r>
          <w:rPr>
            <w:rStyle w:val="a3"/>
          </w:rPr>
          <w:t>Правилам</w:t>
        </w:r>
      </w:hyperlink>
      <w:r>
        <w:t xml:space="preserve"> организации обменных операций</w:t>
      </w:r>
    </w:p>
    <w:p w:rsidR="00000000" w:rsidRDefault="00BC108A">
      <w:pPr>
        <w:jc w:val="right"/>
      </w:pPr>
      <w:r>
        <w:t>с наличной иностранной валютой</w:t>
      </w:r>
    </w:p>
    <w:p w:rsidR="00000000" w:rsidRDefault="00BC108A">
      <w:pPr>
        <w:jc w:val="right"/>
      </w:pPr>
      <w:r>
        <w:t>в Республике Казахстан</w:t>
      </w:r>
    </w:p>
    <w:p w:rsidR="00000000" w:rsidRDefault="00BC108A">
      <w:pPr>
        <w:jc w:val="right"/>
      </w:pPr>
      <w:r>
        <w:rPr>
          <w:color w:val="auto"/>
        </w:rPr>
        <w:t> </w:t>
      </w:r>
    </w:p>
    <w:p w:rsidR="00000000" w:rsidRDefault="00BC108A">
      <w:pPr>
        <w:jc w:val="right"/>
      </w:pPr>
      <w:r>
        <w:t>Форма</w:t>
      </w:r>
    </w:p>
    <w:p w:rsidR="00000000" w:rsidRDefault="00BC108A">
      <w:pPr>
        <w:jc w:val="right"/>
      </w:pPr>
      <w:r>
        <w:t> </w:t>
      </w:r>
    </w:p>
    <w:p w:rsidR="00000000" w:rsidRDefault="00BC108A">
      <w:pPr>
        <w:jc w:val="right"/>
      </w:pPr>
      <w:r>
        <w:rPr>
          <w:color w:val="auto"/>
        </w:rPr>
        <w:t> </w:t>
      </w:r>
    </w:p>
    <w:p w:rsidR="00000000" w:rsidRDefault="00BC108A">
      <w:pPr>
        <w:jc w:val="center"/>
      </w:pPr>
      <w:r>
        <w:rPr>
          <w:rStyle w:val="s1"/>
        </w:rPr>
        <w:t>Заявление на получение лицензии</w:t>
      </w:r>
      <w:r>
        <w:rPr>
          <w:b/>
          <w:bCs/>
        </w:rPr>
        <w:br/>
      </w:r>
      <w:r>
        <w:rPr>
          <w:rStyle w:val="s1"/>
        </w:rPr>
        <w:t>на организацию обменных операций с наличной иностранной валютой</w:t>
      </w:r>
      <w:r>
        <w:rPr>
          <w:b/>
          <w:bCs/>
        </w:rPr>
        <w:br/>
      </w:r>
      <w:r>
        <w:rPr>
          <w:rStyle w:val="s1"/>
        </w:rPr>
        <w:t>и приложения к ней</w:t>
      </w:r>
    </w:p>
    <w:p w:rsidR="00000000" w:rsidRDefault="00BC108A">
      <w:pPr>
        <w:jc w:val="center"/>
      </w:pPr>
      <w:r>
        <w:rPr>
          <w:color w:val="auto"/>
        </w:rPr>
        <w:t> </w:t>
      </w:r>
    </w:p>
    <w:p w:rsidR="00000000" w:rsidRDefault="00BC108A">
      <w:pPr>
        <w:ind w:firstLine="403"/>
      </w:pPr>
      <w:r>
        <w:t>В ______________________________________________________________________________________________________________</w:t>
      </w:r>
    </w:p>
    <w:p w:rsidR="00000000" w:rsidRDefault="00BC108A">
      <w:pPr>
        <w:ind w:firstLine="403"/>
        <w:jc w:val="center"/>
      </w:pPr>
      <w:r>
        <w:rPr>
          <w:sz w:val="22"/>
          <w:szCs w:val="22"/>
        </w:rPr>
        <w:t>(наименование те</w:t>
      </w:r>
      <w:r>
        <w:rPr>
          <w:sz w:val="22"/>
          <w:szCs w:val="22"/>
        </w:rPr>
        <w:t>рриториального филиала Национального Банка Республики Казахстан)</w:t>
      </w:r>
    </w:p>
    <w:p w:rsidR="00000000" w:rsidRDefault="00BC108A">
      <w:pPr>
        <w:ind w:firstLine="403"/>
      </w:pPr>
      <w:r>
        <w:t>От _____________________________________________________________________________________________________________</w:t>
      </w:r>
    </w:p>
    <w:p w:rsidR="00000000" w:rsidRDefault="00BC108A">
      <w:pPr>
        <w:ind w:firstLine="403"/>
        <w:jc w:val="center"/>
      </w:pPr>
      <w:r>
        <w:rPr>
          <w:sz w:val="22"/>
          <w:szCs w:val="22"/>
        </w:rPr>
        <w:t>(наименование юридического лица, БИН, место нахождения)</w:t>
      </w:r>
    </w:p>
    <w:p w:rsidR="00000000" w:rsidRDefault="00BC108A">
      <w:pPr>
        <w:ind w:firstLine="403"/>
      </w:pPr>
      <w:r>
        <w:t> </w:t>
      </w:r>
    </w:p>
    <w:p w:rsidR="00000000" w:rsidRDefault="00BC108A">
      <w:pPr>
        <w:ind w:firstLine="403"/>
        <w:jc w:val="both"/>
      </w:pPr>
      <w:r>
        <w:t>Прошу выдать лицензи</w:t>
      </w:r>
      <w:r>
        <w:t>ю на организацию обменных операций с наличной иностранной валютой и приложение к лицензии для открытия обменного пункта, расположенного по адресу:</w:t>
      </w:r>
    </w:p>
    <w:p w:rsidR="00000000" w:rsidRDefault="00BC108A">
      <w:pPr>
        <w:ind w:firstLine="403"/>
      </w:pPr>
      <w:r>
        <w:t>_____________________________________________________________________________________________________________</w:t>
      </w:r>
      <w:r>
        <w:t>___</w:t>
      </w:r>
    </w:p>
    <w:p w:rsidR="00000000" w:rsidRDefault="00BC108A">
      <w:pPr>
        <w:ind w:firstLine="403"/>
        <w:jc w:val="center"/>
      </w:pPr>
      <w:r>
        <w:rPr>
          <w:sz w:val="22"/>
          <w:szCs w:val="22"/>
        </w:rPr>
        <w:t>(почтовый индекс, область, город, район, населенный пункт, наименование улицы, номер дома/здания (стационарного помещения), а также этаж, сектор, блок и прочее (при наличии))</w:t>
      </w:r>
    </w:p>
    <w:p w:rsidR="00000000" w:rsidRDefault="00BC108A">
      <w:pPr>
        <w:ind w:firstLine="403"/>
      </w:pPr>
      <w:r>
        <w:t>Прилагаемые документы:</w:t>
      </w:r>
    </w:p>
    <w:p w:rsidR="00000000" w:rsidRDefault="00BC108A">
      <w:pPr>
        <w:ind w:firstLine="403"/>
      </w:pPr>
      <w:r>
        <w:t>1.</w:t>
      </w:r>
    </w:p>
    <w:p w:rsidR="00000000" w:rsidRDefault="00BC108A">
      <w:pPr>
        <w:ind w:firstLine="403"/>
      </w:pPr>
      <w:r>
        <w:t>2.</w:t>
      </w:r>
    </w:p>
    <w:p w:rsidR="00000000" w:rsidRDefault="00BC108A">
      <w:pPr>
        <w:ind w:firstLine="403"/>
      </w:pPr>
      <w:r>
        <w:rPr>
          <w:color w:val="auto"/>
        </w:rPr>
        <w:t> </w:t>
      </w:r>
    </w:p>
    <w:p w:rsidR="00000000" w:rsidRDefault="00BC108A">
      <w:pPr>
        <w:ind w:firstLine="403"/>
      </w:pPr>
      <w:r>
        <w:t>Электронная почта ____________________________</w:t>
      </w:r>
      <w:r>
        <w:t>_________________________</w:t>
      </w:r>
    </w:p>
    <w:p w:rsidR="00000000" w:rsidRDefault="00BC108A">
      <w:pPr>
        <w:ind w:firstLine="403"/>
      </w:pPr>
      <w:r>
        <w:t>Телефоны_____________________________________________________________</w:t>
      </w:r>
    </w:p>
    <w:p w:rsidR="00000000" w:rsidRDefault="00BC108A">
      <w:pPr>
        <w:ind w:firstLine="403"/>
      </w:pPr>
      <w:r>
        <w:t>Факс _________________________________________________________________</w:t>
      </w:r>
    </w:p>
    <w:p w:rsidR="00000000" w:rsidRDefault="00BC108A">
      <w:pPr>
        <w:ind w:firstLine="403"/>
      </w:pPr>
      <w:r>
        <w:t>Банковский счет в тенге_________________________________________________</w:t>
      </w:r>
    </w:p>
    <w:p w:rsidR="00000000" w:rsidRDefault="00BC108A">
      <w:pPr>
        <w:ind w:firstLine="3261"/>
      </w:pPr>
      <w:r>
        <w:rPr>
          <w:sz w:val="22"/>
          <w:szCs w:val="22"/>
        </w:rPr>
        <w:t>(номер счета, на</w:t>
      </w:r>
      <w:r>
        <w:rPr>
          <w:sz w:val="22"/>
          <w:szCs w:val="22"/>
        </w:rPr>
        <w:t>именование банка)</w:t>
      </w:r>
    </w:p>
    <w:p w:rsidR="00000000" w:rsidRDefault="00BC108A">
      <w:pPr>
        <w:ind w:firstLine="403"/>
      </w:pPr>
      <w:r>
        <w:t> </w:t>
      </w:r>
    </w:p>
    <w:p w:rsidR="00000000" w:rsidRDefault="00BC108A">
      <w:pPr>
        <w:ind w:firstLine="403"/>
        <w:jc w:val="both"/>
      </w:pPr>
      <w:r>
        <w:t>Настоящим подтверждается, что:</w:t>
      </w:r>
    </w:p>
    <w:p w:rsidR="00000000" w:rsidRDefault="00BC108A">
      <w:pPr>
        <w:ind w:firstLine="403"/>
        <w:jc w:val="both"/>
      </w:pPr>
      <w:r>
        <w:t>все указанные данные являются официальными контактами для направления любой информации по вопросам выдачи или отказа в выдаче лицензии и приложения к лицензии;</w:t>
      </w:r>
    </w:p>
    <w:p w:rsidR="00000000" w:rsidRDefault="00BC108A">
      <w:pPr>
        <w:ind w:firstLine="403"/>
        <w:jc w:val="both"/>
      </w:pPr>
      <w:r>
        <w:t>заявителю не запрещено судом заниматься лицензируемым видом деятельности;</w:t>
      </w:r>
    </w:p>
    <w:p w:rsidR="00000000" w:rsidRDefault="00BC108A">
      <w:pPr>
        <w:ind w:firstLine="403"/>
        <w:jc w:val="both"/>
      </w:pPr>
      <w:r>
        <w:t>все прилагаемые документы/сведения являются действительными /соответствуют действительности.</w:t>
      </w:r>
    </w:p>
    <w:p w:rsidR="00000000" w:rsidRDefault="00BC108A">
      <w:pPr>
        <w:ind w:firstLine="403"/>
        <w:jc w:val="both"/>
      </w:pPr>
      <w:r>
        <w:t>Уполномоченное лицо заявителя:</w:t>
      </w:r>
    </w:p>
    <w:p w:rsidR="00000000" w:rsidRDefault="00BC108A">
      <w:pPr>
        <w:ind w:firstLine="403"/>
      </w:pPr>
      <w:r>
        <w:t>________________       ___________________         _______</w:t>
      </w:r>
      <w:r>
        <w:t>_____________</w:t>
      </w:r>
    </w:p>
    <w:p w:rsidR="00000000" w:rsidRDefault="00BC108A">
      <w:pPr>
        <w:ind w:firstLine="709"/>
      </w:pPr>
      <w:r>
        <w:rPr>
          <w:sz w:val="22"/>
          <w:szCs w:val="22"/>
        </w:rPr>
        <w:t>(должность)                         (фамилия и инициалы)                     (подпись)</w:t>
      </w:r>
    </w:p>
    <w:p w:rsidR="00000000" w:rsidRDefault="00BC108A">
      <w:pPr>
        <w:ind w:firstLine="403"/>
      </w:pPr>
      <w:r>
        <w:t> </w:t>
      </w:r>
    </w:p>
    <w:p w:rsidR="00000000" w:rsidRDefault="00BC108A">
      <w:pPr>
        <w:ind w:firstLine="403"/>
      </w:pPr>
      <w:r>
        <w:t>«____» ______________ 20___ года                                   Место печати</w:t>
      </w:r>
    </w:p>
    <w:p w:rsidR="00000000" w:rsidRDefault="00BC108A">
      <w:pPr>
        <w:ind w:firstLine="403"/>
      </w:pPr>
      <w:r>
        <w:t> </w:t>
      </w:r>
    </w:p>
    <w:p w:rsidR="00000000" w:rsidRDefault="00BC108A">
      <w:pPr>
        <w:jc w:val="right"/>
      </w:pPr>
      <w:bookmarkStart w:id="9" w:name="SUB3"/>
      <w:bookmarkEnd w:id="9"/>
      <w:r>
        <w:t>Приложение 3</w:t>
      </w:r>
    </w:p>
    <w:p w:rsidR="00000000" w:rsidRDefault="00BC108A">
      <w:pPr>
        <w:jc w:val="right"/>
      </w:pPr>
      <w:r>
        <w:t xml:space="preserve">к </w:t>
      </w:r>
      <w:hyperlink w:anchor="sub100" w:history="1">
        <w:r>
          <w:rPr>
            <w:rStyle w:val="a3"/>
          </w:rPr>
          <w:t>Правилам</w:t>
        </w:r>
      </w:hyperlink>
      <w:r>
        <w:t xml:space="preserve"> </w:t>
      </w:r>
      <w:r>
        <w:t>организации обменных</w:t>
      </w:r>
    </w:p>
    <w:p w:rsidR="00000000" w:rsidRDefault="00BC108A">
      <w:pPr>
        <w:jc w:val="right"/>
      </w:pPr>
      <w:r>
        <w:t>операций с наличной иностранной</w:t>
      </w:r>
    </w:p>
    <w:p w:rsidR="00000000" w:rsidRDefault="00BC108A">
      <w:pPr>
        <w:jc w:val="right"/>
      </w:pPr>
      <w:r>
        <w:t>валютой в Республике Казахстан</w:t>
      </w:r>
    </w:p>
    <w:p w:rsidR="00000000" w:rsidRDefault="00BC108A">
      <w:pPr>
        <w:jc w:val="right"/>
      </w:pPr>
      <w:r>
        <w:rPr>
          <w:color w:val="auto"/>
        </w:rPr>
        <w:t> </w:t>
      </w:r>
    </w:p>
    <w:p w:rsidR="00000000" w:rsidRDefault="00BC108A">
      <w:pPr>
        <w:jc w:val="right"/>
      </w:pPr>
      <w:r>
        <w:t>Форма</w:t>
      </w:r>
    </w:p>
    <w:p w:rsidR="00000000" w:rsidRDefault="00BC108A">
      <w:pPr>
        <w:jc w:val="right"/>
      </w:pPr>
      <w:r>
        <w:t> </w:t>
      </w:r>
    </w:p>
    <w:p w:rsidR="00000000" w:rsidRDefault="00BC108A">
      <w:pPr>
        <w:jc w:val="right"/>
      </w:pPr>
      <w:r>
        <w:rPr>
          <w:color w:val="auto"/>
        </w:rPr>
        <w:t> </w:t>
      </w:r>
    </w:p>
    <w:p w:rsidR="00000000" w:rsidRDefault="00BC108A">
      <w:pPr>
        <w:jc w:val="center"/>
      </w:pPr>
      <w:r>
        <w:rPr>
          <w:rStyle w:val="s1"/>
        </w:rPr>
        <w:t>Лицензия</w:t>
      </w:r>
      <w:r>
        <w:rPr>
          <w:b/>
          <w:bCs/>
        </w:rPr>
        <w:br/>
      </w:r>
      <w:r>
        <w:rPr>
          <w:rStyle w:val="s1"/>
        </w:rPr>
        <w:t>на организацию обменных операций</w:t>
      </w:r>
      <w:r>
        <w:rPr>
          <w:b/>
          <w:bCs/>
        </w:rPr>
        <w:br/>
      </w:r>
      <w:r>
        <w:rPr>
          <w:rStyle w:val="s1"/>
        </w:rPr>
        <w:t>с наличной иностранной валютой</w:t>
      </w:r>
    </w:p>
    <w:p w:rsidR="00000000" w:rsidRDefault="00BC108A">
      <w:pPr>
        <w:jc w:val="center"/>
      </w:pPr>
      <w:r>
        <w:rPr>
          <w:rStyle w:val="s1"/>
        </w:rPr>
        <w:t> </w:t>
      </w:r>
    </w:p>
    <w:p w:rsidR="00000000" w:rsidRDefault="00BC108A">
      <w:pPr>
        <w:jc w:val="center"/>
      </w:pPr>
      <w:r>
        <w:t>№ ____от «____» ________________ 20___ года</w:t>
      </w:r>
    </w:p>
    <w:p w:rsidR="00000000" w:rsidRDefault="00BC108A">
      <w:pPr>
        <w:jc w:val="center"/>
      </w:pPr>
      <w:r>
        <w:rPr>
          <w:color w:val="auto"/>
        </w:rPr>
        <w:t> </w:t>
      </w:r>
    </w:p>
    <w:p w:rsidR="00000000" w:rsidRDefault="00BC108A">
      <w:pPr>
        <w:ind w:firstLine="403"/>
      </w:pPr>
      <w:r>
        <w:t>Лицензиат: ____________________________</w:t>
      </w:r>
      <w:r>
        <w:t>__________________________________________________________________________</w:t>
      </w:r>
    </w:p>
    <w:p w:rsidR="00000000" w:rsidRDefault="00BC108A">
      <w:pPr>
        <w:ind w:firstLine="403"/>
        <w:jc w:val="center"/>
      </w:pPr>
      <w:r>
        <w:rPr>
          <w:sz w:val="22"/>
          <w:szCs w:val="22"/>
        </w:rPr>
        <w:t>(полное наименование, место государственной регистрации, БИН юридического лица)</w:t>
      </w:r>
    </w:p>
    <w:p w:rsidR="00000000" w:rsidRDefault="00BC108A">
      <w:pPr>
        <w:ind w:firstLine="403"/>
      </w:pPr>
      <w:r>
        <w:t> </w:t>
      </w:r>
    </w:p>
    <w:p w:rsidR="00000000" w:rsidRDefault="00BC108A">
      <w:pPr>
        <w:ind w:firstLine="403"/>
      </w:pPr>
      <w:r>
        <w:t>Лицензиар: ______ филиал Национального Банка Республики Казахстан</w:t>
      </w:r>
    </w:p>
    <w:p w:rsidR="00000000" w:rsidRDefault="00BC108A">
      <w:pPr>
        <w:ind w:firstLine="403"/>
        <w:jc w:val="both"/>
      </w:pPr>
      <w:r>
        <w:t>________ филиал Национального Банка Республики Казахстан возлагает на уполномоченную организацию функции агента валютного контроля.</w:t>
      </w:r>
    </w:p>
    <w:p w:rsidR="00000000" w:rsidRDefault="00BC108A">
      <w:pPr>
        <w:ind w:firstLine="403"/>
      </w:pPr>
      <w:r>
        <w:t> </w:t>
      </w:r>
    </w:p>
    <w:p w:rsidR="00000000" w:rsidRDefault="00BC108A">
      <w:pPr>
        <w:ind w:firstLine="403"/>
        <w:jc w:val="both"/>
      </w:pPr>
      <w:r>
        <w:t>Настоящая лицензия выдается в единственном экземпляре на неограниченный срок и не может быть передана другим лицам.</w:t>
      </w:r>
    </w:p>
    <w:p w:rsidR="00000000" w:rsidRDefault="00BC108A">
      <w:pPr>
        <w:ind w:firstLine="403"/>
      </w:pPr>
      <w:r>
        <w:t> </w:t>
      </w:r>
    </w:p>
    <w:p w:rsidR="00000000" w:rsidRDefault="00BC108A">
      <w:pPr>
        <w:ind w:firstLine="403"/>
      </w:pPr>
      <w:r>
        <w:t>Руко</w:t>
      </w:r>
      <w:r>
        <w:t>водитель</w:t>
      </w:r>
    </w:p>
    <w:p w:rsidR="00000000" w:rsidRDefault="00BC108A">
      <w:pPr>
        <w:ind w:firstLine="403"/>
      </w:pPr>
      <w:r>
        <w:t>территориального филиала</w:t>
      </w:r>
    </w:p>
    <w:p w:rsidR="00000000" w:rsidRDefault="00BC108A">
      <w:pPr>
        <w:ind w:firstLine="403"/>
      </w:pPr>
      <w:r>
        <w:t>Национального Банка</w:t>
      </w:r>
    </w:p>
    <w:p w:rsidR="00000000" w:rsidRDefault="00BC108A">
      <w:pPr>
        <w:ind w:firstLine="403"/>
      </w:pPr>
      <w:r>
        <w:t>Республики Казахстан     _________________________           ______________________</w:t>
      </w:r>
    </w:p>
    <w:p w:rsidR="00000000" w:rsidRDefault="00BC108A">
      <w:pPr>
        <w:ind w:firstLine="2268"/>
      </w:pPr>
      <w:r>
        <w:rPr>
          <w:sz w:val="22"/>
          <w:szCs w:val="22"/>
        </w:rPr>
        <w:t>(подпись для лицензий в бумажной форме)                 (фамилия и инициалы)</w:t>
      </w:r>
    </w:p>
    <w:p w:rsidR="00000000" w:rsidRDefault="00BC108A">
      <w:pPr>
        <w:ind w:firstLine="403"/>
      </w:pPr>
      <w:r>
        <w:t> </w:t>
      </w:r>
    </w:p>
    <w:p w:rsidR="00000000" w:rsidRDefault="00BC108A">
      <w:pPr>
        <w:jc w:val="right"/>
      </w:pPr>
      <w:r>
        <w:t>Место печати</w:t>
      </w:r>
    </w:p>
    <w:p w:rsidR="00000000" w:rsidRDefault="00BC108A">
      <w:pPr>
        <w:jc w:val="right"/>
      </w:pPr>
      <w:r>
        <w:t>(для лицензий в бумажной ф</w:t>
      </w:r>
      <w:r>
        <w:t>орме)</w:t>
      </w:r>
    </w:p>
    <w:p w:rsidR="00000000" w:rsidRDefault="00BC108A">
      <w:pPr>
        <w:jc w:val="right"/>
      </w:pPr>
      <w:r>
        <w:t> </w:t>
      </w:r>
    </w:p>
    <w:p w:rsidR="00000000" w:rsidRDefault="00BC108A">
      <w:pPr>
        <w:jc w:val="right"/>
      </w:pPr>
      <w:bookmarkStart w:id="10" w:name="SUB4"/>
      <w:bookmarkEnd w:id="10"/>
      <w:r>
        <w:t>Приложение 4</w:t>
      </w:r>
    </w:p>
    <w:p w:rsidR="00000000" w:rsidRDefault="00BC108A">
      <w:pPr>
        <w:jc w:val="right"/>
      </w:pPr>
      <w:r>
        <w:t xml:space="preserve">к </w:t>
      </w:r>
      <w:hyperlink w:anchor="sub100" w:history="1">
        <w:r>
          <w:rPr>
            <w:rStyle w:val="a3"/>
          </w:rPr>
          <w:t>Правилам</w:t>
        </w:r>
      </w:hyperlink>
      <w:r>
        <w:t xml:space="preserve"> организации обменных</w:t>
      </w:r>
    </w:p>
    <w:p w:rsidR="00000000" w:rsidRDefault="00BC108A">
      <w:pPr>
        <w:jc w:val="right"/>
      </w:pPr>
      <w:r>
        <w:t>операций с наличной иностранной</w:t>
      </w:r>
    </w:p>
    <w:p w:rsidR="00000000" w:rsidRDefault="00BC108A">
      <w:pPr>
        <w:jc w:val="right"/>
      </w:pPr>
      <w:r>
        <w:t>валютой в Республике Казахстан</w:t>
      </w:r>
    </w:p>
    <w:p w:rsidR="00000000" w:rsidRDefault="00BC108A">
      <w:pPr>
        <w:jc w:val="right"/>
      </w:pPr>
      <w:r>
        <w:rPr>
          <w:color w:val="auto"/>
        </w:rPr>
        <w:t> </w:t>
      </w:r>
    </w:p>
    <w:p w:rsidR="00000000" w:rsidRDefault="00BC108A">
      <w:pPr>
        <w:jc w:val="right"/>
      </w:pPr>
      <w:r>
        <w:t>Форма</w:t>
      </w:r>
    </w:p>
    <w:p w:rsidR="00000000" w:rsidRDefault="00BC108A">
      <w:pPr>
        <w:jc w:val="right"/>
      </w:pPr>
      <w:r>
        <w:t> </w:t>
      </w:r>
    </w:p>
    <w:p w:rsidR="00000000" w:rsidRDefault="00BC108A">
      <w:pPr>
        <w:jc w:val="right"/>
      </w:pPr>
      <w:r>
        <w:rPr>
          <w:color w:val="auto"/>
        </w:rPr>
        <w:t> </w:t>
      </w:r>
    </w:p>
    <w:p w:rsidR="00000000" w:rsidRDefault="00BC108A">
      <w:pPr>
        <w:jc w:val="center"/>
      </w:pPr>
      <w:r>
        <w:rPr>
          <w:rStyle w:val="s1"/>
        </w:rPr>
        <w:t>Приложение № ______ от «____» _______________ 20___ года</w:t>
      </w:r>
      <w:r>
        <w:rPr>
          <w:b/>
          <w:bCs/>
        </w:rPr>
        <w:br/>
      </w:r>
      <w:r>
        <w:rPr>
          <w:rStyle w:val="s1"/>
        </w:rPr>
        <w:t>к лицензии на организацию обменных операци</w:t>
      </w:r>
      <w:r>
        <w:rPr>
          <w:rStyle w:val="s1"/>
        </w:rPr>
        <w:t>й</w:t>
      </w:r>
      <w:r>
        <w:rPr>
          <w:b/>
          <w:bCs/>
        </w:rPr>
        <w:br/>
      </w:r>
      <w:r>
        <w:rPr>
          <w:rStyle w:val="s1"/>
        </w:rPr>
        <w:t>с наличной иностранной валютой</w:t>
      </w:r>
    </w:p>
    <w:p w:rsidR="00000000" w:rsidRDefault="00BC108A">
      <w:pPr>
        <w:jc w:val="center"/>
      </w:pPr>
      <w:r>
        <w:rPr>
          <w:color w:val="auto"/>
        </w:rPr>
        <w:t> </w:t>
      </w:r>
    </w:p>
    <w:p w:rsidR="00000000" w:rsidRDefault="00BC108A">
      <w:pPr>
        <w:jc w:val="center"/>
      </w:pPr>
      <w:r>
        <w:t>№ ______ от «_____» ______________ 20___ года</w:t>
      </w:r>
    </w:p>
    <w:p w:rsidR="00000000" w:rsidRDefault="00BC108A">
      <w:pPr>
        <w:jc w:val="center"/>
      </w:pPr>
      <w:r>
        <w:rPr>
          <w:color w:val="auto"/>
        </w:rPr>
        <w:t> </w:t>
      </w:r>
    </w:p>
    <w:p w:rsidR="00000000" w:rsidRDefault="00BC108A">
      <w:pPr>
        <w:ind w:firstLine="403"/>
        <w:jc w:val="both"/>
      </w:pPr>
      <w:r>
        <w:t>Лицензиат: ______________________________________________________________________________________________________</w:t>
      </w:r>
    </w:p>
    <w:p w:rsidR="00000000" w:rsidRDefault="00BC108A">
      <w:pPr>
        <w:ind w:left="360" w:firstLine="403"/>
        <w:jc w:val="center"/>
      </w:pPr>
      <w:r>
        <w:rPr>
          <w:sz w:val="22"/>
          <w:szCs w:val="22"/>
        </w:rPr>
        <w:t>(полное наименование юридического лица, место государственной регистрации, БИН)</w:t>
      </w:r>
    </w:p>
    <w:p w:rsidR="00000000" w:rsidRDefault="00BC108A">
      <w:pPr>
        <w:ind w:firstLine="403"/>
        <w:jc w:val="both"/>
      </w:pPr>
      <w:r>
        <w:t>Филиал лицензиата*: _____________________________________________________________________________________________</w:t>
      </w:r>
    </w:p>
    <w:p w:rsidR="00000000" w:rsidRDefault="00BC108A">
      <w:pPr>
        <w:ind w:firstLine="400"/>
        <w:jc w:val="center"/>
      </w:pPr>
      <w:r>
        <w:rPr>
          <w:sz w:val="22"/>
          <w:szCs w:val="22"/>
        </w:rPr>
        <w:t>(наименование филиала, место нахождения филиала, БИН)</w:t>
      </w:r>
    </w:p>
    <w:p w:rsidR="00000000" w:rsidRDefault="00BC108A">
      <w:pPr>
        <w:ind w:firstLine="403"/>
        <w:jc w:val="both"/>
      </w:pPr>
      <w:r>
        <w:t>Место на</w:t>
      </w:r>
      <w:r>
        <w:t>хождения обменного пункта: ______________________________________________________________________________</w:t>
      </w:r>
    </w:p>
    <w:p w:rsidR="00000000" w:rsidRDefault="00BC108A">
      <w:pPr>
        <w:ind w:firstLine="400"/>
        <w:jc w:val="both"/>
      </w:pPr>
      <w:r>
        <w:t>________________________________________________________________________________________________________________</w:t>
      </w:r>
    </w:p>
    <w:p w:rsidR="00000000" w:rsidRDefault="00BC108A">
      <w:pPr>
        <w:ind w:firstLine="403"/>
        <w:jc w:val="center"/>
      </w:pPr>
      <w:r>
        <w:rPr>
          <w:sz w:val="22"/>
          <w:szCs w:val="22"/>
        </w:rPr>
        <w:t>(область, город, район, улица, дом, э</w:t>
      </w:r>
      <w:r>
        <w:rPr>
          <w:sz w:val="22"/>
          <w:szCs w:val="22"/>
        </w:rPr>
        <w:t>таж, сектор, блок)</w:t>
      </w:r>
    </w:p>
    <w:p w:rsidR="00000000" w:rsidRDefault="00BC108A">
      <w:pPr>
        <w:ind w:firstLine="403"/>
        <w:jc w:val="both"/>
      </w:pPr>
      <w:r>
        <w:t>Лицензиар: ______ филиал Национального Банка Республики Казахстан</w:t>
      </w:r>
    </w:p>
    <w:p w:rsidR="00000000" w:rsidRDefault="00BC108A">
      <w:pPr>
        <w:ind w:firstLine="403"/>
        <w:jc w:val="both"/>
      </w:pPr>
      <w:r>
        <w:rPr>
          <w:color w:val="auto"/>
        </w:rPr>
        <w:t> </w:t>
      </w:r>
    </w:p>
    <w:p w:rsidR="00000000" w:rsidRDefault="00BC108A">
      <w:pPr>
        <w:ind w:firstLine="403"/>
        <w:jc w:val="both"/>
      </w:pPr>
      <w:r>
        <w:t>Настоящее приложение к лицензии является основанием для функционирования данного обменного пункта.</w:t>
      </w:r>
    </w:p>
    <w:p w:rsidR="00000000" w:rsidRDefault="00BC108A">
      <w:pPr>
        <w:ind w:firstLine="403"/>
        <w:jc w:val="both"/>
      </w:pPr>
      <w:r>
        <w:t>Деятельность данного обменного пункта контролируется _________________</w:t>
      </w:r>
      <w:r>
        <w:t>___ филиалом Национального Банка Республики Казахстан.</w:t>
      </w:r>
    </w:p>
    <w:p w:rsidR="00000000" w:rsidRDefault="00BC108A">
      <w:pPr>
        <w:ind w:firstLine="403"/>
      </w:pPr>
      <w:r>
        <w:rPr>
          <w:color w:val="auto"/>
        </w:rPr>
        <w:t> </w:t>
      </w:r>
    </w:p>
    <w:p w:rsidR="00000000" w:rsidRDefault="00BC108A">
      <w:pPr>
        <w:ind w:firstLine="403"/>
      </w:pPr>
      <w:r>
        <w:t>Руководитель</w:t>
      </w:r>
    </w:p>
    <w:p w:rsidR="00000000" w:rsidRDefault="00BC108A">
      <w:pPr>
        <w:ind w:firstLine="403"/>
      </w:pPr>
      <w:r>
        <w:t>территориального филиала</w:t>
      </w:r>
    </w:p>
    <w:p w:rsidR="00000000" w:rsidRDefault="00BC108A">
      <w:pPr>
        <w:ind w:firstLine="403"/>
      </w:pPr>
      <w:r>
        <w:t>Национального Банка</w:t>
      </w:r>
    </w:p>
    <w:p w:rsidR="00000000" w:rsidRDefault="00BC108A">
      <w:pPr>
        <w:ind w:firstLine="403"/>
      </w:pPr>
      <w:r>
        <w:t>Республики Казахстан _____________________           ___________________</w:t>
      </w:r>
    </w:p>
    <w:p w:rsidR="00000000" w:rsidRDefault="00BC108A">
      <w:pPr>
        <w:ind w:firstLine="2977"/>
      </w:pPr>
      <w:r>
        <w:rPr>
          <w:sz w:val="22"/>
          <w:szCs w:val="22"/>
        </w:rPr>
        <w:t>(подпись для приложений                (фамилия и инициалы)</w:t>
      </w:r>
    </w:p>
    <w:p w:rsidR="00000000" w:rsidRDefault="00BC108A">
      <w:pPr>
        <w:ind w:firstLine="2977"/>
      </w:pPr>
      <w:r>
        <w:rPr>
          <w:sz w:val="22"/>
          <w:szCs w:val="22"/>
        </w:rPr>
        <w:t>в бумажн</w:t>
      </w:r>
      <w:r>
        <w:rPr>
          <w:sz w:val="22"/>
          <w:szCs w:val="22"/>
        </w:rPr>
        <w:t>ой форме)</w:t>
      </w:r>
    </w:p>
    <w:p w:rsidR="00000000" w:rsidRDefault="00BC108A">
      <w:pPr>
        <w:ind w:firstLine="403"/>
      </w:pPr>
      <w:r>
        <w:t> </w:t>
      </w:r>
    </w:p>
    <w:p w:rsidR="00000000" w:rsidRDefault="00BC108A">
      <w:pPr>
        <w:jc w:val="right"/>
      </w:pPr>
      <w:r>
        <w:t>Место печати</w:t>
      </w:r>
    </w:p>
    <w:p w:rsidR="00000000" w:rsidRDefault="00BC108A">
      <w:pPr>
        <w:jc w:val="right"/>
      </w:pPr>
      <w:r>
        <w:t>(для приложений в бумажной форме)</w:t>
      </w:r>
    </w:p>
    <w:p w:rsidR="00000000" w:rsidRDefault="00BC108A">
      <w:pPr>
        <w:jc w:val="right"/>
      </w:pPr>
      <w:r>
        <w:rPr>
          <w:color w:val="auto"/>
        </w:rPr>
        <w:t> </w:t>
      </w:r>
    </w:p>
    <w:p w:rsidR="00000000" w:rsidRDefault="00BC108A">
      <w:pPr>
        <w:ind w:firstLine="403"/>
      </w:pPr>
      <w:r>
        <w:rPr>
          <w:sz w:val="22"/>
          <w:szCs w:val="22"/>
        </w:rPr>
        <w:t>* указывается при открытии дополнительного обменного пункта вне региона места нахождения лицензиата</w:t>
      </w:r>
    </w:p>
    <w:p w:rsidR="00000000" w:rsidRDefault="00BC108A">
      <w:pPr>
        <w:ind w:firstLine="403"/>
      </w:pPr>
      <w:r>
        <w:t> </w:t>
      </w:r>
    </w:p>
    <w:p w:rsidR="00000000" w:rsidRDefault="00BC108A">
      <w:pPr>
        <w:jc w:val="right"/>
      </w:pPr>
      <w:bookmarkStart w:id="11" w:name="SUB5"/>
      <w:bookmarkEnd w:id="11"/>
      <w:r>
        <w:t>Приложение 5</w:t>
      </w:r>
    </w:p>
    <w:p w:rsidR="00000000" w:rsidRDefault="00BC108A">
      <w:pPr>
        <w:jc w:val="right"/>
      </w:pPr>
      <w:r>
        <w:t xml:space="preserve">к </w:t>
      </w:r>
      <w:hyperlink w:anchor="sub100" w:history="1">
        <w:r>
          <w:rPr>
            <w:rStyle w:val="a3"/>
          </w:rPr>
          <w:t>Правилам</w:t>
        </w:r>
      </w:hyperlink>
      <w:r>
        <w:t xml:space="preserve"> организации обменных операций</w:t>
      </w:r>
    </w:p>
    <w:p w:rsidR="00000000" w:rsidRDefault="00BC108A">
      <w:pPr>
        <w:jc w:val="right"/>
      </w:pPr>
      <w:r>
        <w:t>с наличной иностранной валютой</w:t>
      </w:r>
    </w:p>
    <w:p w:rsidR="00000000" w:rsidRDefault="00BC108A">
      <w:pPr>
        <w:jc w:val="right"/>
      </w:pPr>
      <w:r>
        <w:t>в Республике Казахстан</w:t>
      </w:r>
    </w:p>
    <w:p w:rsidR="00000000" w:rsidRDefault="00BC108A">
      <w:pPr>
        <w:jc w:val="right"/>
      </w:pPr>
      <w:r>
        <w:rPr>
          <w:color w:val="auto"/>
        </w:rPr>
        <w:t> </w:t>
      </w:r>
    </w:p>
    <w:p w:rsidR="00000000" w:rsidRDefault="00BC108A">
      <w:pPr>
        <w:jc w:val="right"/>
      </w:pPr>
      <w:r>
        <w:t>Форма</w:t>
      </w:r>
    </w:p>
    <w:p w:rsidR="00000000" w:rsidRDefault="00BC108A">
      <w:pPr>
        <w:jc w:val="right"/>
      </w:pPr>
      <w:r>
        <w:rPr>
          <w:color w:val="auto"/>
        </w:rPr>
        <w:t> </w:t>
      </w:r>
    </w:p>
    <w:p w:rsidR="00000000" w:rsidRDefault="00BC108A">
      <w:pPr>
        <w:jc w:val="right"/>
      </w:pPr>
      <w:r>
        <w:t>____________________________________</w:t>
      </w:r>
    </w:p>
    <w:p w:rsidR="00000000" w:rsidRDefault="00BC108A">
      <w:pPr>
        <w:jc w:val="right"/>
      </w:pPr>
      <w:r>
        <w:rPr>
          <w:sz w:val="22"/>
          <w:szCs w:val="22"/>
        </w:rPr>
        <w:t>(наименование территориального филиала</w:t>
      </w:r>
    </w:p>
    <w:p w:rsidR="00000000" w:rsidRDefault="00BC108A">
      <w:pPr>
        <w:jc w:val="right"/>
      </w:pPr>
      <w:r>
        <w:rPr>
          <w:sz w:val="22"/>
          <w:szCs w:val="22"/>
        </w:rPr>
        <w:t>Национального Банка Республики Казахстан)</w:t>
      </w:r>
    </w:p>
    <w:p w:rsidR="00000000" w:rsidRDefault="00BC108A">
      <w:pPr>
        <w:jc w:val="right"/>
      </w:pPr>
      <w:r>
        <w:t>____________________________________</w:t>
      </w:r>
    </w:p>
    <w:p w:rsidR="00000000" w:rsidRDefault="00BC108A">
      <w:pPr>
        <w:jc w:val="right"/>
      </w:pPr>
      <w:r>
        <w:rPr>
          <w:sz w:val="22"/>
          <w:szCs w:val="22"/>
        </w:rPr>
        <w:t>(фамилия и инициалы руководителя)</w:t>
      </w:r>
    </w:p>
    <w:p w:rsidR="00000000" w:rsidRDefault="00BC108A">
      <w:pPr>
        <w:jc w:val="right"/>
      </w:pPr>
      <w:r>
        <w:t> </w:t>
      </w:r>
    </w:p>
    <w:p w:rsidR="00000000" w:rsidRDefault="00BC108A">
      <w:pPr>
        <w:jc w:val="right"/>
      </w:pPr>
      <w:r>
        <w:t> </w:t>
      </w:r>
    </w:p>
    <w:p w:rsidR="00000000" w:rsidRDefault="00BC108A">
      <w:pPr>
        <w:jc w:val="center"/>
      </w:pPr>
      <w:r>
        <w:rPr>
          <w:rStyle w:val="s1"/>
        </w:rPr>
        <w:t>Заявление</w:t>
      </w:r>
      <w:r>
        <w:rPr>
          <w:b/>
          <w:bCs/>
        </w:rPr>
        <w:br/>
      </w:r>
      <w:r>
        <w:rPr>
          <w:rStyle w:val="s1"/>
        </w:rPr>
        <w:t>на получение приложения к действительной лицензии</w:t>
      </w:r>
      <w:r>
        <w:rPr>
          <w:b/>
          <w:bCs/>
        </w:rPr>
        <w:br/>
      </w:r>
      <w:r>
        <w:rPr>
          <w:rStyle w:val="s1"/>
        </w:rPr>
        <w:t>на организацию обменных операций с наличной иностранной валютой</w:t>
      </w:r>
      <w:r>
        <w:rPr>
          <w:b/>
          <w:bCs/>
        </w:rPr>
        <w:br/>
      </w:r>
      <w:r>
        <w:rPr>
          <w:rStyle w:val="s1"/>
        </w:rPr>
        <w:t>для дополнительно открываемого обменного пункта</w:t>
      </w:r>
    </w:p>
    <w:p w:rsidR="00000000" w:rsidRDefault="00BC108A">
      <w:pPr>
        <w:jc w:val="center"/>
      </w:pPr>
      <w:r>
        <w:rPr>
          <w:rStyle w:val="s1"/>
        </w:rPr>
        <w:t> </w:t>
      </w:r>
    </w:p>
    <w:p w:rsidR="00000000" w:rsidRDefault="00BC108A">
      <w:pPr>
        <w:ind w:firstLine="403"/>
        <w:jc w:val="both"/>
      </w:pPr>
      <w:r>
        <w:t>Лицензиат:</w:t>
      </w:r>
    </w:p>
    <w:p w:rsidR="00000000" w:rsidRDefault="00BC108A">
      <w:pPr>
        <w:ind w:firstLine="400"/>
        <w:jc w:val="both"/>
      </w:pPr>
      <w:r>
        <w:t>______________________________________________________________________</w:t>
      </w:r>
      <w:r>
        <w:t>__________________________________________</w:t>
      </w:r>
    </w:p>
    <w:p w:rsidR="00000000" w:rsidRDefault="00BC108A">
      <w:pPr>
        <w:ind w:firstLine="403"/>
        <w:jc w:val="center"/>
      </w:pPr>
      <w:r>
        <w:rPr>
          <w:sz w:val="22"/>
          <w:szCs w:val="22"/>
        </w:rPr>
        <w:t>(полное наименование юридического лица, место государственной регистрации, БИН)</w:t>
      </w:r>
    </w:p>
    <w:p w:rsidR="00000000" w:rsidRDefault="00BC108A">
      <w:pPr>
        <w:ind w:firstLine="403"/>
        <w:jc w:val="both"/>
      </w:pPr>
      <w:r>
        <w:rPr>
          <w:color w:val="auto"/>
          <w:sz w:val="22"/>
          <w:szCs w:val="22"/>
        </w:rPr>
        <w:t> </w:t>
      </w:r>
    </w:p>
    <w:p w:rsidR="00000000" w:rsidRDefault="00BC108A">
      <w:pPr>
        <w:ind w:firstLine="403"/>
        <w:jc w:val="both"/>
      </w:pPr>
      <w:r>
        <w:t>Филиал лицензиата*: _____________________________________________________________________________________________</w:t>
      </w:r>
    </w:p>
    <w:p w:rsidR="00000000" w:rsidRDefault="00BC108A">
      <w:pPr>
        <w:ind w:firstLine="2835"/>
        <w:jc w:val="center"/>
      </w:pPr>
      <w:r>
        <w:rPr>
          <w:sz w:val="22"/>
          <w:szCs w:val="22"/>
        </w:rPr>
        <w:t>(наименование филиала, место нахождения филиала, БИН)</w:t>
      </w:r>
    </w:p>
    <w:p w:rsidR="00000000" w:rsidRDefault="00BC108A">
      <w:pPr>
        <w:ind w:firstLine="2835"/>
        <w:jc w:val="both"/>
      </w:pPr>
      <w:r>
        <w:rPr>
          <w:color w:val="auto"/>
          <w:sz w:val="22"/>
          <w:szCs w:val="22"/>
        </w:rPr>
        <w:t> </w:t>
      </w:r>
    </w:p>
    <w:p w:rsidR="00000000" w:rsidRDefault="00BC108A">
      <w:pPr>
        <w:ind w:firstLine="403"/>
        <w:jc w:val="both"/>
      </w:pPr>
      <w:r>
        <w:t xml:space="preserve">Номер и дата лицензии на организацию обменных операций с наличной иностранной валютой: </w:t>
      </w:r>
    </w:p>
    <w:p w:rsidR="00000000" w:rsidRDefault="00BC108A">
      <w:pPr>
        <w:ind w:firstLine="400"/>
        <w:jc w:val="both"/>
      </w:pPr>
      <w:r>
        <w:t>________________________________________________________________________________________________________________</w:t>
      </w:r>
    </w:p>
    <w:p w:rsidR="00000000" w:rsidRDefault="00BC108A">
      <w:pPr>
        <w:ind w:firstLine="403"/>
        <w:jc w:val="both"/>
      </w:pPr>
      <w:r>
        <w:t>Прошу выдать приложение к действительной лицензии на организацию обменных операций с наличной иностранной валютой на обменный пункт, расположенный по адресу**:</w:t>
      </w:r>
    </w:p>
    <w:p w:rsidR="00000000" w:rsidRDefault="00BC108A">
      <w:pPr>
        <w:ind w:firstLine="400"/>
        <w:jc w:val="both"/>
      </w:pPr>
      <w:r>
        <w:t>_______________________________________________________________________________________________</w:t>
      </w:r>
      <w:r>
        <w:t>_________________</w:t>
      </w:r>
    </w:p>
    <w:p w:rsidR="00000000" w:rsidRDefault="00BC108A">
      <w:pPr>
        <w:ind w:firstLine="400"/>
        <w:jc w:val="both"/>
      </w:pPr>
      <w:r>
        <w:t>________________________________________________________________________________________________________________</w:t>
      </w:r>
    </w:p>
    <w:p w:rsidR="00000000" w:rsidRDefault="00BC108A">
      <w:pPr>
        <w:ind w:firstLine="403"/>
        <w:jc w:val="both"/>
      </w:pPr>
      <w:r>
        <w:t>Прилагаемые документы:</w:t>
      </w:r>
    </w:p>
    <w:p w:rsidR="00000000" w:rsidRDefault="00BC108A">
      <w:pPr>
        <w:ind w:firstLine="403"/>
        <w:jc w:val="both"/>
      </w:pPr>
      <w:r>
        <w:t>1.</w:t>
      </w:r>
    </w:p>
    <w:p w:rsidR="00000000" w:rsidRDefault="00BC108A">
      <w:pPr>
        <w:ind w:firstLine="403"/>
        <w:jc w:val="both"/>
      </w:pPr>
      <w:r>
        <w:t>2.</w:t>
      </w:r>
    </w:p>
    <w:p w:rsidR="00000000" w:rsidRDefault="00BC108A">
      <w:pPr>
        <w:ind w:firstLine="403"/>
        <w:jc w:val="both"/>
      </w:pPr>
      <w:r>
        <w:t>…………..</w:t>
      </w:r>
    </w:p>
    <w:p w:rsidR="00000000" w:rsidRDefault="00BC108A">
      <w:pPr>
        <w:ind w:firstLine="403"/>
      </w:pPr>
      <w:r>
        <w:rPr>
          <w:color w:val="auto"/>
        </w:rPr>
        <w:t> </w:t>
      </w:r>
    </w:p>
    <w:p w:rsidR="00000000" w:rsidRDefault="00BC108A">
      <w:pPr>
        <w:ind w:firstLine="403"/>
      </w:pPr>
      <w:r>
        <w:t>Уполномоченное лицо заявителя:</w:t>
      </w:r>
    </w:p>
    <w:p w:rsidR="00000000" w:rsidRDefault="00BC108A">
      <w:pPr>
        <w:ind w:firstLine="403"/>
      </w:pPr>
      <w:r>
        <w:t>_________________     _______________________         __</w:t>
      </w:r>
      <w:r>
        <w:t>_________________</w:t>
      </w:r>
    </w:p>
    <w:p w:rsidR="00000000" w:rsidRDefault="00BC108A">
      <w:pPr>
        <w:ind w:firstLine="851"/>
      </w:pPr>
      <w:r>
        <w:rPr>
          <w:sz w:val="22"/>
          <w:szCs w:val="22"/>
        </w:rPr>
        <w:t>(должность)                       (фамилия и инициалы)                              (подпись)</w:t>
      </w:r>
    </w:p>
    <w:p w:rsidR="00000000" w:rsidRDefault="00BC108A">
      <w:pPr>
        <w:ind w:firstLine="403"/>
      </w:pPr>
      <w:r>
        <w:t> </w:t>
      </w:r>
    </w:p>
    <w:p w:rsidR="00000000" w:rsidRDefault="00BC108A">
      <w:pPr>
        <w:ind w:firstLine="403"/>
        <w:jc w:val="both"/>
      </w:pPr>
      <w:r>
        <w:rPr>
          <w:sz w:val="22"/>
          <w:szCs w:val="22"/>
        </w:rPr>
        <w:t>* указывается при открытии дополнительного обменного пункта вне региона места нахождения лицензиата</w:t>
      </w:r>
    </w:p>
    <w:p w:rsidR="00000000" w:rsidRDefault="00BC108A">
      <w:pPr>
        <w:ind w:firstLine="403"/>
        <w:jc w:val="both"/>
      </w:pPr>
      <w:r>
        <w:rPr>
          <w:sz w:val="22"/>
          <w:szCs w:val="22"/>
        </w:rPr>
        <w:t>** адрес, по которому располагается помеще</w:t>
      </w:r>
      <w:r>
        <w:rPr>
          <w:sz w:val="22"/>
          <w:szCs w:val="22"/>
        </w:rPr>
        <w:t>ние обменного пункта, с указанием, в случае размещения обменного пункта в зданиях и сооружениях многофункционального назначения (в том числе железнодорожных вокзалах, аэропортах, деловых и торговых центрах), данных, уточняющих место нахождения обменного пу</w:t>
      </w:r>
      <w:r>
        <w:rPr>
          <w:sz w:val="22"/>
          <w:szCs w:val="22"/>
        </w:rPr>
        <w:t>нкта (например, этаж, сектор, блок)</w:t>
      </w:r>
    </w:p>
    <w:p w:rsidR="00000000" w:rsidRDefault="00BC108A">
      <w:pPr>
        <w:ind w:firstLine="403"/>
      </w:pPr>
      <w:r>
        <w:t> </w:t>
      </w:r>
    </w:p>
    <w:p w:rsidR="00000000" w:rsidRDefault="00BC108A">
      <w:pPr>
        <w:jc w:val="right"/>
      </w:pPr>
      <w:bookmarkStart w:id="12" w:name="SUB6"/>
      <w:bookmarkEnd w:id="12"/>
      <w:r>
        <w:t>Приложение 6</w:t>
      </w:r>
    </w:p>
    <w:p w:rsidR="00000000" w:rsidRDefault="00BC108A">
      <w:pPr>
        <w:jc w:val="right"/>
      </w:pPr>
      <w:r>
        <w:t xml:space="preserve">к </w:t>
      </w:r>
      <w:hyperlink w:anchor="sub100" w:history="1">
        <w:r>
          <w:rPr>
            <w:rStyle w:val="a3"/>
          </w:rPr>
          <w:t>Правилам</w:t>
        </w:r>
      </w:hyperlink>
      <w:r>
        <w:t xml:space="preserve"> организации обменных операций</w:t>
      </w:r>
    </w:p>
    <w:p w:rsidR="00000000" w:rsidRDefault="00BC108A">
      <w:pPr>
        <w:jc w:val="right"/>
      </w:pPr>
      <w:r>
        <w:t>с наличной иностранной валютой</w:t>
      </w:r>
    </w:p>
    <w:p w:rsidR="00000000" w:rsidRDefault="00BC108A">
      <w:pPr>
        <w:jc w:val="right"/>
      </w:pPr>
      <w:r>
        <w:t>в Республике Казахстан</w:t>
      </w:r>
    </w:p>
    <w:p w:rsidR="00000000" w:rsidRDefault="00BC108A">
      <w:pPr>
        <w:jc w:val="right"/>
      </w:pPr>
      <w:r>
        <w:rPr>
          <w:color w:val="auto"/>
        </w:rPr>
        <w:t> </w:t>
      </w:r>
    </w:p>
    <w:p w:rsidR="00000000" w:rsidRDefault="00BC108A">
      <w:pPr>
        <w:jc w:val="right"/>
      </w:pPr>
      <w:r>
        <w:t>Форма</w:t>
      </w:r>
    </w:p>
    <w:p w:rsidR="00000000" w:rsidRDefault="00BC108A">
      <w:pPr>
        <w:jc w:val="right"/>
      </w:pPr>
      <w:r>
        <w:t>_________________________________________</w:t>
      </w:r>
    </w:p>
    <w:p w:rsidR="00000000" w:rsidRDefault="00BC108A">
      <w:pPr>
        <w:jc w:val="right"/>
      </w:pPr>
      <w:r>
        <w:rPr>
          <w:sz w:val="22"/>
          <w:szCs w:val="22"/>
        </w:rPr>
        <w:t>(наименование территориального филиала</w:t>
      </w:r>
    </w:p>
    <w:p w:rsidR="00000000" w:rsidRDefault="00BC108A">
      <w:pPr>
        <w:jc w:val="right"/>
      </w:pPr>
      <w:r>
        <w:rPr>
          <w:sz w:val="22"/>
          <w:szCs w:val="22"/>
        </w:rPr>
        <w:t>Национального Банка Республики Казахстан)</w:t>
      </w:r>
    </w:p>
    <w:p w:rsidR="00000000" w:rsidRDefault="00BC108A">
      <w:pPr>
        <w:jc w:val="right"/>
      </w:pPr>
      <w:r>
        <w:t>________________________________________</w:t>
      </w:r>
    </w:p>
    <w:p w:rsidR="00000000" w:rsidRDefault="00BC108A">
      <w:pPr>
        <w:jc w:val="right"/>
      </w:pPr>
      <w:r>
        <w:rPr>
          <w:sz w:val="22"/>
          <w:szCs w:val="22"/>
        </w:rPr>
        <w:t>(фамилия и инициалы руководителя)</w:t>
      </w:r>
    </w:p>
    <w:p w:rsidR="00000000" w:rsidRDefault="00BC108A">
      <w:pPr>
        <w:jc w:val="right"/>
      </w:pPr>
      <w:r>
        <w:t> </w:t>
      </w:r>
    </w:p>
    <w:p w:rsidR="00000000" w:rsidRDefault="00BC108A">
      <w:pPr>
        <w:jc w:val="right"/>
      </w:pPr>
      <w:r>
        <w:t> </w:t>
      </w:r>
    </w:p>
    <w:p w:rsidR="00000000" w:rsidRDefault="00BC108A">
      <w:pPr>
        <w:jc w:val="center"/>
      </w:pPr>
      <w:r>
        <w:rPr>
          <w:rStyle w:val="s1"/>
        </w:rPr>
        <w:t>Заявление</w:t>
      </w:r>
      <w:r>
        <w:rPr>
          <w:b/>
          <w:bCs/>
        </w:rPr>
        <w:br/>
      </w:r>
      <w:r>
        <w:rPr>
          <w:rStyle w:val="s1"/>
        </w:rPr>
        <w:t>на переоформление лицензии на организацию обменных операций</w:t>
      </w:r>
      <w:r>
        <w:rPr>
          <w:b/>
          <w:bCs/>
        </w:rPr>
        <w:br/>
      </w:r>
      <w:r>
        <w:rPr>
          <w:rStyle w:val="s1"/>
        </w:rPr>
        <w:t>с наличной иностранной вал</w:t>
      </w:r>
      <w:r>
        <w:rPr>
          <w:rStyle w:val="s1"/>
        </w:rPr>
        <w:t>ютой и (или) приложения к лицензии</w:t>
      </w:r>
      <w:r>
        <w:rPr>
          <w:b/>
          <w:bCs/>
        </w:rPr>
        <w:br/>
      </w:r>
      <w:r>
        <w:rPr>
          <w:rStyle w:val="s1"/>
        </w:rPr>
        <w:t>на организацию обменных операций с наличной иностранной валютой</w:t>
      </w:r>
    </w:p>
    <w:p w:rsidR="00000000" w:rsidRDefault="00BC108A">
      <w:pPr>
        <w:jc w:val="center"/>
      </w:pPr>
      <w:r>
        <w:rPr>
          <w:color w:val="auto"/>
        </w:rPr>
        <w:t> </w:t>
      </w:r>
    </w:p>
    <w:p w:rsidR="00000000" w:rsidRDefault="00BC108A">
      <w:pPr>
        <w:ind w:firstLine="403"/>
      </w:pPr>
      <w:r>
        <w:t>Лицензиат:</w:t>
      </w:r>
    </w:p>
    <w:p w:rsidR="00000000" w:rsidRDefault="00BC108A">
      <w:pPr>
        <w:ind w:firstLine="400"/>
        <w:jc w:val="both"/>
      </w:pPr>
      <w:r>
        <w:t>________________________________________________________________________________________________________________</w:t>
      </w:r>
    </w:p>
    <w:p w:rsidR="00000000" w:rsidRDefault="00BC108A">
      <w:pPr>
        <w:ind w:firstLine="403"/>
        <w:jc w:val="center"/>
      </w:pPr>
      <w:r>
        <w:rPr>
          <w:sz w:val="22"/>
          <w:szCs w:val="22"/>
        </w:rPr>
        <w:t>(полное наименование юридическо</w:t>
      </w:r>
      <w:r>
        <w:rPr>
          <w:sz w:val="22"/>
          <w:szCs w:val="22"/>
        </w:rPr>
        <w:t>го лица, место государственной регистрации, БИН)</w:t>
      </w:r>
    </w:p>
    <w:p w:rsidR="00000000" w:rsidRDefault="00BC108A">
      <w:pPr>
        <w:ind w:firstLine="403"/>
      </w:pPr>
      <w:r>
        <w:t> </w:t>
      </w:r>
    </w:p>
    <w:p w:rsidR="00000000" w:rsidRDefault="00BC108A">
      <w:pPr>
        <w:ind w:firstLine="403"/>
      </w:pPr>
      <w:r>
        <w:t>Филиал лицензиата*: _____________________________________________________________________________________________</w:t>
      </w:r>
    </w:p>
    <w:p w:rsidR="00000000" w:rsidRDefault="00BC108A">
      <w:pPr>
        <w:ind w:firstLine="2835"/>
        <w:jc w:val="center"/>
      </w:pPr>
      <w:r>
        <w:rPr>
          <w:sz w:val="22"/>
          <w:szCs w:val="22"/>
        </w:rPr>
        <w:t>(наименование филиала, место нахождения филиала, БИН)</w:t>
      </w:r>
    </w:p>
    <w:p w:rsidR="00000000" w:rsidRDefault="00BC108A">
      <w:pPr>
        <w:ind w:firstLine="403"/>
      </w:pPr>
      <w:r>
        <w:rPr>
          <w:color w:val="auto"/>
        </w:rPr>
        <w:t> </w:t>
      </w:r>
    </w:p>
    <w:p w:rsidR="00000000" w:rsidRDefault="00BC108A">
      <w:pPr>
        <w:ind w:firstLine="403"/>
        <w:jc w:val="both"/>
      </w:pPr>
      <w:r>
        <w:t>Прошу переоформить лицензию № _____</w:t>
      </w:r>
      <w:r>
        <w:t xml:space="preserve"> от ____________ года и (или) приложение № _____ от __________ года к лицензии № ________ от ________ года на обменный пункт, расположенный по адресу**:</w:t>
      </w:r>
    </w:p>
    <w:p w:rsidR="00000000" w:rsidRDefault="00BC108A">
      <w:pPr>
        <w:ind w:firstLine="400"/>
        <w:jc w:val="both"/>
      </w:pPr>
      <w:r>
        <w:t>_______________________________________________________________________________________________________</w:t>
      </w:r>
      <w:r>
        <w:t>_________</w:t>
      </w:r>
    </w:p>
    <w:p w:rsidR="00000000" w:rsidRDefault="00BC108A">
      <w:pPr>
        <w:ind w:firstLine="400"/>
        <w:jc w:val="both"/>
      </w:pPr>
      <w:r>
        <w:t>________________________________________________________________________________________________________________</w:t>
      </w:r>
    </w:p>
    <w:p w:rsidR="00000000" w:rsidRDefault="00BC108A">
      <w:pPr>
        <w:ind w:firstLine="403"/>
      </w:pPr>
      <w:r>
        <w:t>Основание для переоформления: ______________________________________________</w:t>
      </w:r>
    </w:p>
    <w:p w:rsidR="00000000" w:rsidRDefault="00BC108A">
      <w:pPr>
        <w:ind w:firstLine="403"/>
      </w:pPr>
      <w:r>
        <w:rPr>
          <w:color w:val="auto"/>
        </w:rPr>
        <w:t> </w:t>
      </w:r>
    </w:p>
    <w:p w:rsidR="00000000" w:rsidRDefault="00BC108A">
      <w:pPr>
        <w:ind w:firstLine="403"/>
      </w:pPr>
      <w:r>
        <w:t>Прилагаемые документы:</w:t>
      </w:r>
    </w:p>
    <w:p w:rsidR="00000000" w:rsidRDefault="00BC108A">
      <w:pPr>
        <w:ind w:firstLine="403"/>
      </w:pPr>
      <w:r>
        <w:t>1.</w:t>
      </w:r>
    </w:p>
    <w:p w:rsidR="00000000" w:rsidRDefault="00BC108A">
      <w:pPr>
        <w:ind w:firstLine="403"/>
      </w:pPr>
      <w:r>
        <w:t>2.</w:t>
      </w:r>
    </w:p>
    <w:p w:rsidR="00000000" w:rsidRDefault="00BC108A">
      <w:pPr>
        <w:ind w:firstLine="403"/>
      </w:pPr>
      <w:r>
        <w:t>…………</w:t>
      </w:r>
    </w:p>
    <w:p w:rsidR="00000000" w:rsidRDefault="00BC108A">
      <w:pPr>
        <w:ind w:firstLine="403"/>
      </w:pPr>
      <w:r>
        <w:rPr>
          <w:color w:val="auto"/>
        </w:rPr>
        <w:t> </w:t>
      </w:r>
    </w:p>
    <w:p w:rsidR="00000000" w:rsidRDefault="00BC108A">
      <w:pPr>
        <w:ind w:firstLine="403"/>
      </w:pPr>
      <w:r>
        <w:t>Уполномоченное лицо заявителя:</w:t>
      </w:r>
    </w:p>
    <w:p w:rsidR="00000000" w:rsidRDefault="00BC108A">
      <w:pPr>
        <w:ind w:firstLine="403"/>
      </w:pPr>
      <w:r>
        <w:rPr>
          <w:color w:val="auto"/>
        </w:rPr>
        <w:t>_________________         __________________           _______________</w:t>
      </w:r>
    </w:p>
    <w:p w:rsidR="00000000" w:rsidRDefault="00BC108A">
      <w:pPr>
        <w:ind w:firstLine="851"/>
      </w:pPr>
      <w:r>
        <w:rPr>
          <w:sz w:val="22"/>
          <w:szCs w:val="22"/>
        </w:rPr>
        <w:t>(должность)                      (фамилия и инициалы)                      (подпись)</w:t>
      </w:r>
    </w:p>
    <w:p w:rsidR="00000000" w:rsidRDefault="00BC108A">
      <w:pPr>
        <w:ind w:firstLine="403"/>
      </w:pPr>
      <w:r>
        <w:t> </w:t>
      </w:r>
    </w:p>
    <w:p w:rsidR="00000000" w:rsidRDefault="00BC108A">
      <w:pPr>
        <w:ind w:firstLine="403"/>
      </w:pPr>
      <w:r>
        <w:t>«____» ________________ 20___ года</w:t>
      </w:r>
    </w:p>
    <w:p w:rsidR="00000000" w:rsidRDefault="00BC108A">
      <w:pPr>
        <w:ind w:firstLine="403"/>
      </w:pPr>
      <w:r>
        <w:t> </w:t>
      </w:r>
    </w:p>
    <w:p w:rsidR="00000000" w:rsidRDefault="00BC108A">
      <w:pPr>
        <w:ind w:firstLine="403"/>
        <w:jc w:val="both"/>
      </w:pPr>
      <w:r>
        <w:rPr>
          <w:sz w:val="22"/>
          <w:szCs w:val="22"/>
        </w:rPr>
        <w:t>* указывается при подаче заявл</w:t>
      </w:r>
      <w:r>
        <w:rPr>
          <w:sz w:val="22"/>
          <w:szCs w:val="22"/>
        </w:rPr>
        <w:t>ения о переоформлении приложения к лицензии на обменный пункт, расположенный вне региона места нахождения лицензиата</w:t>
      </w:r>
    </w:p>
    <w:p w:rsidR="00000000" w:rsidRDefault="00BC108A">
      <w:pPr>
        <w:ind w:firstLine="403"/>
        <w:jc w:val="both"/>
      </w:pPr>
      <w:r>
        <w:rPr>
          <w:sz w:val="22"/>
          <w:szCs w:val="22"/>
        </w:rPr>
        <w:t>** адрес, по которому располагается помещение обменного пункта, с указанием, в случае размещения обменного пункта в зданиях и сооружениях м</w:t>
      </w:r>
      <w:r>
        <w:rPr>
          <w:sz w:val="22"/>
          <w:szCs w:val="22"/>
        </w:rPr>
        <w:t>ногофункционального назначения (в том числе железнодорожных вокзалах, аэропортах, деловых и торговых центрах), данных, уточняющих место нахождения обменного пункта (например, этаж, сектор, блок)</w:t>
      </w:r>
    </w:p>
    <w:p w:rsidR="00000000" w:rsidRDefault="00BC108A">
      <w:pPr>
        <w:ind w:firstLine="403"/>
        <w:jc w:val="both"/>
      </w:pPr>
      <w:r>
        <w:rPr>
          <w:sz w:val="22"/>
          <w:szCs w:val="22"/>
        </w:rPr>
        <w:t> </w:t>
      </w:r>
    </w:p>
    <w:p w:rsidR="00000000" w:rsidRDefault="00BC108A">
      <w:pPr>
        <w:jc w:val="right"/>
      </w:pPr>
      <w:bookmarkStart w:id="13" w:name="SUB7"/>
      <w:bookmarkEnd w:id="13"/>
      <w:r>
        <w:t>Приложение 7</w:t>
      </w:r>
    </w:p>
    <w:p w:rsidR="00000000" w:rsidRDefault="00BC108A">
      <w:pPr>
        <w:jc w:val="right"/>
      </w:pPr>
      <w:r>
        <w:t xml:space="preserve">к </w:t>
      </w:r>
      <w:hyperlink w:anchor="sub100" w:history="1">
        <w:r>
          <w:rPr>
            <w:rStyle w:val="a3"/>
          </w:rPr>
          <w:t>Правилам</w:t>
        </w:r>
      </w:hyperlink>
      <w:r>
        <w:t xml:space="preserve"> органи</w:t>
      </w:r>
      <w:r>
        <w:t>зации обменных</w:t>
      </w:r>
    </w:p>
    <w:p w:rsidR="00000000" w:rsidRDefault="00BC108A">
      <w:pPr>
        <w:jc w:val="right"/>
      </w:pPr>
      <w:r>
        <w:t>операций с наличной иностранной</w:t>
      </w:r>
    </w:p>
    <w:p w:rsidR="00000000" w:rsidRDefault="00BC108A">
      <w:pPr>
        <w:jc w:val="right"/>
      </w:pPr>
      <w:r>
        <w:t>валютой в Республике Казахстан</w:t>
      </w:r>
    </w:p>
    <w:p w:rsidR="00000000" w:rsidRDefault="00BC108A">
      <w:pPr>
        <w:jc w:val="right"/>
      </w:pPr>
      <w:r>
        <w:rPr>
          <w:color w:val="auto"/>
        </w:rPr>
        <w:t> </w:t>
      </w:r>
    </w:p>
    <w:p w:rsidR="00000000" w:rsidRDefault="00BC108A">
      <w:pPr>
        <w:jc w:val="right"/>
      </w:pPr>
      <w:r>
        <w:t>Форма</w:t>
      </w:r>
    </w:p>
    <w:p w:rsidR="00000000" w:rsidRDefault="00BC108A">
      <w:pPr>
        <w:jc w:val="right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108A">
            <w:r>
              <w:t xml:space="preserve">город _____________ 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108A">
            <w:pPr>
              <w:jc w:val="right"/>
            </w:pPr>
            <w:r>
              <w:t>дата ____________</w:t>
            </w:r>
          </w:p>
        </w:tc>
      </w:tr>
    </w:tbl>
    <w:p w:rsidR="00000000" w:rsidRDefault="00BC108A">
      <w:pPr>
        <w:jc w:val="center"/>
      </w:pPr>
      <w:r>
        <w:t> </w:t>
      </w:r>
    </w:p>
    <w:p w:rsidR="00000000" w:rsidRDefault="00BC108A">
      <w:pPr>
        <w:jc w:val="center"/>
      </w:pPr>
      <w:r>
        <w:t> </w:t>
      </w:r>
    </w:p>
    <w:p w:rsidR="00000000" w:rsidRDefault="00BC108A">
      <w:pPr>
        <w:jc w:val="center"/>
      </w:pPr>
      <w:r>
        <w:rPr>
          <w:rStyle w:val="s1"/>
        </w:rPr>
        <w:t>РЕШЕНИЕ</w:t>
      </w:r>
      <w:r>
        <w:rPr>
          <w:b/>
          <w:bCs/>
        </w:rPr>
        <w:br/>
      </w:r>
      <w:r>
        <w:rPr>
          <w:rStyle w:val="s1"/>
        </w:rPr>
        <w:t>о лишении / приостановлении действия</w:t>
      </w:r>
      <w:r>
        <w:rPr>
          <w:b/>
          <w:bCs/>
        </w:rPr>
        <w:br/>
      </w:r>
      <w:r>
        <w:rPr>
          <w:rStyle w:val="s1"/>
        </w:rPr>
        <w:t>(указывается в зависимости от принимаемого решения)</w:t>
      </w:r>
      <w:r>
        <w:rPr>
          <w:b/>
          <w:bCs/>
        </w:rPr>
        <w:br/>
      </w:r>
      <w:r>
        <w:rPr>
          <w:rStyle w:val="s1"/>
        </w:rPr>
        <w:t>лицензии на организацию обменных операций с наличной иностранной</w:t>
      </w:r>
      <w:r>
        <w:rPr>
          <w:b/>
          <w:bCs/>
        </w:rPr>
        <w:br/>
      </w:r>
      <w:r>
        <w:rPr>
          <w:rStyle w:val="s1"/>
        </w:rPr>
        <w:t>валютой и (или) приложения к лицензии на организацию обменных операций</w:t>
      </w:r>
      <w:r>
        <w:rPr>
          <w:b/>
          <w:bCs/>
        </w:rPr>
        <w:br/>
      </w:r>
      <w:r>
        <w:rPr>
          <w:rStyle w:val="s1"/>
        </w:rPr>
        <w:t>с наличной иностранной валютой</w:t>
      </w:r>
    </w:p>
    <w:p w:rsidR="00000000" w:rsidRDefault="00BC108A">
      <w:pPr>
        <w:jc w:val="center"/>
      </w:pPr>
      <w:r>
        <w:rPr>
          <w:rStyle w:val="s1"/>
        </w:rPr>
        <w:t> </w:t>
      </w:r>
    </w:p>
    <w:p w:rsidR="00000000" w:rsidRDefault="00BC108A">
      <w:pPr>
        <w:ind w:firstLine="403"/>
      </w:pPr>
      <w:r>
        <w:t>За нарушение требований, предусмотренных ________________________________________________________________________,</w:t>
      </w:r>
    </w:p>
    <w:p w:rsidR="00000000" w:rsidRDefault="00BC108A">
      <w:pPr>
        <w:ind w:firstLine="5103"/>
      </w:pPr>
      <w:r>
        <w:rPr>
          <w:sz w:val="22"/>
          <w:szCs w:val="22"/>
        </w:rPr>
        <w:t>(указать нормы нормативных правовых актов, требования которых нарушены)</w:t>
      </w:r>
    </w:p>
    <w:p w:rsidR="00000000" w:rsidRDefault="00BC108A">
      <w:pPr>
        <w:jc w:val="both"/>
      </w:pPr>
      <w:r>
        <w:t xml:space="preserve">руководствуясь </w:t>
      </w:r>
      <w:hyperlink r:id="rId31" w:anchor="sub_id=480000" w:history="1">
        <w:r>
          <w:rPr>
            <w:rStyle w:val="a3"/>
          </w:rPr>
          <w:t>статьей 48</w:t>
        </w:r>
      </w:hyperlink>
      <w:r>
        <w:t xml:space="preserve"> Закона Республики Казахстан от 31 августа 1995 года «О банках и банковской деятельности в Республике Казахстан» _________ филиал Национального Банка Республики Казахстан РЕШИЛ:</w:t>
      </w:r>
    </w:p>
    <w:p w:rsidR="00000000" w:rsidRDefault="00BC108A">
      <w:pPr>
        <w:ind w:firstLine="403"/>
        <w:jc w:val="both"/>
      </w:pPr>
      <w:r>
        <w:t>1. Лишить/Приостановить сроком на _____</w:t>
      </w:r>
      <w:r>
        <w:t xml:space="preserve">_____ действие </w:t>
      </w:r>
      <w:r>
        <w:rPr>
          <w:sz w:val="22"/>
          <w:szCs w:val="22"/>
        </w:rPr>
        <w:t>(указывается в зависимости от принимаемого решения)</w:t>
      </w:r>
      <w:r>
        <w:t xml:space="preserve"> лицензии на организацию обменных операций с наличной иностранной валютой № ____ от ______ и (или) приложения к лицензии на организацию обменных операций с наличной иностранной валютой № ___</w:t>
      </w:r>
      <w:r>
        <w:t>_ от ______, выданной Товариществу с ограниченной ответственностью «______» (далее - ТОО).</w:t>
      </w:r>
    </w:p>
    <w:p w:rsidR="00000000" w:rsidRDefault="00BC108A">
      <w:pPr>
        <w:ind w:firstLine="403"/>
        <w:jc w:val="both"/>
      </w:pPr>
      <w:r>
        <w:rPr>
          <w:sz w:val="22"/>
          <w:szCs w:val="22"/>
        </w:rPr>
        <w:t>* Указанный срок исчисляется со дня получения ТОО копии настоящего решения.</w:t>
      </w:r>
    </w:p>
    <w:p w:rsidR="00000000" w:rsidRDefault="00BC108A">
      <w:pPr>
        <w:ind w:firstLine="403"/>
        <w:jc w:val="both"/>
      </w:pPr>
      <w:r>
        <w:t xml:space="preserve">2. Отделу ___________________________ (фамилия и инициалы руководителя отдела) направить </w:t>
      </w:r>
      <w:r>
        <w:t>(вручить) копию настоящего решения ТОО для исполнения.</w:t>
      </w:r>
    </w:p>
    <w:p w:rsidR="00000000" w:rsidRDefault="00BC108A">
      <w:pPr>
        <w:ind w:firstLine="403"/>
        <w:jc w:val="both"/>
      </w:pPr>
      <w:r>
        <w:t>3. Контроль исполнения настоящего решения оставляю за собой.</w:t>
      </w:r>
    </w:p>
    <w:p w:rsidR="00000000" w:rsidRDefault="00BC108A">
      <w:pPr>
        <w:ind w:firstLine="403"/>
      </w:pPr>
      <w:r>
        <w:rPr>
          <w:color w:val="auto"/>
        </w:rPr>
        <w:t> </w:t>
      </w:r>
    </w:p>
    <w:p w:rsidR="00000000" w:rsidRDefault="00BC108A">
      <w:pPr>
        <w:ind w:firstLine="403"/>
      </w:pPr>
      <w:r>
        <w:t>Руководитель</w:t>
      </w:r>
    </w:p>
    <w:p w:rsidR="00000000" w:rsidRDefault="00BC108A">
      <w:pPr>
        <w:ind w:firstLine="403"/>
      </w:pPr>
      <w:r>
        <w:t>территориального филиала</w:t>
      </w:r>
    </w:p>
    <w:p w:rsidR="00000000" w:rsidRDefault="00BC108A">
      <w:pPr>
        <w:ind w:firstLine="403"/>
      </w:pPr>
      <w:r>
        <w:t>Национального Банка</w:t>
      </w:r>
    </w:p>
    <w:p w:rsidR="00000000" w:rsidRDefault="00BC108A">
      <w:pPr>
        <w:ind w:firstLine="403"/>
      </w:pPr>
      <w:r>
        <w:t xml:space="preserve">Республики Казахстан          ________________                    </w:t>
      </w:r>
      <w:r>
        <w:t>_____________________</w:t>
      </w:r>
    </w:p>
    <w:p w:rsidR="00000000" w:rsidRDefault="00BC108A">
      <w:pPr>
        <w:ind w:firstLine="3686"/>
      </w:pPr>
      <w:r>
        <w:rPr>
          <w:sz w:val="22"/>
          <w:szCs w:val="22"/>
        </w:rPr>
        <w:t>(подпись)                                             (фамилия и инициалы)</w:t>
      </w:r>
    </w:p>
    <w:p w:rsidR="00000000" w:rsidRDefault="00BC108A">
      <w:pPr>
        <w:ind w:firstLine="403"/>
      </w:pPr>
      <w:r>
        <w:t> </w:t>
      </w:r>
    </w:p>
    <w:p w:rsidR="00000000" w:rsidRDefault="00BC108A">
      <w:pPr>
        <w:jc w:val="right"/>
      </w:pPr>
      <w:r>
        <w:rPr>
          <w:color w:val="auto"/>
        </w:rPr>
        <w:t>Место печати</w:t>
      </w:r>
    </w:p>
    <w:p w:rsidR="00000000" w:rsidRDefault="00BC108A">
      <w:pPr>
        <w:ind w:firstLine="403"/>
      </w:pPr>
      <w:r>
        <w:t> </w:t>
      </w:r>
    </w:p>
    <w:p w:rsidR="00000000" w:rsidRDefault="00BC108A">
      <w:pPr>
        <w:ind w:firstLine="403"/>
      </w:pPr>
      <w:r>
        <w:rPr>
          <w:sz w:val="22"/>
          <w:szCs w:val="22"/>
        </w:rPr>
        <w:t>* указывается в случае принятия решения о приостановлении действия лицензии и (или) приложения к лицензии</w:t>
      </w:r>
    </w:p>
    <w:p w:rsidR="00000000" w:rsidRDefault="00BC108A">
      <w:pPr>
        <w:ind w:firstLine="403"/>
      </w:pPr>
      <w:r>
        <w:rPr>
          <w:sz w:val="22"/>
          <w:szCs w:val="22"/>
        </w:rPr>
        <w:t> </w:t>
      </w:r>
    </w:p>
    <w:p w:rsidR="00000000" w:rsidRDefault="00BC108A">
      <w:pPr>
        <w:jc w:val="right"/>
      </w:pPr>
      <w:bookmarkStart w:id="14" w:name="SUB8"/>
      <w:bookmarkEnd w:id="14"/>
      <w:r>
        <w:t>Приложение 8</w:t>
      </w:r>
    </w:p>
    <w:p w:rsidR="00000000" w:rsidRDefault="00BC108A">
      <w:pPr>
        <w:jc w:val="right"/>
      </w:pPr>
      <w:r>
        <w:t xml:space="preserve">к </w:t>
      </w:r>
      <w:hyperlink w:anchor="sub100" w:history="1">
        <w:r>
          <w:rPr>
            <w:rStyle w:val="a3"/>
          </w:rPr>
          <w:t>Правилам</w:t>
        </w:r>
      </w:hyperlink>
      <w:r>
        <w:t xml:space="preserve"> организации обменных</w:t>
      </w:r>
    </w:p>
    <w:p w:rsidR="00000000" w:rsidRDefault="00BC108A">
      <w:pPr>
        <w:jc w:val="right"/>
      </w:pPr>
      <w:r>
        <w:t>операций с наличной иностранной</w:t>
      </w:r>
    </w:p>
    <w:p w:rsidR="00000000" w:rsidRDefault="00BC108A">
      <w:pPr>
        <w:jc w:val="right"/>
      </w:pPr>
      <w:r>
        <w:t>валютой в Республике Казахстан</w:t>
      </w:r>
    </w:p>
    <w:p w:rsidR="00000000" w:rsidRDefault="00BC108A">
      <w:pPr>
        <w:jc w:val="right"/>
      </w:pPr>
      <w:r>
        <w:rPr>
          <w:color w:val="auto"/>
        </w:rPr>
        <w:t> </w:t>
      </w:r>
    </w:p>
    <w:p w:rsidR="00000000" w:rsidRDefault="00BC108A">
      <w:pPr>
        <w:jc w:val="right"/>
      </w:pPr>
      <w:r>
        <w:t>Форма</w:t>
      </w:r>
    </w:p>
    <w:p w:rsidR="00000000" w:rsidRDefault="00BC108A">
      <w:pPr>
        <w:jc w:val="right"/>
      </w:pPr>
      <w:r>
        <w:t> </w:t>
      </w:r>
    </w:p>
    <w:p w:rsidR="00000000" w:rsidRDefault="00BC108A">
      <w:pPr>
        <w:jc w:val="right"/>
      </w:pPr>
      <w:r>
        <w:t>___________________________________</w:t>
      </w:r>
    </w:p>
    <w:p w:rsidR="00000000" w:rsidRDefault="00BC108A">
      <w:pPr>
        <w:jc w:val="right"/>
      </w:pPr>
      <w:r>
        <w:rPr>
          <w:sz w:val="22"/>
          <w:szCs w:val="22"/>
        </w:rPr>
        <w:t>(наименование территориального филиал</w:t>
      </w:r>
    </w:p>
    <w:p w:rsidR="00000000" w:rsidRDefault="00BC108A">
      <w:pPr>
        <w:jc w:val="right"/>
      </w:pPr>
      <w:r>
        <w:rPr>
          <w:sz w:val="22"/>
          <w:szCs w:val="22"/>
        </w:rPr>
        <w:t>Национального Банка Республики Казахстан</w:t>
      </w:r>
    </w:p>
    <w:p w:rsidR="00000000" w:rsidRDefault="00BC108A">
      <w:pPr>
        <w:jc w:val="right"/>
      </w:pPr>
      <w:r>
        <w:t> </w:t>
      </w:r>
    </w:p>
    <w:p w:rsidR="00000000" w:rsidRDefault="00BC108A">
      <w:pPr>
        <w:jc w:val="right"/>
      </w:pPr>
      <w:r>
        <w:t> </w:t>
      </w:r>
    </w:p>
    <w:p w:rsidR="00000000" w:rsidRDefault="00BC108A">
      <w:pPr>
        <w:jc w:val="right"/>
      </w:pPr>
      <w:r>
        <w:rPr>
          <w:color w:val="auto"/>
        </w:rPr>
        <w:t> </w:t>
      </w:r>
    </w:p>
    <w:p w:rsidR="00000000" w:rsidRDefault="00BC108A">
      <w:pPr>
        <w:ind w:firstLine="403"/>
      </w:pPr>
      <w:r>
        <w:t>№ ____ от «_____» ____</w:t>
      </w:r>
      <w:r>
        <w:t>_____ 20____ года</w:t>
      </w:r>
    </w:p>
    <w:p w:rsidR="00000000" w:rsidRDefault="00BC108A">
      <w:pPr>
        <w:ind w:firstLine="403"/>
      </w:pPr>
      <w:r>
        <w:t> </w:t>
      </w:r>
    </w:p>
    <w:p w:rsidR="00000000" w:rsidRDefault="00BC108A">
      <w:pPr>
        <w:ind w:firstLine="403"/>
      </w:pPr>
      <w:r>
        <w:t> </w:t>
      </w:r>
    </w:p>
    <w:p w:rsidR="00000000" w:rsidRDefault="00BC108A">
      <w:pPr>
        <w:jc w:val="center"/>
      </w:pPr>
      <w:r>
        <w:rPr>
          <w:rStyle w:val="s1"/>
        </w:rPr>
        <w:t>Уведомление о начале или прекращении деятельности</w:t>
      </w:r>
      <w:r>
        <w:rPr>
          <w:b/>
          <w:bCs/>
        </w:rPr>
        <w:br/>
      </w:r>
      <w:r>
        <w:rPr>
          <w:rStyle w:val="s1"/>
        </w:rPr>
        <w:t>обменного пункта уполномоченного банка</w:t>
      </w:r>
    </w:p>
    <w:p w:rsidR="00000000" w:rsidRDefault="00BC108A">
      <w:pPr>
        <w:jc w:val="center"/>
      </w:pPr>
      <w:r>
        <w:rPr>
          <w:rStyle w:val="s1"/>
        </w:rPr>
        <w:t> </w:t>
      </w:r>
    </w:p>
    <w:p w:rsidR="00000000" w:rsidRDefault="00BC108A">
      <w:pPr>
        <w:ind w:firstLine="403"/>
      </w:pPr>
      <w:r>
        <w:t>1.  _______ о начале деятельности/об открытии обменного пункта</w:t>
      </w:r>
    </w:p>
    <w:p w:rsidR="00000000" w:rsidRDefault="00BC108A">
      <w:pPr>
        <w:ind w:firstLine="720"/>
        <w:jc w:val="both"/>
      </w:pPr>
      <w:r>
        <w:rPr>
          <w:rStyle w:val="s0"/>
        </w:rPr>
        <w:t>_______ о прекращении деятельности/о закрытии обменного пункта</w:t>
      </w:r>
    </w:p>
    <w:p w:rsidR="00000000" w:rsidRDefault="00BC108A">
      <w:pPr>
        <w:ind w:firstLine="720"/>
        <w:jc w:val="both"/>
      </w:pPr>
      <w:r>
        <w:rPr>
          <w:rStyle w:val="s0"/>
        </w:rPr>
        <w:t xml:space="preserve">_______ </w:t>
      </w:r>
      <w:r>
        <w:t>об изменении данных</w:t>
      </w:r>
    </w:p>
    <w:p w:rsidR="00000000" w:rsidRDefault="00BC108A">
      <w:pPr>
        <w:ind w:firstLine="709"/>
      </w:pPr>
      <w:r>
        <w:rPr>
          <w:color w:val="auto"/>
        </w:rPr>
        <w:t> </w:t>
      </w:r>
    </w:p>
    <w:p w:rsidR="00000000" w:rsidRDefault="00BC108A">
      <w:pPr>
        <w:ind w:firstLine="403"/>
      </w:pPr>
      <w:r>
        <w:t>2. Наименование уполномоченного банка/филиала уполномоченного банка</w:t>
      </w:r>
    </w:p>
    <w:p w:rsidR="00000000" w:rsidRDefault="00BC108A">
      <w:pPr>
        <w:ind w:firstLine="400"/>
        <w:jc w:val="both"/>
      </w:pPr>
      <w:r>
        <w:rPr>
          <w:rStyle w:val="s0"/>
        </w:rPr>
        <w:t>________________________________________________________________________________________________________________</w:t>
      </w:r>
    </w:p>
    <w:p w:rsidR="00000000" w:rsidRDefault="00BC108A">
      <w:pPr>
        <w:ind w:firstLine="400"/>
        <w:jc w:val="both"/>
      </w:pPr>
      <w:r>
        <w:rPr>
          <w:rStyle w:val="s0"/>
        </w:rPr>
        <w:t>3. Место нахождения уполномоченного банка/филиала упо</w:t>
      </w:r>
      <w:r>
        <w:rPr>
          <w:rStyle w:val="s0"/>
        </w:rPr>
        <w:t>лномоченного банка</w:t>
      </w:r>
    </w:p>
    <w:p w:rsidR="00000000" w:rsidRDefault="00BC108A">
      <w:pPr>
        <w:ind w:firstLine="400"/>
        <w:jc w:val="both"/>
      </w:pPr>
      <w:r>
        <w:rPr>
          <w:rStyle w:val="s0"/>
        </w:rPr>
        <w:t>________________________________________________________________________________________________________________</w:t>
      </w:r>
    </w:p>
    <w:p w:rsidR="00000000" w:rsidRDefault="00BC108A">
      <w:pPr>
        <w:ind w:firstLine="400"/>
        <w:jc w:val="both"/>
      </w:pPr>
      <w:r>
        <w:rPr>
          <w:rStyle w:val="s0"/>
        </w:rPr>
        <w:t>4. Номер и дата лицензии на проведение банковских и иных операций и деятельности на рынке ценных бумаг</w:t>
      </w:r>
    </w:p>
    <w:p w:rsidR="00000000" w:rsidRDefault="00BC108A">
      <w:pPr>
        <w:ind w:firstLine="400"/>
        <w:jc w:val="both"/>
      </w:pPr>
      <w:r>
        <w:rPr>
          <w:rStyle w:val="s0"/>
        </w:rPr>
        <w:t>_____________________</w:t>
      </w:r>
      <w:r>
        <w:rPr>
          <w:rStyle w:val="s0"/>
        </w:rPr>
        <w:t>___________________________________________________________________________________________</w:t>
      </w:r>
    </w:p>
    <w:p w:rsidR="00000000" w:rsidRDefault="00BC108A">
      <w:pPr>
        <w:ind w:firstLine="400"/>
        <w:jc w:val="both"/>
      </w:pPr>
      <w:r>
        <w:rPr>
          <w:rStyle w:val="s0"/>
        </w:rPr>
        <w:t>5. БИН уполномоченного банка/филиала уполномоченного банка _______________________________________________________</w:t>
      </w:r>
    </w:p>
    <w:p w:rsidR="00000000" w:rsidRDefault="00BC108A">
      <w:pPr>
        <w:ind w:firstLine="400"/>
        <w:jc w:val="both"/>
      </w:pPr>
      <w:r>
        <w:rPr>
          <w:rStyle w:val="s0"/>
        </w:rPr>
        <w:t>6. Тип обменного пункта _________________________</w:t>
      </w:r>
      <w:r>
        <w:rPr>
          <w:rStyle w:val="s0"/>
        </w:rPr>
        <w:t>_________________________________________________________________</w:t>
      </w:r>
    </w:p>
    <w:p w:rsidR="00000000" w:rsidRDefault="00BC108A">
      <w:pPr>
        <w:ind w:firstLine="400"/>
        <w:jc w:val="center"/>
      </w:pPr>
      <w:r>
        <w:rPr>
          <w:rStyle w:val="s0"/>
        </w:rPr>
        <w:t>(автоматизированный/не автоматизированный)</w:t>
      </w:r>
    </w:p>
    <w:p w:rsidR="00000000" w:rsidRDefault="00BC108A">
      <w:pPr>
        <w:ind w:firstLine="400"/>
        <w:jc w:val="both"/>
      </w:pPr>
      <w:r>
        <w:rPr>
          <w:rStyle w:val="s0"/>
        </w:rPr>
        <w:t>7. Место нахождения обменного пункта</w:t>
      </w:r>
    </w:p>
    <w:p w:rsidR="00000000" w:rsidRDefault="00BC108A">
      <w:pPr>
        <w:ind w:firstLine="400"/>
        <w:jc w:val="both"/>
      </w:pPr>
      <w:r>
        <w:rPr>
          <w:rStyle w:val="s0"/>
        </w:rPr>
        <w:t>______________________________________________________________________________________________________________</w:t>
      </w:r>
      <w:r>
        <w:rPr>
          <w:rStyle w:val="s0"/>
        </w:rPr>
        <w:t>__</w:t>
      </w:r>
    </w:p>
    <w:p w:rsidR="00000000" w:rsidRDefault="00BC108A">
      <w:pPr>
        <w:ind w:firstLine="400"/>
        <w:jc w:val="both"/>
      </w:pPr>
      <w:r>
        <w:rPr>
          <w:rStyle w:val="s0"/>
        </w:rPr>
        <w:t>8. Количество операционных касс в обменном пункте уполномоченного банка ____________________________________________</w:t>
      </w:r>
    </w:p>
    <w:p w:rsidR="00000000" w:rsidRDefault="00BC108A">
      <w:pPr>
        <w:ind w:firstLine="400"/>
        <w:jc w:val="both"/>
      </w:pPr>
      <w:r>
        <w:rPr>
          <w:rStyle w:val="s0"/>
        </w:rPr>
        <w:t>9. Номер и дата свидетельства обменного пункта уполномоченного банка ________________________________________________</w:t>
      </w:r>
    </w:p>
    <w:p w:rsidR="00000000" w:rsidRDefault="00BC108A">
      <w:pPr>
        <w:ind w:firstLine="400"/>
        <w:jc w:val="both"/>
      </w:pPr>
      <w:r>
        <w:rPr>
          <w:rStyle w:val="s0"/>
        </w:rPr>
        <w:t>10. Уполномоченный</w:t>
      </w:r>
      <w:r>
        <w:rPr>
          <w:rStyle w:val="s0"/>
        </w:rPr>
        <w:t xml:space="preserve"> банк/филиал уполномоченного банка настоящим уведомлением подтверждает, что обменный пункт, расположенный по адресу ________________, соответствует требованиям Правил организации обменных операций с наличной иностранной валютой в Республике Казахстан.</w:t>
      </w:r>
    </w:p>
    <w:p w:rsidR="00000000" w:rsidRDefault="00BC108A">
      <w:pPr>
        <w:ind w:firstLine="403"/>
      </w:pPr>
      <w:r>
        <w:t> </w:t>
      </w:r>
    </w:p>
    <w:p w:rsidR="00000000" w:rsidRDefault="00BC108A">
      <w:pPr>
        <w:ind w:firstLine="403"/>
      </w:pPr>
      <w:r>
        <w:t>Уп</w:t>
      </w:r>
      <w:r>
        <w:t>олномоченное лицо уведомителя:</w:t>
      </w:r>
    </w:p>
    <w:p w:rsidR="00000000" w:rsidRDefault="00BC108A">
      <w:pPr>
        <w:ind w:firstLine="403"/>
      </w:pPr>
      <w:r>
        <w:t>________________         ____________________        _________________</w:t>
      </w:r>
    </w:p>
    <w:p w:rsidR="00000000" w:rsidRDefault="00BC108A">
      <w:pPr>
        <w:ind w:firstLine="851"/>
      </w:pPr>
      <w:r>
        <w:rPr>
          <w:sz w:val="22"/>
          <w:szCs w:val="22"/>
        </w:rPr>
        <w:t>(должность)                         (фамилия и инициалы)                (подпись)</w:t>
      </w:r>
    </w:p>
    <w:p w:rsidR="00000000" w:rsidRDefault="00BC108A">
      <w:pPr>
        <w:ind w:firstLine="403"/>
      </w:pPr>
      <w:r>
        <w:t>«_____» ______________ 20____ года</w:t>
      </w:r>
    </w:p>
    <w:p w:rsidR="00000000" w:rsidRDefault="00BC108A">
      <w:pPr>
        <w:ind w:firstLine="403"/>
      </w:pPr>
      <w:r>
        <w:t> </w:t>
      </w:r>
    </w:p>
    <w:p w:rsidR="00000000" w:rsidRDefault="00BC108A">
      <w:pPr>
        <w:jc w:val="right"/>
      </w:pPr>
      <w:r>
        <w:t>Место печати</w:t>
      </w:r>
    </w:p>
    <w:p w:rsidR="00000000" w:rsidRDefault="00BC108A">
      <w:pPr>
        <w:jc w:val="right"/>
      </w:pPr>
      <w:r>
        <w:t>(для уведомлений в бумажной форме)</w:t>
      </w:r>
    </w:p>
    <w:p w:rsidR="00000000" w:rsidRDefault="00BC108A">
      <w:pPr>
        <w:jc w:val="right"/>
      </w:pPr>
      <w:r>
        <w:rPr>
          <w:color w:val="auto"/>
        </w:rPr>
        <w:t> </w:t>
      </w:r>
    </w:p>
    <w:p w:rsidR="00000000" w:rsidRDefault="00BC108A">
      <w:pPr>
        <w:jc w:val="center"/>
      </w:pPr>
      <w:r>
        <w:t> </w:t>
      </w:r>
    </w:p>
    <w:p w:rsidR="00000000" w:rsidRDefault="00BC108A">
      <w:pPr>
        <w:jc w:val="center"/>
      </w:pPr>
      <w:r>
        <w:rPr>
          <w:rStyle w:val="s1"/>
        </w:rPr>
        <w:t xml:space="preserve">Указания по заполнению </w:t>
      </w:r>
      <w:hyperlink w:anchor="sub8" w:history="1">
        <w:r>
          <w:rPr>
            <w:rStyle w:val="a3"/>
            <w:b/>
            <w:bCs/>
          </w:rPr>
          <w:t>приложения 8</w:t>
        </w:r>
      </w:hyperlink>
    </w:p>
    <w:p w:rsidR="00000000" w:rsidRDefault="00BC108A">
      <w:pPr>
        <w:jc w:val="center"/>
      </w:pPr>
      <w:r>
        <w:rPr>
          <w:color w:val="auto"/>
        </w:rPr>
        <w:t> </w:t>
      </w:r>
    </w:p>
    <w:p w:rsidR="00000000" w:rsidRDefault="00BC108A">
      <w:pPr>
        <w:ind w:firstLine="403"/>
        <w:jc w:val="both"/>
      </w:pPr>
      <w:r>
        <w:t>При открытии обменного пункта уполномоченного банка направляется уведомление о начале деятельности обменного пункта с заполнением всех пунктов приложения 8, за исключением пункта 9.</w:t>
      </w:r>
    </w:p>
    <w:p w:rsidR="00000000" w:rsidRDefault="00BC108A">
      <w:pPr>
        <w:ind w:firstLine="403"/>
        <w:jc w:val="both"/>
      </w:pPr>
      <w:r>
        <w:t>При закрытии обменного пункта уполномоченного банка направляется уведомлен</w:t>
      </w:r>
      <w:r>
        <w:t>ие о прекращении деятельности обменного пункта уполномоченного банка с заполнением пунктов 1-9 приложения 8.</w:t>
      </w:r>
    </w:p>
    <w:p w:rsidR="00000000" w:rsidRDefault="00BC108A">
      <w:pPr>
        <w:ind w:firstLine="403"/>
        <w:jc w:val="both"/>
      </w:pPr>
      <w:r>
        <w:t>При изменении обязательных для заполнения сведений или данных, указанных в ранее представленном уведомлении о начале деятельности обменного пункта,</w:t>
      </w:r>
      <w:r>
        <w:t xml:space="preserve"> направляется уведомление об изменении данных с обязательным заполнением пункта 9, а также пунктов, информация в которых изменилась.</w:t>
      </w:r>
    </w:p>
    <w:p w:rsidR="00000000" w:rsidRDefault="00BC108A">
      <w:pPr>
        <w:ind w:firstLine="403"/>
        <w:jc w:val="both"/>
      </w:pPr>
      <w:r>
        <w:t>В пункте 7 указывается адрес, по которому располагается помещение обменного пункта, с указанием, в случае размещения обменн</w:t>
      </w:r>
      <w:r>
        <w:t>ого пункта в зданиях и сооружениях многофункционального назначения (в том числе железнодорожных вокзалах, аэропортах, деловых и торговых центрах), данных, уточняющих место нахождения обменного пункта (например, этаж, сектор, блок).</w:t>
      </w:r>
    </w:p>
    <w:p w:rsidR="00000000" w:rsidRDefault="00BC108A">
      <w:pPr>
        <w:ind w:firstLine="403"/>
      </w:pPr>
      <w:r>
        <w:rPr>
          <w:color w:val="auto"/>
        </w:rPr>
        <w:t> </w:t>
      </w:r>
    </w:p>
    <w:p w:rsidR="00000000" w:rsidRDefault="00BC108A">
      <w:pPr>
        <w:jc w:val="right"/>
      </w:pPr>
      <w:bookmarkStart w:id="15" w:name="SUB9"/>
      <w:bookmarkEnd w:id="15"/>
      <w:r>
        <w:t>Приложение 9</w:t>
      </w:r>
    </w:p>
    <w:p w:rsidR="00000000" w:rsidRDefault="00BC108A">
      <w:pPr>
        <w:jc w:val="right"/>
      </w:pPr>
      <w:r>
        <w:t xml:space="preserve">к </w:t>
      </w:r>
      <w:hyperlink w:anchor="sub100" w:history="1">
        <w:r>
          <w:rPr>
            <w:rStyle w:val="a3"/>
          </w:rPr>
          <w:t>Правилам</w:t>
        </w:r>
      </w:hyperlink>
      <w:r>
        <w:t xml:space="preserve"> организации обменных</w:t>
      </w:r>
    </w:p>
    <w:p w:rsidR="00000000" w:rsidRDefault="00BC108A">
      <w:pPr>
        <w:jc w:val="right"/>
      </w:pPr>
      <w:r>
        <w:t>операций с наличной иностранной</w:t>
      </w:r>
    </w:p>
    <w:p w:rsidR="00000000" w:rsidRDefault="00BC108A">
      <w:pPr>
        <w:jc w:val="right"/>
      </w:pPr>
      <w:r>
        <w:t>валютой в Республике Казахстан</w:t>
      </w:r>
    </w:p>
    <w:p w:rsidR="00000000" w:rsidRDefault="00BC108A">
      <w:pPr>
        <w:jc w:val="right"/>
      </w:pPr>
      <w:r>
        <w:rPr>
          <w:color w:val="auto"/>
        </w:rPr>
        <w:t> </w:t>
      </w:r>
    </w:p>
    <w:p w:rsidR="00000000" w:rsidRDefault="00BC108A">
      <w:pPr>
        <w:jc w:val="right"/>
      </w:pPr>
      <w:r>
        <w:t>Форма</w:t>
      </w:r>
    </w:p>
    <w:p w:rsidR="00000000" w:rsidRDefault="00BC108A">
      <w:pPr>
        <w:jc w:val="right"/>
      </w:pPr>
      <w:r>
        <w:t> </w:t>
      </w:r>
    </w:p>
    <w:p w:rsidR="00000000" w:rsidRDefault="00BC108A">
      <w:pPr>
        <w:jc w:val="right"/>
      </w:pPr>
      <w:r>
        <w:rPr>
          <w:color w:val="auto"/>
        </w:rPr>
        <w:t> </w:t>
      </w:r>
    </w:p>
    <w:p w:rsidR="00000000" w:rsidRDefault="00BC108A">
      <w:pPr>
        <w:jc w:val="center"/>
      </w:pPr>
      <w:r>
        <w:rPr>
          <w:rStyle w:val="s1"/>
        </w:rPr>
        <w:t>Свидетельство обменного пункта уполномоченного банка</w:t>
      </w:r>
    </w:p>
    <w:p w:rsidR="00000000" w:rsidRDefault="00BC108A">
      <w:pPr>
        <w:jc w:val="center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108A">
            <w:r>
              <w:t xml:space="preserve">№ ____ 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108A">
            <w:pPr>
              <w:jc w:val="right"/>
            </w:pPr>
            <w:r>
              <w:t>«____» _______________ года</w:t>
            </w:r>
          </w:p>
        </w:tc>
      </w:tr>
    </w:tbl>
    <w:p w:rsidR="00000000" w:rsidRDefault="00BC108A">
      <w:pPr>
        <w:ind w:firstLine="403"/>
      </w:pPr>
      <w:r>
        <w:t> </w:t>
      </w:r>
    </w:p>
    <w:p w:rsidR="00000000" w:rsidRDefault="00BC108A">
      <w:pPr>
        <w:ind w:firstLine="400"/>
        <w:jc w:val="both"/>
      </w:pPr>
      <w:r>
        <w:rPr>
          <w:rStyle w:val="s0"/>
        </w:rPr>
        <w:t>Выдано обменному пункту ________________________________________________________________________________________</w:t>
      </w:r>
    </w:p>
    <w:p w:rsidR="00000000" w:rsidRDefault="00BC108A">
      <w:pPr>
        <w:ind w:firstLine="400"/>
        <w:jc w:val="both"/>
      </w:pPr>
      <w:r>
        <w:rPr>
          <w:rStyle w:val="s0"/>
        </w:rPr>
        <w:t>________________________________________________________________________________________________________________</w:t>
      </w:r>
    </w:p>
    <w:p w:rsidR="00000000" w:rsidRDefault="00BC108A">
      <w:pPr>
        <w:ind w:firstLine="400"/>
        <w:jc w:val="center"/>
      </w:pPr>
      <w:r>
        <w:rPr>
          <w:rStyle w:val="s0"/>
        </w:rPr>
        <w:t xml:space="preserve">(наименование уполномоченного </w:t>
      </w:r>
      <w:r>
        <w:rPr>
          <w:rStyle w:val="s0"/>
        </w:rPr>
        <w:t>банка/филиала уполномоченного банка)</w:t>
      </w:r>
    </w:p>
    <w:p w:rsidR="00000000" w:rsidRDefault="00BC108A">
      <w:pPr>
        <w:ind w:firstLine="400"/>
        <w:jc w:val="both"/>
      </w:pPr>
      <w:r>
        <w:rPr>
          <w:rStyle w:val="s0"/>
        </w:rPr>
        <w:t>Адрес обменного пункта __________________________________________________________________________________________</w:t>
      </w:r>
    </w:p>
    <w:p w:rsidR="00000000" w:rsidRDefault="00BC108A">
      <w:pPr>
        <w:ind w:firstLine="400"/>
        <w:jc w:val="both"/>
      </w:pPr>
      <w:r>
        <w:rPr>
          <w:rStyle w:val="s0"/>
        </w:rPr>
        <w:t>_________________________________________________________________________________________________________</w:t>
      </w:r>
      <w:r>
        <w:rPr>
          <w:rStyle w:val="s0"/>
        </w:rPr>
        <w:t>_______</w:t>
      </w:r>
    </w:p>
    <w:p w:rsidR="00000000" w:rsidRDefault="00BC108A">
      <w:pPr>
        <w:ind w:firstLine="400"/>
        <w:jc w:val="both"/>
      </w:pPr>
      <w:r>
        <w:rPr>
          <w:rStyle w:val="s0"/>
        </w:rPr>
        <w:t xml:space="preserve">Дата направления уполномоченным банком уведомления о начале деятельности обменного пункта </w:t>
      </w:r>
    </w:p>
    <w:p w:rsidR="00000000" w:rsidRDefault="00BC108A">
      <w:pPr>
        <w:ind w:firstLine="400"/>
        <w:jc w:val="both"/>
      </w:pPr>
      <w:r>
        <w:rPr>
          <w:rStyle w:val="s0"/>
        </w:rPr>
        <w:t>________________________________________________________________________________________________________________</w:t>
      </w:r>
    </w:p>
    <w:p w:rsidR="00000000" w:rsidRDefault="00BC108A">
      <w:pPr>
        <w:ind w:firstLine="400"/>
        <w:jc w:val="both"/>
      </w:pPr>
      <w:r>
        <w:rPr>
          <w:rStyle w:val="s0"/>
        </w:rPr>
        <w:t> </w:t>
      </w:r>
    </w:p>
    <w:p w:rsidR="00000000" w:rsidRDefault="00BC108A">
      <w:pPr>
        <w:ind w:firstLine="400"/>
        <w:jc w:val="both"/>
      </w:pPr>
      <w:r>
        <w:rPr>
          <w:rStyle w:val="s0"/>
        </w:rPr>
        <w:t>Деятельность настоящего обменного пункта к</w:t>
      </w:r>
      <w:r>
        <w:rPr>
          <w:rStyle w:val="s0"/>
        </w:rPr>
        <w:t>онтролируется _________________________ филиалом Национального Банка Республики Казахстан.</w:t>
      </w:r>
    </w:p>
    <w:p w:rsidR="00000000" w:rsidRDefault="00BC108A">
      <w:pPr>
        <w:ind w:firstLine="400"/>
        <w:jc w:val="both"/>
      </w:pPr>
      <w:r>
        <w:rPr>
          <w:rStyle w:val="s0"/>
        </w:rPr>
        <w:t> </w:t>
      </w:r>
    </w:p>
    <w:p w:rsidR="00000000" w:rsidRDefault="00BC108A">
      <w:pPr>
        <w:ind w:firstLine="403"/>
      </w:pPr>
      <w:r>
        <w:t>Руководитель</w:t>
      </w:r>
    </w:p>
    <w:p w:rsidR="00000000" w:rsidRDefault="00BC108A">
      <w:pPr>
        <w:ind w:firstLine="403"/>
      </w:pPr>
      <w:r>
        <w:t>территориального филиала</w:t>
      </w:r>
    </w:p>
    <w:p w:rsidR="00000000" w:rsidRDefault="00BC108A">
      <w:pPr>
        <w:ind w:firstLine="403"/>
      </w:pPr>
      <w:r>
        <w:t>Национального Банка</w:t>
      </w:r>
    </w:p>
    <w:p w:rsidR="00000000" w:rsidRDefault="00BC108A">
      <w:pPr>
        <w:ind w:firstLine="403"/>
      </w:pPr>
      <w:r>
        <w:t>Республики Казахстан ________________________                   _______________________</w:t>
      </w:r>
    </w:p>
    <w:p w:rsidR="00000000" w:rsidRDefault="00BC108A">
      <w:pPr>
        <w:ind w:firstLine="2977"/>
      </w:pPr>
      <w:r>
        <w:rPr>
          <w:sz w:val="22"/>
          <w:szCs w:val="22"/>
        </w:rPr>
        <w:t>(подпись для бумажной формы)                          (фамилия и инициалы)</w:t>
      </w:r>
    </w:p>
    <w:p w:rsidR="00000000" w:rsidRDefault="00BC108A">
      <w:pPr>
        <w:ind w:firstLine="403"/>
      </w:pPr>
      <w:r>
        <w:t> </w:t>
      </w:r>
    </w:p>
    <w:p w:rsidR="00000000" w:rsidRDefault="00BC108A">
      <w:pPr>
        <w:jc w:val="right"/>
      </w:pPr>
      <w:r>
        <w:t>Место печати</w:t>
      </w:r>
    </w:p>
    <w:p w:rsidR="00000000" w:rsidRDefault="00BC108A">
      <w:pPr>
        <w:jc w:val="right"/>
      </w:pPr>
      <w:r>
        <w:t>(для бумажной формы)</w:t>
      </w:r>
    </w:p>
    <w:p w:rsidR="00000000" w:rsidRDefault="00BC108A">
      <w:pPr>
        <w:jc w:val="right"/>
      </w:pPr>
      <w:r>
        <w:t> </w:t>
      </w:r>
    </w:p>
    <w:p w:rsidR="00000000" w:rsidRDefault="00BC108A">
      <w:pPr>
        <w:jc w:val="right"/>
      </w:pPr>
      <w:r>
        <w:rPr>
          <w:color w:val="auto"/>
        </w:rPr>
        <w:t> </w:t>
      </w:r>
    </w:p>
    <w:p w:rsidR="00000000" w:rsidRDefault="00BC108A">
      <w:pPr>
        <w:jc w:val="right"/>
      </w:pPr>
      <w:bookmarkStart w:id="16" w:name="SUB10"/>
      <w:bookmarkEnd w:id="16"/>
      <w:r>
        <w:t>Приложение 10</w:t>
      </w:r>
    </w:p>
    <w:p w:rsidR="00000000" w:rsidRDefault="00BC108A">
      <w:pPr>
        <w:jc w:val="right"/>
      </w:pPr>
      <w:r>
        <w:t xml:space="preserve">к </w:t>
      </w:r>
      <w:hyperlink w:anchor="sub100" w:history="1">
        <w:r>
          <w:rPr>
            <w:rStyle w:val="a3"/>
          </w:rPr>
          <w:t>Правилам</w:t>
        </w:r>
      </w:hyperlink>
      <w:r>
        <w:t xml:space="preserve"> организации обменных</w:t>
      </w:r>
    </w:p>
    <w:p w:rsidR="00000000" w:rsidRDefault="00BC108A">
      <w:pPr>
        <w:jc w:val="right"/>
      </w:pPr>
      <w:r>
        <w:t>операций с наличной иностранной</w:t>
      </w:r>
    </w:p>
    <w:p w:rsidR="00000000" w:rsidRDefault="00BC108A">
      <w:pPr>
        <w:jc w:val="right"/>
      </w:pPr>
      <w:r>
        <w:t>валютой в Республике Казахстан</w:t>
      </w:r>
    </w:p>
    <w:p w:rsidR="00000000" w:rsidRDefault="00BC108A">
      <w:pPr>
        <w:jc w:val="right"/>
      </w:pPr>
      <w:r>
        <w:rPr>
          <w:color w:val="auto"/>
        </w:rPr>
        <w:t> </w:t>
      </w:r>
    </w:p>
    <w:p w:rsidR="00000000" w:rsidRDefault="00BC108A">
      <w:pPr>
        <w:jc w:val="right"/>
      </w:pPr>
      <w:r>
        <w:t>Ф</w:t>
      </w:r>
      <w:r>
        <w:t>орма</w:t>
      </w:r>
    </w:p>
    <w:p w:rsidR="00000000" w:rsidRDefault="00BC108A">
      <w:pPr>
        <w:jc w:val="right"/>
      </w:pPr>
      <w:r>
        <w:t> </w:t>
      </w:r>
    </w:p>
    <w:p w:rsidR="00000000" w:rsidRDefault="00BC108A">
      <w:pPr>
        <w:jc w:val="right"/>
      </w:pPr>
      <w:r>
        <w:rPr>
          <w:color w:val="auto"/>
        </w:rPr>
        <w:t> </w:t>
      </w:r>
    </w:p>
    <w:p w:rsidR="00000000" w:rsidRDefault="00BC108A">
      <w:pPr>
        <w:jc w:val="center"/>
      </w:pPr>
      <w:r>
        <w:rPr>
          <w:rStyle w:val="s1"/>
        </w:rPr>
        <w:t>Информация для клиентов обменного пункта</w:t>
      </w:r>
    </w:p>
    <w:p w:rsidR="00000000" w:rsidRDefault="00BC108A">
      <w:pPr>
        <w:jc w:val="center"/>
      </w:pPr>
      <w:r>
        <w:rPr>
          <w:rStyle w:val="s1"/>
        </w:rPr>
        <w:t> </w:t>
      </w:r>
    </w:p>
    <w:p w:rsidR="00000000" w:rsidRDefault="00BC108A">
      <w:pPr>
        <w:ind w:firstLine="400"/>
        <w:jc w:val="both"/>
      </w:pPr>
      <w:r>
        <w:rPr>
          <w:rStyle w:val="s0"/>
        </w:rPr>
        <w:t>________________________________________________________________________________________________________________</w:t>
      </w:r>
    </w:p>
    <w:p w:rsidR="00000000" w:rsidRDefault="00BC108A">
      <w:pPr>
        <w:ind w:firstLine="403"/>
        <w:jc w:val="center"/>
      </w:pPr>
      <w:r>
        <w:rPr>
          <w:sz w:val="22"/>
          <w:szCs w:val="22"/>
        </w:rPr>
        <w:t xml:space="preserve">(наименование и место нахождения юридического лица, имеющего право на организацию обменных </w:t>
      </w:r>
      <w:r>
        <w:rPr>
          <w:sz w:val="22"/>
          <w:szCs w:val="22"/>
        </w:rPr>
        <w:t>операций с наличной иностранной валютой, его филиала)</w:t>
      </w:r>
    </w:p>
    <w:p w:rsidR="00000000" w:rsidRDefault="00BC108A">
      <w:pPr>
        <w:ind w:firstLine="403"/>
      </w:pPr>
      <w:r>
        <w:t>Номер и дата лицензии ___________________________________________________________________________________________</w:t>
      </w:r>
    </w:p>
    <w:p w:rsidR="00000000" w:rsidRDefault="00BC108A">
      <w:pPr>
        <w:ind w:firstLine="403"/>
        <w:jc w:val="both"/>
      </w:pPr>
      <w:r>
        <w:t>Деятельность настоящего обменного пункта контролируется _____________________ филиалом Н</w:t>
      </w:r>
      <w:r>
        <w:t>ационального Банка Республики Казахстан.</w:t>
      </w:r>
    </w:p>
    <w:p w:rsidR="00000000" w:rsidRDefault="00BC108A">
      <w:pPr>
        <w:ind w:firstLine="403"/>
      </w:pPr>
      <w:r>
        <w:t xml:space="preserve">При наличии замечаний к работе обменного пункта просьба направлять жалобы по адресу </w:t>
      </w:r>
    </w:p>
    <w:p w:rsidR="00000000" w:rsidRDefault="00BC108A">
      <w:pPr>
        <w:ind w:firstLine="400"/>
        <w:jc w:val="both"/>
      </w:pPr>
      <w:r>
        <w:rPr>
          <w:rStyle w:val="s0"/>
        </w:rPr>
        <w:t>_______________________________________________________________________________________________________________,</w:t>
      </w:r>
    </w:p>
    <w:p w:rsidR="00000000" w:rsidRDefault="00BC108A">
      <w:pPr>
        <w:ind w:firstLine="400"/>
        <w:jc w:val="center"/>
      </w:pPr>
      <w:r>
        <w:rPr>
          <w:sz w:val="22"/>
          <w:szCs w:val="22"/>
        </w:rPr>
        <w:t>(почтовый адрес ф</w:t>
      </w:r>
      <w:r>
        <w:rPr>
          <w:sz w:val="22"/>
          <w:szCs w:val="22"/>
        </w:rPr>
        <w:t>илиала Национального Банка)</w:t>
      </w:r>
    </w:p>
    <w:p w:rsidR="00000000" w:rsidRDefault="00BC108A">
      <w:pPr>
        <w:ind w:firstLine="400"/>
        <w:jc w:val="both"/>
      </w:pPr>
      <w:r>
        <w:t>либо звонить по телефону ________________________________________________________________________________________.</w:t>
      </w:r>
    </w:p>
    <w:p w:rsidR="00000000" w:rsidRDefault="00BC108A">
      <w:pPr>
        <w:ind w:firstLine="400"/>
        <w:jc w:val="center"/>
      </w:pPr>
      <w:r>
        <w:rPr>
          <w:sz w:val="22"/>
          <w:szCs w:val="22"/>
        </w:rPr>
        <w:t>(номер телефона филиала Национального Банка)</w:t>
      </w:r>
    </w:p>
    <w:p w:rsidR="00000000" w:rsidRDefault="00BC108A">
      <w:pPr>
        <w:ind w:firstLine="403"/>
      </w:pPr>
      <w:r>
        <w:t> </w:t>
      </w:r>
    </w:p>
    <w:p w:rsidR="00000000" w:rsidRDefault="00BC108A">
      <w:pPr>
        <w:ind w:firstLine="403"/>
        <w:jc w:val="both"/>
      </w:pPr>
      <w:r>
        <w:t>Для рассмотрения жалобы просьба сообщить в ней следующие сведения:</w:t>
      </w:r>
    </w:p>
    <w:p w:rsidR="00000000" w:rsidRDefault="00BC108A">
      <w:pPr>
        <w:ind w:firstLine="403"/>
        <w:jc w:val="both"/>
      </w:pPr>
      <w:r>
        <w:t>фамилию, имя и отчество заявителя;</w:t>
      </w:r>
    </w:p>
    <w:p w:rsidR="00000000" w:rsidRDefault="00BC108A">
      <w:pPr>
        <w:ind w:firstLine="403"/>
        <w:jc w:val="both"/>
      </w:pPr>
      <w:r>
        <w:t>адрес заявителя;</w:t>
      </w:r>
    </w:p>
    <w:p w:rsidR="00000000" w:rsidRDefault="00BC108A">
      <w:pPr>
        <w:ind w:firstLine="403"/>
        <w:jc w:val="both"/>
      </w:pPr>
      <w:r>
        <w:t>адрес обменного пункта;</w:t>
      </w:r>
    </w:p>
    <w:p w:rsidR="00000000" w:rsidRDefault="00BC108A">
      <w:pPr>
        <w:ind w:firstLine="403"/>
        <w:jc w:val="both"/>
      </w:pPr>
      <w:r>
        <w:t>наименование юридического лица, имеющего право на организацию обменных операций, или его филиала, открывших данный обменный пункт;</w:t>
      </w:r>
    </w:p>
    <w:p w:rsidR="00000000" w:rsidRDefault="00BC108A">
      <w:pPr>
        <w:ind w:firstLine="403"/>
        <w:jc w:val="both"/>
      </w:pPr>
      <w:r>
        <w:t>содержание жалобы;</w:t>
      </w:r>
    </w:p>
    <w:p w:rsidR="00000000" w:rsidRDefault="00BC108A">
      <w:pPr>
        <w:ind w:firstLine="403"/>
        <w:jc w:val="both"/>
      </w:pPr>
      <w:r>
        <w:t>дату и время, указывающие, ко</w:t>
      </w:r>
      <w:r>
        <w:t>гда обменным пунктом было допущено нарушение;</w:t>
      </w:r>
    </w:p>
    <w:p w:rsidR="00000000" w:rsidRDefault="00BC108A">
      <w:pPr>
        <w:ind w:firstLine="403"/>
        <w:jc w:val="both"/>
      </w:pPr>
      <w:r>
        <w:t>фамилия, имя и отчество кассира обменного пункта.</w:t>
      </w:r>
    </w:p>
    <w:p w:rsidR="00000000" w:rsidRDefault="00BC108A">
      <w:pPr>
        <w:ind w:firstLine="403"/>
        <w:jc w:val="both"/>
      </w:pPr>
      <w:r>
        <w:t> </w:t>
      </w:r>
    </w:p>
    <w:p w:rsidR="00000000" w:rsidRDefault="00BC108A">
      <w:pPr>
        <w:ind w:firstLine="403"/>
        <w:jc w:val="both"/>
      </w:pPr>
      <w:r>
        <w:t>Для письменной жалобы необходима подпись заявителя.</w:t>
      </w:r>
    </w:p>
    <w:p w:rsidR="00000000" w:rsidRDefault="00BC108A">
      <w:pPr>
        <w:ind w:firstLine="403"/>
      </w:pPr>
      <w:r>
        <w:t> </w:t>
      </w:r>
    </w:p>
    <w:p w:rsidR="00000000" w:rsidRDefault="00BC108A">
      <w:pPr>
        <w:jc w:val="right"/>
      </w:pPr>
      <w:bookmarkStart w:id="17" w:name="SUB11"/>
      <w:bookmarkEnd w:id="17"/>
      <w:r>
        <w:t>Приложение 11</w:t>
      </w:r>
    </w:p>
    <w:p w:rsidR="00000000" w:rsidRDefault="00BC108A">
      <w:pPr>
        <w:jc w:val="right"/>
      </w:pPr>
      <w:r>
        <w:t xml:space="preserve">к </w:t>
      </w:r>
      <w:hyperlink w:anchor="sub100" w:history="1">
        <w:r>
          <w:rPr>
            <w:rStyle w:val="a3"/>
          </w:rPr>
          <w:t>Правилам</w:t>
        </w:r>
      </w:hyperlink>
      <w:r>
        <w:t xml:space="preserve"> организации обменных</w:t>
      </w:r>
    </w:p>
    <w:p w:rsidR="00000000" w:rsidRDefault="00BC108A">
      <w:pPr>
        <w:jc w:val="right"/>
      </w:pPr>
      <w:r>
        <w:t>операций с наличной иностранн</w:t>
      </w:r>
      <w:r>
        <w:t>ой</w:t>
      </w:r>
    </w:p>
    <w:p w:rsidR="00000000" w:rsidRDefault="00BC108A">
      <w:pPr>
        <w:jc w:val="right"/>
      </w:pPr>
      <w:r>
        <w:t>валютой в Республике Казахстан</w:t>
      </w:r>
    </w:p>
    <w:p w:rsidR="00000000" w:rsidRDefault="00BC108A">
      <w:pPr>
        <w:jc w:val="right"/>
      </w:pPr>
      <w:r>
        <w:rPr>
          <w:color w:val="auto"/>
        </w:rPr>
        <w:t> </w:t>
      </w:r>
    </w:p>
    <w:p w:rsidR="00000000" w:rsidRDefault="00BC108A">
      <w:pPr>
        <w:jc w:val="right"/>
      </w:pPr>
      <w:r>
        <w:t>Форма</w:t>
      </w:r>
    </w:p>
    <w:p w:rsidR="00000000" w:rsidRDefault="00BC108A">
      <w:pPr>
        <w:jc w:val="right"/>
      </w:pPr>
      <w:r>
        <w:t> </w:t>
      </w:r>
    </w:p>
    <w:p w:rsidR="00000000" w:rsidRDefault="00BC108A">
      <w:pPr>
        <w:jc w:val="right"/>
      </w:pPr>
      <w:r>
        <w:rPr>
          <w:color w:val="auto"/>
        </w:rPr>
        <w:t> </w:t>
      </w:r>
    </w:p>
    <w:p w:rsidR="00000000" w:rsidRDefault="00BC108A">
      <w:pPr>
        <w:jc w:val="center"/>
      </w:pPr>
      <w:r>
        <w:rPr>
          <w:rStyle w:val="s1"/>
        </w:rPr>
        <w:t>ЖУРНАЛ</w:t>
      </w:r>
      <w:r>
        <w:rPr>
          <w:b/>
          <w:bCs/>
        </w:rPr>
        <w:br/>
      </w:r>
      <w:r>
        <w:rPr>
          <w:rStyle w:val="s1"/>
        </w:rPr>
        <w:t>реестров купленной и проданной наличной иностранной валюты</w:t>
      </w:r>
    </w:p>
    <w:p w:rsidR="00000000" w:rsidRDefault="00BC108A">
      <w:pPr>
        <w:jc w:val="center"/>
      </w:pPr>
      <w:r>
        <w:rPr>
          <w:rStyle w:val="s1"/>
        </w:rPr>
        <w:t> </w:t>
      </w:r>
    </w:p>
    <w:p w:rsidR="00000000" w:rsidRDefault="00BC108A">
      <w:pPr>
        <w:jc w:val="center"/>
      </w:pPr>
      <w:r>
        <w:t>&lt;Титульный лист журнала&gt;*</w:t>
      </w:r>
    </w:p>
    <w:p w:rsidR="00000000" w:rsidRDefault="00BC108A">
      <w:pPr>
        <w:jc w:val="center"/>
      </w:pPr>
      <w:r>
        <w:rPr>
          <w:color w:val="auto"/>
        </w:rPr>
        <w:t> </w:t>
      </w:r>
    </w:p>
    <w:p w:rsidR="00000000" w:rsidRDefault="00BC108A">
      <w:pPr>
        <w:ind w:firstLine="403"/>
        <w:jc w:val="both"/>
      </w:pPr>
      <w:r>
        <w:t xml:space="preserve">Наименование юридического лица, имеющего право на организацию обменных операций, или его филиала </w:t>
      </w:r>
    </w:p>
    <w:p w:rsidR="00000000" w:rsidRDefault="00BC108A">
      <w:pPr>
        <w:ind w:firstLine="400"/>
        <w:jc w:val="both"/>
      </w:pPr>
      <w:r>
        <w:rPr>
          <w:rStyle w:val="s0"/>
        </w:rPr>
        <w:t>________________________________________________________________________________________________________________</w:t>
      </w:r>
    </w:p>
    <w:p w:rsidR="00000000" w:rsidRDefault="00BC108A">
      <w:pPr>
        <w:ind w:firstLine="403"/>
        <w:jc w:val="both"/>
      </w:pPr>
      <w:r>
        <w:t>Номер приложения к лицензии уполномоченной организации/свидетельства обменного пункта уполномоченного банка (после получения уполномоченным бан</w:t>
      </w:r>
      <w:r>
        <w:t>ком такого свидетельства) ________________________________________________________________</w:t>
      </w:r>
    </w:p>
    <w:p w:rsidR="00000000" w:rsidRDefault="00BC108A">
      <w:pPr>
        <w:ind w:firstLine="403"/>
        <w:jc w:val="both"/>
      </w:pPr>
      <w:r>
        <w:t>Место нахождения обменного пункта _______________________________________________________________________________</w:t>
      </w:r>
    </w:p>
    <w:p w:rsidR="00000000" w:rsidRDefault="00BC108A">
      <w:pPr>
        <w:ind w:firstLine="403"/>
        <w:jc w:val="both"/>
      </w:pPr>
      <w:r>
        <w:t xml:space="preserve">Место нахождения юридического лица, имеющего право </w:t>
      </w:r>
      <w:r>
        <w:t xml:space="preserve">на организацию обменных операций, или его филиала </w:t>
      </w:r>
    </w:p>
    <w:p w:rsidR="00000000" w:rsidRDefault="00BC108A">
      <w:pPr>
        <w:ind w:firstLine="400"/>
        <w:jc w:val="both"/>
      </w:pPr>
      <w:r>
        <w:rPr>
          <w:rStyle w:val="s0"/>
        </w:rPr>
        <w:t>________________________________________________________________________________________________________________</w:t>
      </w:r>
    </w:p>
    <w:p w:rsidR="00000000" w:rsidRDefault="00BC108A">
      <w:pPr>
        <w:ind w:firstLine="403"/>
        <w:jc w:val="both"/>
      </w:pPr>
      <w:r>
        <w:t>Начат «____» ______________ _______ года</w:t>
      </w:r>
    </w:p>
    <w:p w:rsidR="00000000" w:rsidRDefault="00BC108A">
      <w:pPr>
        <w:ind w:firstLine="403"/>
        <w:jc w:val="both"/>
      </w:pPr>
      <w:r>
        <w:t>Окончен «____» _____________ ______ года</w:t>
      </w:r>
    </w:p>
    <w:p w:rsidR="00000000" w:rsidRDefault="00BC108A">
      <w:pPr>
        <w:ind w:firstLine="403"/>
      </w:pPr>
      <w:r>
        <w:t>Срок хране</w:t>
      </w:r>
      <w:r>
        <w:t>ния: __________ лет</w:t>
      </w:r>
    </w:p>
    <w:p w:rsidR="00000000" w:rsidRDefault="00BC108A">
      <w:pPr>
        <w:ind w:firstLine="403"/>
      </w:pPr>
      <w:r>
        <w:rPr>
          <w:color w:val="auto"/>
        </w:rPr>
        <w:t> </w:t>
      </w:r>
    </w:p>
    <w:p w:rsidR="00000000" w:rsidRDefault="00BC108A">
      <w:pPr>
        <w:jc w:val="center"/>
      </w:pPr>
      <w:r>
        <w:t>&lt;Внутренний лист журнала&gt;</w:t>
      </w:r>
    </w:p>
    <w:p w:rsidR="00000000" w:rsidRDefault="00BC108A">
      <w:pPr>
        <w:jc w:val="center"/>
      </w:pPr>
      <w:r>
        <w:rPr>
          <w:color w:val="auto"/>
        </w:rPr>
        <w:t> </w:t>
      </w:r>
    </w:p>
    <w:p w:rsidR="00000000" w:rsidRDefault="00BC108A">
      <w:pPr>
        <w:ind w:firstLine="403"/>
      </w:pPr>
      <w:r>
        <w:t>«_____» ______________ 20___ г.</w:t>
      </w:r>
    </w:p>
    <w:p w:rsidR="00000000" w:rsidRDefault="00BC108A">
      <w:pPr>
        <w:ind w:firstLine="403"/>
      </w:pPr>
      <w:r>
        <w:rPr>
          <w:color w:val="auto"/>
        </w:rPr>
        <w:t> </w:t>
      </w:r>
    </w:p>
    <w:p w:rsidR="00000000" w:rsidRDefault="00BC108A">
      <w:pPr>
        <w:ind w:firstLine="403"/>
      </w:pPr>
      <w:r>
        <w:t>Остаток в операционной кассе</w:t>
      </w:r>
    </w:p>
    <w:p w:rsidR="00000000" w:rsidRDefault="00BC108A">
      <w:pPr>
        <w:ind w:firstLine="403"/>
      </w:pPr>
      <w:r>
        <w:t>обменного пункта на начало дня**                                   __________________ тенге</w:t>
      </w:r>
    </w:p>
    <w:p w:rsidR="00000000" w:rsidRDefault="00BC108A">
      <w:pPr>
        <w:ind w:firstLine="6521"/>
      </w:pPr>
      <w:r>
        <w:t>_________________</w:t>
      </w:r>
    </w:p>
    <w:p w:rsidR="00000000" w:rsidRDefault="00BC108A">
      <w:pPr>
        <w:ind w:firstLine="6521"/>
      </w:pPr>
      <w:r>
        <w:rPr>
          <w:sz w:val="22"/>
          <w:szCs w:val="22"/>
        </w:rPr>
        <w:t>(по всем видам валют)</w:t>
      </w:r>
    </w:p>
    <w:p w:rsidR="00000000" w:rsidRDefault="00BC108A">
      <w:pPr>
        <w:ind w:firstLine="403"/>
      </w:pPr>
      <w:r>
        <w:t> </w:t>
      </w:r>
    </w:p>
    <w:p w:rsidR="00000000" w:rsidRDefault="00BC108A">
      <w:pPr>
        <w:ind w:firstLine="403"/>
      </w:pPr>
      <w:r>
        <w:t>Остаток в</w:t>
      </w:r>
      <w:r>
        <w:t xml:space="preserve"> операционной кассе</w:t>
      </w:r>
    </w:p>
    <w:p w:rsidR="00000000" w:rsidRDefault="00BC108A">
      <w:pPr>
        <w:ind w:firstLine="403"/>
      </w:pPr>
      <w:r>
        <w:t>обменного пункта на конец дня**                                     __________________ тенге</w:t>
      </w:r>
    </w:p>
    <w:p w:rsidR="00000000" w:rsidRDefault="00BC108A">
      <w:pPr>
        <w:ind w:firstLine="6521"/>
      </w:pPr>
      <w:r>
        <w:t>__________________</w:t>
      </w:r>
    </w:p>
    <w:p w:rsidR="00000000" w:rsidRDefault="00BC108A">
      <w:pPr>
        <w:ind w:firstLine="6521"/>
      </w:pPr>
      <w:r>
        <w:rPr>
          <w:sz w:val="22"/>
          <w:szCs w:val="22"/>
        </w:rPr>
        <w:t>(по всем видам валют)</w:t>
      </w:r>
    </w:p>
    <w:p w:rsidR="00000000" w:rsidRDefault="00BC108A">
      <w:pPr>
        <w:ind w:firstLine="403"/>
      </w:pPr>
      <w:r>
        <w:t> </w:t>
      </w:r>
    </w:p>
    <w:p w:rsidR="00000000" w:rsidRDefault="00BC108A">
      <w:pPr>
        <w:ind w:firstLine="403"/>
      </w:pPr>
      <w:r>
        <w:rPr>
          <w:sz w:val="22"/>
          <w:szCs w:val="22"/>
        </w:rPr>
        <w:t>* Для журналов в бумажной форме</w:t>
      </w:r>
    </w:p>
    <w:p w:rsidR="00000000" w:rsidRDefault="00BC108A">
      <w:pPr>
        <w:ind w:firstLine="403"/>
      </w:pPr>
      <w:r>
        <w:rPr>
          <w:sz w:val="22"/>
          <w:szCs w:val="22"/>
        </w:rPr>
        <w:t>** Не заполняется при совмещении обменных операций с иными банковскими операциями</w:t>
      </w:r>
    </w:p>
    <w:p w:rsidR="00000000" w:rsidRDefault="00BC108A">
      <w:pPr>
        <w:ind w:firstLine="403"/>
      </w:pPr>
      <w:r>
        <w:rPr>
          <w:color w:val="auto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668"/>
        <w:gridCol w:w="1668"/>
        <w:gridCol w:w="1098"/>
        <w:gridCol w:w="1131"/>
        <w:gridCol w:w="1098"/>
        <w:gridCol w:w="1131"/>
        <w:gridCol w:w="1098"/>
        <w:gridCol w:w="1131"/>
      </w:tblGrid>
      <w:tr w:rsidR="00000000">
        <w:tc>
          <w:tcPr>
            <w:tcW w:w="832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108A">
            <w:pPr>
              <w:jc w:val="center"/>
            </w:pPr>
            <w:r>
              <w:t>Период действия распоряжения</w:t>
            </w:r>
          </w:p>
        </w:tc>
        <w:tc>
          <w:tcPr>
            <w:tcW w:w="832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108A">
            <w:pPr>
              <w:jc w:val="center"/>
            </w:pPr>
            <w:r>
              <w:t>Номер и дата распоряжения руководителя</w:t>
            </w:r>
          </w:p>
        </w:tc>
        <w:tc>
          <w:tcPr>
            <w:tcW w:w="1112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108A">
            <w:pPr>
              <w:jc w:val="center"/>
            </w:pPr>
            <w:r>
              <w:t>USD</w:t>
            </w:r>
          </w:p>
        </w:tc>
        <w:tc>
          <w:tcPr>
            <w:tcW w:w="1112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108A">
            <w:pPr>
              <w:jc w:val="center"/>
            </w:pPr>
            <w:r>
              <w:t>EUR</w:t>
            </w:r>
          </w:p>
        </w:tc>
        <w:tc>
          <w:tcPr>
            <w:tcW w:w="1112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108A">
            <w:pPr>
              <w:jc w:val="center"/>
            </w:pPr>
            <w:r>
              <w:rPr>
                <w:color w:val="auto"/>
              </w:rPr>
              <w:t>…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BC108A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BC108A"/>
        </w:tc>
        <w:tc>
          <w:tcPr>
            <w:tcW w:w="54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108A">
            <w:pPr>
              <w:jc w:val="center"/>
            </w:pPr>
            <w:r>
              <w:t>Покупка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108A">
            <w:pPr>
              <w:jc w:val="center"/>
            </w:pPr>
            <w:r>
              <w:t>Продажа</w:t>
            </w:r>
          </w:p>
        </w:tc>
        <w:tc>
          <w:tcPr>
            <w:tcW w:w="54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108A">
            <w:pPr>
              <w:jc w:val="center"/>
            </w:pPr>
            <w:r>
              <w:t>Покупка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108A">
            <w:pPr>
              <w:jc w:val="center"/>
            </w:pPr>
            <w:r>
              <w:t>Продажа</w:t>
            </w:r>
          </w:p>
        </w:tc>
        <w:tc>
          <w:tcPr>
            <w:tcW w:w="54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108A">
            <w:pPr>
              <w:jc w:val="center"/>
            </w:pPr>
            <w:r>
              <w:t>Покупка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108A">
            <w:pPr>
              <w:jc w:val="center"/>
            </w:pPr>
            <w:r>
              <w:t>Продажа</w:t>
            </w:r>
          </w:p>
        </w:tc>
      </w:tr>
      <w:tr w:rsidR="00000000">
        <w:tc>
          <w:tcPr>
            <w:tcW w:w="83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108A">
            <w:r>
              <w:rPr>
                <w:color w:val="auto"/>
              </w:rPr>
              <w:t> </w:t>
            </w:r>
          </w:p>
        </w:tc>
        <w:tc>
          <w:tcPr>
            <w:tcW w:w="8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108A">
            <w:r>
              <w:rPr>
                <w:color w:val="auto"/>
              </w:rPr>
              <w:t> </w:t>
            </w:r>
          </w:p>
        </w:tc>
        <w:tc>
          <w:tcPr>
            <w:tcW w:w="54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108A">
            <w:r>
              <w:rPr>
                <w:color w:val="auto"/>
              </w:rPr>
              <w:t> 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108A">
            <w:r>
              <w:rPr>
                <w:color w:val="auto"/>
              </w:rPr>
              <w:t> </w:t>
            </w:r>
          </w:p>
        </w:tc>
        <w:tc>
          <w:tcPr>
            <w:tcW w:w="54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108A">
            <w:r>
              <w:rPr>
                <w:color w:val="auto"/>
              </w:rPr>
              <w:t> 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108A">
            <w:r>
              <w:rPr>
                <w:color w:val="auto"/>
              </w:rPr>
              <w:t> </w:t>
            </w:r>
          </w:p>
        </w:tc>
        <w:tc>
          <w:tcPr>
            <w:tcW w:w="54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108A">
            <w:r>
              <w:rPr>
                <w:color w:val="auto"/>
              </w:rPr>
              <w:t> 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108A">
            <w:r>
              <w:rPr>
                <w:color w:val="auto"/>
              </w:rPr>
              <w:t> </w:t>
            </w:r>
          </w:p>
        </w:tc>
      </w:tr>
    </w:tbl>
    <w:p w:rsidR="00000000" w:rsidRDefault="00BC108A">
      <w:pPr>
        <w:ind w:firstLine="403"/>
      </w:pPr>
      <w:r>
        <w:t> </w:t>
      </w:r>
    </w:p>
    <w:p w:rsidR="00000000" w:rsidRDefault="00BC108A">
      <w:pPr>
        <w:jc w:val="center"/>
      </w:pPr>
      <w:r>
        <w:rPr>
          <w:rStyle w:val="s1"/>
        </w:rPr>
        <w:t>Реестр</w:t>
      </w:r>
      <w:r>
        <w:rPr>
          <w:b/>
          <w:bCs/>
        </w:rPr>
        <w:br/>
      </w:r>
      <w:r>
        <w:rPr>
          <w:rStyle w:val="s1"/>
        </w:rPr>
        <w:t>купленной и проданной наличной иностранной валюты за «____» _________________ 20____ г.</w:t>
      </w:r>
    </w:p>
    <w:p w:rsidR="00000000" w:rsidRDefault="00BC108A">
      <w:pPr>
        <w:jc w:val="center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6"/>
        <w:gridCol w:w="2069"/>
        <w:gridCol w:w="1730"/>
        <w:gridCol w:w="955"/>
        <w:gridCol w:w="890"/>
        <w:gridCol w:w="955"/>
        <w:gridCol w:w="1011"/>
        <w:gridCol w:w="1415"/>
      </w:tblGrid>
      <w:tr w:rsidR="00000000">
        <w:tc>
          <w:tcPr>
            <w:tcW w:w="285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108A">
            <w:pPr>
              <w:jc w:val="center"/>
            </w:pPr>
            <w:r>
              <w:t>№ п/п</w:t>
            </w:r>
          </w:p>
        </w:tc>
        <w:tc>
          <w:tcPr>
            <w:tcW w:w="1081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108A">
            <w:pPr>
              <w:jc w:val="center"/>
            </w:pPr>
            <w:r>
              <w:t>Фамилия, имя, отчество, ИИН, номер и серия документа, удостоверяющего личность клиента, кем и когда выдан</w:t>
            </w:r>
          </w:p>
        </w:tc>
        <w:tc>
          <w:tcPr>
            <w:tcW w:w="904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108A">
            <w:pPr>
              <w:jc w:val="center"/>
            </w:pPr>
            <w:r>
              <w:t>Наименование валюты</w:t>
            </w:r>
          </w:p>
        </w:tc>
        <w:tc>
          <w:tcPr>
            <w:tcW w:w="1991" w:type="pct"/>
            <w:gridSpan w:val="4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108A">
            <w:pPr>
              <w:jc w:val="center"/>
            </w:pPr>
            <w:r>
              <w:t>Сумма валюты</w:t>
            </w:r>
          </w:p>
        </w:tc>
        <w:tc>
          <w:tcPr>
            <w:tcW w:w="739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108A">
            <w:pPr>
              <w:jc w:val="center"/>
            </w:pPr>
            <w:r>
              <w:t>Время проведения операции (чч. мм)***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BC108A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BC108A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BC108A"/>
        </w:tc>
        <w:tc>
          <w:tcPr>
            <w:tcW w:w="96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108A">
            <w:pPr>
              <w:jc w:val="center"/>
            </w:pPr>
            <w:r>
              <w:t>Куплено</w:t>
            </w:r>
          </w:p>
        </w:tc>
        <w:tc>
          <w:tcPr>
            <w:tcW w:w="102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108A">
            <w:pPr>
              <w:jc w:val="center"/>
            </w:pPr>
            <w:r>
              <w:t>Продано</w:t>
            </w: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BC108A"/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BC108A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BC108A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BC108A"/>
        </w:tc>
        <w:tc>
          <w:tcPr>
            <w:tcW w:w="4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108A">
            <w:pPr>
              <w:jc w:val="center"/>
            </w:pPr>
            <w:r>
              <w:t>в валюте</w:t>
            </w:r>
          </w:p>
        </w:tc>
        <w:tc>
          <w:tcPr>
            <w:tcW w:w="46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108A">
            <w:pPr>
              <w:jc w:val="center"/>
            </w:pPr>
            <w:r>
              <w:t>в тенге*</w:t>
            </w:r>
          </w:p>
        </w:tc>
        <w:tc>
          <w:tcPr>
            <w:tcW w:w="4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108A">
            <w:pPr>
              <w:jc w:val="center"/>
            </w:pPr>
            <w:r>
              <w:t>в валюте</w:t>
            </w:r>
          </w:p>
        </w:tc>
        <w:tc>
          <w:tcPr>
            <w:tcW w:w="5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108A">
            <w:pPr>
              <w:jc w:val="center"/>
            </w:pPr>
            <w:r>
              <w:t>в тенге**</w:t>
            </w: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BC108A"/>
        </w:tc>
      </w:tr>
      <w:tr w:rsidR="00000000">
        <w:tc>
          <w:tcPr>
            <w:tcW w:w="28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108A">
            <w:pPr>
              <w:jc w:val="center"/>
            </w:pPr>
            <w:r>
              <w:t>1</w:t>
            </w:r>
          </w:p>
        </w:tc>
        <w:tc>
          <w:tcPr>
            <w:tcW w:w="108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108A">
            <w:pPr>
              <w:jc w:val="center"/>
            </w:pPr>
            <w:r>
              <w:t>2</w:t>
            </w:r>
          </w:p>
        </w:tc>
        <w:tc>
          <w:tcPr>
            <w:tcW w:w="9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108A">
            <w:pPr>
              <w:jc w:val="center"/>
            </w:pPr>
            <w:r>
              <w:t>3</w:t>
            </w:r>
          </w:p>
        </w:tc>
        <w:tc>
          <w:tcPr>
            <w:tcW w:w="4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108A">
            <w:pPr>
              <w:jc w:val="center"/>
            </w:pPr>
            <w:r>
              <w:t>4</w:t>
            </w:r>
          </w:p>
        </w:tc>
        <w:tc>
          <w:tcPr>
            <w:tcW w:w="46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108A">
            <w:pPr>
              <w:jc w:val="center"/>
            </w:pPr>
            <w:r>
              <w:t>5</w:t>
            </w:r>
          </w:p>
        </w:tc>
        <w:tc>
          <w:tcPr>
            <w:tcW w:w="4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108A">
            <w:pPr>
              <w:jc w:val="center"/>
            </w:pPr>
            <w:r>
              <w:t>6</w:t>
            </w:r>
          </w:p>
        </w:tc>
        <w:tc>
          <w:tcPr>
            <w:tcW w:w="5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108A">
            <w:pPr>
              <w:jc w:val="center"/>
            </w:pPr>
            <w:r>
              <w:t>7</w:t>
            </w:r>
          </w:p>
        </w:tc>
        <w:tc>
          <w:tcPr>
            <w:tcW w:w="7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108A">
            <w:pPr>
              <w:jc w:val="center"/>
            </w:pPr>
            <w:r>
              <w:t>8</w:t>
            </w:r>
          </w:p>
        </w:tc>
      </w:tr>
      <w:tr w:rsidR="00000000">
        <w:tc>
          <w:tcPr>
            <w:tcW w:w="28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108A">
            <w:r>
              <w:rPr>
                <w:color w:val="auto"/>
              </w:rPr>
              <w:t> </w:t>
            </w:r>
          </w:p>
        </w:tc>
        <w:tc>
          <w:tcPr>
            <w:tcW w:w="108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108A">
            <w:r>
              <w:rPr>
                <w:color w:val="auto"/>
              </w:rPr>
              <w:t> </w:t>
            </w:r>
          </w:p>
        </w:tc>
        <w:tc>
          <w:tcPr>
            <w:tcW w:w="9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108A">
            <w:r>
              <w:rPr>
                <w:color w:val="auto"/>
              </w:rPr>
              <w:t> </w:t>
            </w:r>
          </w:p>
        </w:tc>
        <w:tc>
          <w:tcPr>
            <w:tcW w:w="4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108A">
            <w:r>
              <w:rPr>
                <w:color w:val="auto"/>
              </w:rPr>
              <w:t> </w:t>
            </w:r>
          </w:p>
        </w:tc>
        <w:tc>
          <w:tcPr>
            <w:tcW w:w="46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108A">
            <w:r>
              <w:rPr>
                <w:color w:val="auto"/>
              </w:rPr>
              <w:t> </w:t>
            </w:r>
          </w:p>
        </w:tc>
        <w:tc>
          <w:tcPr>
            <w:tcW w:w="4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108A">
            <w:r>
              <w:rPr>
                <w:color w:val="auto"/>
              </w:rPr>
              <w:t> </w:t>
            </w:r>
          </w:p>
        </w:tc>
        <w:tc>
          <w:tcPr>
            <w:tcW w:w="5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108A">
            <w:r>
              <w:rPr>
                <w:color w:val="auto"/>
              </w:rPr>
              <w:t> </w:t>
            </w:r>
          </w:p>
        </w:tc>
        <w:tc>
          <w:tcPr>
            <w:tcW w:w="7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108A">
            <w:r>
              <w:rPr>
                <w:color w:val="auto"/>
              </w:rPr>
              <w:t> </w:t>
            </w:r>
          </w:p>
        </w:tc>
      </w:tr>
      <w:tr w:rsidR="00000000">
        <w:tc>
          <w:tcPr>
            <w:tcW w:w="28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108A">
            <w:r>
              <w:rPr>
                <w:color w:val="auto"/>
              </w:rPr>
              <w:t> </w:t>
            </w:r>
          </w:p>
        </w:tc>
        <w:tc>
          <w:tcPr>
            <w:tcW w:w="108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108A">
            <w:r>
              <w:rPr>
                <w:color w:val="auto"/>
              </w:rPr>
              <w:t> </w:t>
            </w:r>
          </w:p>
        </w:tc>
        <w:tc>
          <w:tcPr>
            <w:tcW w:w="9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108A">
            <w:r>
              <w:t>Итого по:</w:t>
            </w:r>
          </w:p>
        </w:tc>
        <w:tc>
          <w:tcPr>
            <w:tcW w:w="4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108A">
            <w:r>
              <w:rPr>
                <w:color w:val="auto"/>
              </w:rPr>
              <w:t> </w:t>
            </w:r>
          </w:p>
        </w:tc>
        <w:tc>
          <w:tcPr>
            <w:tcW w:w="46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108A">
            <w:r>
              <w:rPr>
                <w:color w:val="auto"/>
              </w:rPr>
              <w:t> </w:t>
            </w:r>
          </w:p>
        </w:tc>
        <w:tc>
          <w:tcPr>
            <w:tcW w:w="4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108A">
            <w:r>
              <w:rPr>
                <w:color w:val="auto"/>
              </w:rPr>
              <w:t> </w:t>
            </w:r>
          </w:p>
        </w:tc>
        <w:tc>
          <w:tcPr>
            <w:tcW w:w="5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108A">
            <w:r>
              <w:rPr>
                <w:color w:val="auto"/>
              </w:rPr>
              <w:t> </w:t>
            </w:r>
          </w:p>
        </w:tc>
        <w:tc>
          <w:tcPr>
            <w:tcW w:w="7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108A">
            <w:r>
              <w:rPr>
                <w:color w:val="auto"/>
              </w:rPr>
              <w:t> </w:t>
            </w:r>
          </w:p>
        </w:tc>
      </w:tr>
      <w:tr w:rsidR="00000000">
        <w:tc>
          <w:tcPr>
            <w:tcW w:w="28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108A">
            <w:r>
              <w:rPr>
                <w:color w:val="auto"/>
              </w:rPr>
              <w:t> </w:t>
            </w:r>
          </w:p>
        </w:tc>
        <w:tc>
          <w:tcPr>
            <w:tcW w:w="108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108A">
            <w:r>
              <w:rPr>
                <w:color w:val="auto"/>
              </w:rPr>
              <w:t> </w:t>
            </w:r>
          </w:p>
        </w:tc>
        <w:tc>
          <w:tcPr>
            <w:tcW w:w="9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108A">
            <w:r>
              <w:rPr>
                <w:color w:val="auto"/>
              </w:rPr>
              <w:t> </w:t>
            </w:r>
          </w:p>
        </w:tc>
        <w:tc>
          <w:tcPr>
            <w:tcW w:w="4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108A">
            <w:r>
              <w:rPr>
                <w:color w:val="auto"/>
              </w:rPr>
              <w:t> </w:t>
            </w:r>
          </w:p>
        </w:tc>
        <w:tc>
          <w:tcPr>
            <w:tcW w:w="46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108A">
            <w:r>
              <w:rPr>
                <w:color w:val="auto"/>
              </w:rPr>
              <w:t> </w:t>
            </w:r>
          </w:p>
        </w:tc>
        <w:tc>
          <w:tcPr>
            <w:tcW w:w="4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108A">
            <w:r>
              <w:rPr>
                <w:color w:val="auto"/>
              </w:rPr>
              <w:t> </w:t>
            </w:r>
          </w:p>
        </w:tc>
        <w:tc>
          <w:tcPr>
            <w:tcW w:w="5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108A">
            <w:r>
              <w:rPr>
                <w:color w:val="auto"/>
              </w:rPr>
              <w:t> </w:t>
            </w:r>
          </w:p>
        </w:tc>
        <w:tc>
          <w:tcPr>
            <w:tcW w:w="7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108A">
            <w:r>
              <w:rPr>
                <w:color w:val="auto"/>
              </w:rPr>
              <w:t> </w:t>
            </w:r>
          </w:p>
        </w:tc>
      </w:tr>
    </w:tbl>
    <w:p w:rsidR="00000000" w:rsidRDefault="00BC108A">
      <w:pPr>
        <w:ind w:firstLine="403"/>
      </w:pPr>
      <w:r>
        <w:t> </w:t>
      </w:r>
    </w:p>
    <w:p w:rsidR="00000000" w:rsidRDefault="00BC108A">
      <w:pPr>
        <w:ind w:firstLine="403"/>
      </w:pPr>
      <w:r>
        <w:t>Подпись кассира __________                                           Лист номер __________</w:t>
      </w:r>
    </w:p>
    <w:p w:rsidR="00000000" w:rsidRDefault="00BC108A">
      <w:pPr>
        <w:ind w:firstLine="403"/>
      </w:pPr>
      <w:r>
        <w:rPr>
          <w:color w:val="auto"/>
        </w:rPr>
        <w:t> </w:t>
      </w:r>
    </w:p>
    <w:p w:rsidR="00000000" w:rsidRDefault="00BC108A">
      <w:pPr>
        <w:ind w:firstLine="403"/>
      </w:pPr>
      <w:r>
        <w:rPr>
          <w:sz w:val="22"/>
          <w:szCs w:val="22"/>
        </w:rPr>
        <w:t>Примечание:</w:t>
      </w:r>
    </w:p>
    <w:p w:rsidR="00000000" w:rsidRDefault="00BC108A">
      <w:pPr>
        <w:ind w:firstLine="403"/>
      </w:pPr>
      <w:r>
        <w:rPr>
          <w:sz w:val="22"/>
          <w:szCs w:val="22"/>
        </w:rPr>
        <w:t>* - исчисляется по курсу покупки</w:t>
      </w:r>
    </w:p>
    <w:p w:rsidR="00000000" w:rsidRDefault="00BC108A">
      <w:pPr>
        <w:ind w:firstLine="403"/>
      </w:pPr>
      <w:r>
        <w:rPr>
          <w:sz w:val="22"/>
          <w:szCs w:val="22"/>
        </w:rPr>
        <w:t>** - исчисляется по курсу продажи</w:t>
      </w:r>
    </w:p>
    <w:p w:rsidR="00000000" w:rsidRDefault="00BC108A">
      <w:pPr>
        <w:ind w:firstLine="403"/>
      </w:pPr>
      <w:r>
        <w:rPr>
          <w:sz w:val="22"/>
          <w:szCs w:val="22"/>
        </w:rPr>
        <w:t>*** - время проведения операции, указанное в контрольном чеке</w:t>
      </w:r>
    </w:p>
    <w:p w:rsidR="00000000" w:rsidRDefault="00BC108A">
      <w:pPr>
        <w:ind w:firstLine="403"/>
      </w:pPr>
      <w:r>
        <w:rPr>
          <w:sz w:val="22"/>
          <w:szCs w:val="22"/>
        </w:rPr>
        <w:t> </w:t>
      </w:r>
    </w:p>
    <w:p w:rsidR="00000000" w:rsidRDefault="00BC108A">
      <w:pPr>
        <w:jc w:val="right"/>
      </w:pPr>
      <w:bookmarkStart w:id="18" w:name="SUB12"/>
      <w:bookmarkEnd w:id="18"/>
      <w:r>
        <w:t>Приложение 12</w:t>
      </w:r>
    </w:p>
    <w:p w:rsidR="00000000" w:rsidRDefault="00BC108A">
      <w:pPr>
        <w:jc w:val="right"/>
      </w:pPr>
      <w:r>
        <w:t xml:space="preserve">к </w:t>
      </w:r>
      <w:hyperlink w:anchor="sub100" w:history="1">
        <w:r>
          <w:rPr>
            <w:rStyle w:val="a3"/>
          </w:rPr>
          <w:t>Правилам</w:t>
        </w:r>
      </w:hyperlink>
      <w:r>
        <w:t xml:space="preserve"> организации обменных</w:t>
      </w:r>
    </w:p>
    <w:p w:rsidR="00000000" w:rsidRDefault="00BC108A">
      <w:pPr>
        <w:jc w:val="right"/>
      </w:pPr>
      <w:r>
        <w:t>операций с наличной иностранной</w:t>
      </w:r>
    </w:p>
    <w:p w:rsidR="00000000" w:rsidRDefault="00BC108A">
      <w:pPr>
        <w:jc w:val="right"/>
      </w:pPr>
      <w:r>
        <w:t>валютой в Республике Казахстан</w:t>
      </w:r>
    </w:p>
    <w:p w:rsidR="00000000" w:rsidRDefault="00BC108A">
      <w:pPr>
        <w:jc w:val="right"/>
      </w:pPr>
      <w:r>
        <w:t> </w:t>
      </w:r>
    </w:p>
    <w:p w:rsidR="00000000" w:rsidRDefault="00BC108A">
      <w:pPr>
        <w:jc w:val="right"/>
      </w:pPr>
      <w:r>
        <w:rPr>
          <w:color w:val="auto"/>
        </w:rPr>
        <w:t> </w:t>
      </w:r>
    </w:p>
    <w:p w:rsidR="00000000" w:rsidRDefault="00BC108A">
      <w:pPr>
        <w:jc w:val="center"/>
      </w:pPr>
      <w:r>
        <w:rPr>
          <w:rStyle w:val="s1"/>
        </w:rPr>
        <w:t>Форма, предназначенная для сбора административных данных</w:t>
      </w:r>
      <w:r>
        <w:rPr>
          <w:b/>
          <w:bCs/>
        </w:rPr>
        <w:br/>
      </w:r>
      <w:r>
        <w:rPr>
          <w:rStyle w:val="s1"/>
        </w:rPr>
        <w:t>«Отчет об обменных операциях, проведенных через обменные пункты»</w:t>
      </w:r>
    </w:p>
    <w:p w:rsidR="00000000" w:rsidRDefault="00BC108A">
      <w:pPr>
        <w:jc w:val="center"/>
      </w:pPr>
      <w:r>
        <w:rPr>
          <w:rStyle w:val="s1"/>
        </w:rPr>
        <w:t> </w:t>
      </w:r>
    </w:p>
    <w:p w:rsidR="00000000" w:rsidRDefault="00BC108A">
      <w:pPr>
        <w:jc w:val="center"/>
      </w:pPr>
      <w:r>
        <w:t>Отчетный период: за _________________ 20____ года</w:t>
      </w:r>
    </w:p>
    <w:p w:rsidR="00000000" w:rsidRDefault="00BC108A">
      <w:pPr>
        <w:jc w:val="center"/>
      </w:pPr>
      <w:r>
        <w:rPr>
          <w:color w:val="auto"/>
        </w:rPr>
        <w:t> </w:t>
      </w:r>
    </w:p>
    <w:p w:rsidR="00000000" w:rsidRDefault="00BC108A">
      <w:pPr>
        <w:ind w:firstLine="403"/>
        <w:jc w:val="both"/>
      </w:pPr>
      <w:r>
        <w:t>Индекс: NIV_UB</w:t>
      </w:r>
    </w:p>
    <w:p w:rsidR="00000000" w:rsidRDefault="00BC108A">
      <w:pPr>
        <w:ind w:firstLine="403"/>
        <w:jc w:val="both"/>
      </w:pPr>
      <w:r>
        <w:t>Периодичность: ежемесячная</w:t>
      </w:r>
    </w:p>
    <w:p w:rsidR="00000000" w:rsidRDefault="00BC108A">
      <w:pPr>
        <w:ind w:firstLine="403"/>
        <w:jc w:val="both"/>
      </w:pPr>
      <w:r>
        <w:t>Представляет: уполномоченный банк (его филиал)</w:t>
      </w:r>
    </w:p>
    <w:p w:rsidR="00000000" w:rsidRDefault="00BC108A">
      <w:pPr>
        <w:ind w:firstLine="403"/>
        <w:jc w:val="both"/>
      </w:pPr>
      <w:r>
        <w:t>Куда представляется форма: территориальный филиа</w:t>
      </w:r>
      <w:r>
        <w:t>л Национального Банка Республики Казахстан</w:t>
      </w:r>
    </w:p>
    <w:p w:rsidR="00000000" w:rsidRDefault="00BC108A">
      <w:pPr>
        <w:ind w:firstLine="403"/>
        <w:jc w:val="both"/>
      </w:pPr>
      <w:r>
        <w:t>Срок представления - ежемесячно до 15 числа (включительно) месяца, следующего за отчетным.</w:t>
      </w:r>
    </w:p>
    <w:p w:rsidR="00000000" w:rsidRDefault="00BC108A">
      <w:pPr>
        <w:ind w:firstLine="403"/>
      </w:pPr>
      <w:r>
        <w:rPr>
          <w:color w:val="auto"/>
        </w:rPr>
        <w:t> </w:t>
      </w:r>
    </w:p>
    <w:p w:rsidR="00000000" w:rsidRDefault="00BC108A">
      <w:pPr>
        <w:jc w:val="right"/>
      </w:pPr>
      <w:r>
        <w:t>Форма</w:t>
      </w:r>
    </w:p>
    <w:p w:rsidR="00000000" w:rsidRDefault="00BC108A">
      <w:pPr>
        <w:jc w:val="right"/>
      </w:pPr>
      <w:r>
        <w:rPr>
          <w:color w:val="auto"/>
        </w:rPr>
        <w:t> </w:t>
      </w:r>
    </w:p>
    <w:p w:rsidR="00000000" w:rsidRDefault="00BC108A">
      <w:pPr>
        <w:jc w:val="center"/>
      </w:pPr>
      <w:r>
        <w:t>____________________________________________________________</w:t>
      </w:r>
    </w:p>
    <w:p w:rsidR="00000000" w:rsidRDefault="00BC108A">
      <w:pPr>
        <w:jc w:val="center"/>
      </w:pPr>
      <w:r>
        <w:rPr>
          <w:sz w:val="22"/>
          <w:szCs w:val="22"/>
        </w:rPr>
        <w:t>наименование уполномоченного банка (его филиала)</w:t>
      </w:r>
    </w:p>
    <w:p w:rsidR="00000000" w:rsidRDefault="00BC108A">
      <w:pPr>
        <w:jc w:val="center"/>
      </w:pPr>
      <w:r>
        <w:rPr>
          <w:color w:val="auto"/>
          <w:sz w:val="22"/>
          <w:szCs w:val="22"/>
        </w:rPr>
        <w:t> </w:t>
      </w:r>
    </w:p>
    <w:tbl>
      <w:tblPr>
        <w:tblW w:w="0" w:type="auto"/>
        <w:tblInd w:w="5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714"/>
        <w:gridCol w:w="824"/>
        <w:gridCol w:w="961"/>
        <w:gridCol w:w="700"/>
        <w:gridCol w:w="727"/>
        <w:gridCol w:w="631"/>
        <w:gridCol w:w="677"/>
        <w:gridCol w:w="611"/>
        <w:gridCol w:w="1525"/>
      </w:tblGrid>
      <w:tr w:rsidR="00000000">
        <w:tc>
          <w:tcPr>
            <w:tcW w:w="3531" w:type="dxa"/>
            <w:vMerge w:val="restart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BC108A">
            <w:pPr>
              <w:jc w:val="center"/>
            </w:pPr>
            <w:r>
              <w:t>Наименование показателя</w:t>
            </w:r>
          </w:p>
        </w:tc>
        <w:tc>
          <w:tcPr>
            <w:tcW w:w="907" w:type="dxa"/>
            <w:vMerge w:val="restart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BC108A">
            <w:pPr>
              <w:jc w:val="center"/>
            </w:pPr>
            <w:r>
              <w:t>Код строки</w:t>
            </w:r>
          </w:p>
        </w:tc>
        <w:tc>
          <w:tcPr>
            <w:tcW w:w="1080" w:type="dxa"/>
            <w:vMerge w:val="restart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BC108A">
            <w:pPr>
              <w:jc w:val="center"/>
            </w:pPr>
            <w:r>
              <w:t>Все валюты</w:t>
            </w:r>
          </w:p>
        </w:tc>
        <w:tc>
          <w:tcPr>
            <w:tcW w:w="5634" w:type="dxa"/>
            <w:gridSpan w:val="6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hideMark/>
          </w:tcPr>
          <w:p w:rsidR="00000000" w:rsidRDefault="00BC108A">
            <w:pPr>
              <w:jc w:val="center"/>
            </w:pPr>
            <w:r>
              <w:t>в том числе по видам валют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vAlign w:val="center"/>
            <w:hideMark/>
          </w:tcPr>
          <w:p w:rsidR="00000000" w:rsidRDefault="00BC108A"/>
        </w:tc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vAlign w:val="center"/>
            <w:hideMark/>
          </w:tcPr>
          <w:p w:rsidR="00000000" w:rsidRDefault="00BC108A"/>
        </w:tc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vAlign w:val="center"/>
            <w:hideMark/>
          </w:tcPr>
          <w:p w:rsidR="00000000" w:rsidRDefault="00BC108A"/>
        </w:tc>
        <w:tc>
          <w:tcPr>
            <w:tcW w:w="853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BC108A">
            <w:pPr>
              <w:jc w:val="center"/>
            </w:pPr>
            <w:r>
              <w:t>USD</w:t>
            </w:r>
          </w:p>
        </w:tc>
        <w:tc>
          <w:tcPr>
            <w:tcW w:w="900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BC108A">
            <w:pPr>
              <w:jc w:val="center"/>
            </w:pPr>
            <w:r>
              <w:t>EUR</w:t>
            </w:r>
          </w:p>
        </w:tc>
        <w:tc>
          <w:tcPr>
            <w:tcW w:w="720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BC108A">
            <w:pPr>
              <w:jc w:val="center"/>
            </w:pPr>
            <w:r>
              <w:t>RUB</w:t>
            </w:r>
          </w:p>
        </w:tc>
        <w:tc>
          <w:tcPr>
            <w:tcW w:w="791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BC108A">
            <w:pPr>
              <w:jc w:val="center"/>
            </w:pPr>
            <w:r>
              <w:t>CNY</w:t>
            </w:r>
          </w:p>
        </w:tc>
        <w:tc>
          <w:tcPr>
            <w:tcW w:w="705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BC108A">
            <w:pPr>
              <w:jc w:val="center"/>
            </w:pPr>
            <w:r>
              <w:t>GBP</w:t>
            </w:r>
          </w:p>
        </w:tc>
        <w:tc>
          <w:tcPr>
            <w:tcW w:w="1665" w:type="dxa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hideMark/>
          </w:tcPr>
          <w:p w:rsidR="00000000" w:rsidRDefault="00BC108A">
            <w:pPr>
              <w:jc w:val="center"/>
            </w:pPr>
            <w:r>
              <w:t>Прочие валюты (указать вид иностранной валюты)</w:t>
            </w:r>
          </w:p>
        </w:tc>
      </w:tr>
      <w:tr w:rsidR="00000000">
        <w:tc>
          <w:tcPr>
            <w:tcW w:w="3531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BC108A">
            <w:pPr>
              <w:jc w:val="center"/>
            </w:pPr>
            <w:r>
              <w:t>А</w:t>
            </w:r>
          </w:p>
        </w:tc>
        <w:tc>
          <w:tcPr>
            <w:tcW w:w="907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BC108A">
            <w:pPr>
              <w:jc w:val="center"/>
            </w:pPr>
            <w:r>
              <w:t>Б</w:t>
            </w:r>
          </w:p>
        </w:tc>
        <w:tc>
          <w:tcPr>
            <w:tcW w:w="1080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BC108A">
            <w:pPr>
              <w:jc w:val="center"/>
            </w:pPr>
            <w:r>
              <w:t>1</w:t>
            </w:r>
          </w:p>
        </w:tc>
        <w:tc>
          <w:tcPr>
            <w:tcW w:w="853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BC108A">
            <w:pPr>
              <w:jc w:val="center"/>
            </w:pPr>
            <w:r>
              <w:t>2</w:t>
            </w:r>
          </w:p>
        </w:tc>
        <w:tc>
          <w:tcPr>
            <w:tcW w:w="900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BC108A">
            <w:pPr>
              <w:jc w:val="center"/>
            </w:pPr>
            <w:r>
              <w:t>3</w:t>
            </w:r>
          </w:p>
        </w:tc>
        <w:tc>
          <w:tcPr>
            <w:tcW w:w="720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BC108A">
            <w:pPr>
              <w:jc w:val="center"/>
            </w:pPr>
            <w:r>
              <w:t>4</w:t>
            </w:r>
          </w:p>
        </w:tc>
        <w:tc>
          <w:tcPr>
            <w:tcW w:w="791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BC108A">
            <w:pPr>
              <w:jc w:val="center"/>
            </w:pPr>
            <w:r>
              <w:t>5</w:t>
            </w:r>
          </w:p>
        </w:tc>
        <w:tc>
          <w:tcPr>
            <w:tcW w:w="705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BC108A">
            <w:pPr>
              <w:jc w:val="center"/>
            </w:pPr>
            <w:r>
              <w:t>6</w:t>
            </w:r>
          </w:p>
        </w:tc>
        <w:tc>
          <w:tcPr>
            <w:tcW w:w="1665" w:type="dxa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hideMark/>
          </w:tcPr>
          <w:p w:rsidR="00000000" w:rsidRDefault="00BC108A">
            <w:pPr>
              <w:jc w:val="center"/>
            </w:pPr>
            <w:r>
              <w:t>(...)</w:t>
            </w:r>
          </w:p>
        </w:tc>
      </w:tr>
      <w:tr w:rsidR="00000000">
        <w:tc>
          <w:tcPr>
            <w:tcW w:w="11152" w:type="dxa"/>
            <w:gridSpan w:val="9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hideMark/>
          </w:tcPr>
          <w:p w:rsidR="00000000" w:rsidRDefault="00BC108A">
            <w:pPr>
              <w:jc w:val="center"/>
            </w:pPr>
            <w:r>
              <w:t>Раздел 1. Операции по покупке наличной иностранной валюты у физических лиц</w:t>
            </w:r>
          </w:p>
        </w:tc>
      </w:tr>
      <w:tr w:rsidR="00000000">
        <w:tc>
          <w:tcPr>
            <w:tcW w:w="3531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BC108A">
            <w:r>
              <w:t>Куплено наличной иностранной валюты, всего</w:t>
            </w:r>
          </w:p>
        </w:tc>
        <w:tc>
          <w:tcPr>
            <w:tcW w:w="907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BC108A">
            <w:r>
              <w:t>110</w:t>
            </w:r>
          </w:p>
        </w:tc>
        <w:tc>
          <w:tcPr>
            <w:tcW w:w="1080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BC108A">
            <w:r>
              <w:rPr>
                <w:color w:val="auto"/>
              </w:rPr>
              <w:t> </w:t>
            </w:r>
          </w:p>
        </w:tc>
        <w:tc>
          <w:tcPr>
            <w:tcW w:w="853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BC108A">
            <w:r>
              <w:rPr>
                <w:color w:val="auto"/>
              </w:rPr>
              <w:t> </w:t>
            </w:r>
          </w:p>
        </w:tc>
        <w:tc>
          <w:tcPr>
            <w:tcW w:w="900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BC108A">
            <w:r>
              <w:rPr>
                <w:color w:val="auto"/>
              </w:rPr>
              <w:t> </w:t>
            </w:r>
          </w:p>
        </w:tc>
        <w:tc>
          <w:tcPr>
            <w:tcW w:w="720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BC108A">
            <w:r>
              <w:rPr>
                <w:color w:val="auto"/>
              </w:rPr>
              <w:t> </w:t>
            </w:r>
          </w:p>
        </w:tc>
        <w:tc>
          <w:tcPr>
            <w:tcW w:w="791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BC108A">
            <w:r>
              <w:rPr>
                <w:color w:val="auto"/>
              </w:rPr>
              <w:t> </w:t>
            </w:r>
          </w:p>
        </w:tc>
        <w:tc>
          <w:tcPr>
            <w:tcW w:w="705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BC108A">
            <w:r>
              <w:rPr>
                <w:color w:val="auto"/>
              </w:rPr>
              <w:t> </w:t>
            </w:r>
          </w:p>
        </w:tc>
        <w:tc>
          <w:tcPr>
            <w:tcW w:w="1665" w:type="dxa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hideMark/>
          </w:tcPr>
          <w:p w:rsidR="00000000" w:rsidRDefault="00BC108A">
            <w:r>
              <w:rPr>
                <w:color w:val="auto"/>
              </w:rPr>
              <w:t> </w:t>
            </w:r>
          </w:p>
        </w:tc>
      </w:tr>
      <w:tr w:rsidR="00000000">
        <w:tc>
          <w:tcPr>
            <w:tcW w:w="3531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BC108A">
            <w:r>
              <w:t>в том числе по операциям</w:t>
            </w:r>
          </w:p>
          <w:p w:rsidR="00000000" w:rsidRDefault="00BC108A">
            <w:r>
              <w:t>по покупке иностранной валюты на сумму свыше 2 миллионов тенге</w:t>
            </w:r>
          </w:p>
        </w:tc>
        <w:tc>
          <w:tcPr>
            <w:tcW w:w="907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BC108A">
            <w:r>
              <w:t>111</w:t>
            </w:r>
          </w:p>
        </w:tc>
        <w:tc>
          <w:tcPr>
            <w:tcW w:w="1080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BC108A">
            <w:r>
              <w:rPr>
                <w:color w:val="auto"/>
              </w:rPr>
              <w:t> </w:t>
            </w:r>
          </w:p>
        </w:tc>
        <w:tc>
          <w:tcPr>
            <w:tcW w:w="853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BC108A">
            <w:r>
              <w:rPr>
                <w:color w:val="auto"/>
              </w:rPr>
              <w:t> </w:t>
            </w:r>
          </w:p>
        </w:tc>
        <w:tc>
          <w:tcPr>
            <w:tcW w:w="900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BC108A">
            <w:r>
              <w:rPr>
                <w:color w:val="auto"/>
              </w:rPr>
              <w:t> </w:t>
            </w:r>
          </w:p>
        </w:tc>
        <w:tc>
          <w:tcPr>
            <w:tcW w:w="720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BC108A">
            <w:r>
              <w:rPr>
                <w:color w:val="auto"/>
              </w:rPr>
              <w:t> </w:t>
            </w:r>
          </w:p>
        </w:tc>
        <w:tc>
          <w:tcPr>
            <w:tcW w:w="791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BC108A">
            <w:r>
              <w:rPr>
                <w:color w:val="auto"/>
              </w:rPr>
              <w:t> </w:t>
            </w:r>
          </w:p>
        </w:tc>
        <w:tc>
          <w:tcPr>
            <w:tcW w:w="705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BC108A">
            <w:r>
              <w:rPr>
                <w:color w:val="auto"/>
              </w:rPr>
              <w:t> </w:t>
            </w:r>
          </w:p>
        </w:tc>
        <w:tc>
          <w:tcPr>
            <w:tcW w:w="1665" w:type="dxa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hideMark/>
          </w:tcPr>
          <w:p w:rsidR="00000000" w:rsidRDefault="00BC108A">
            <w:r>
              <w:rPr>
                <w:color w:val="auto"/>
              </w:rPr>
              <w:t> </w:t>
            </w:r>
          </w:p>
        </w:tc>
      </w:tr>
      <w:tr w:rsidR="00000000">
        <w:tc>
          <w:tcPr>
            <w:tcW w:w="3531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BC108A">
            <w:r>
              <w:t>Количество операций по покупке наличной иностранной валюты</w:t>
            </w:r>
          </w:p>
        </w:tc>
        <w:tc>
          <w:tcPr>
            <w:tcW w:w="907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BC108A">
            <w:r>
              <w:t>210</w:t>
            </w:r>
          </w:p>
        </w:tc>
        <w:tc>
          <w:tcPr>
            <w:tcW w:w="1080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BC108A">
            <w:r>
              <w:rPr>
                <w:color w:val="auto"/>
              </w:rPr>
              <w:t> </w:t>
            </w:r>
          </w:p>
        </w:tc>
        <w:tc>
          <w:tcPr>
            <w:tcW w:w="853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BC108A">
            <w:r>
              <w:rPr>
                <w:color w:val="auto"/>
              </w:rPr>
              <w:t> </w:t>
            </w:r>
          </w:p>
        </w:tc>
        <w:tc>
          <w:tcPr>
            <w:tcW w:w="900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BC108A">
            <w:r>
              <w:rPr>
                <w:color w:val="auto"/>
              </w:rPr>
              <w:t> </w:t>
            </w:r>
          </w:p>
        </w:tc>
        <w:tc>
          <w:tcPr>
            <w:tcW w:w="720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BC108A">
            <w:r>
              <w:rPr>
                <w:color w:val="auto"/>
              </w:rPr>
              <w:t> </w:t>
            </w:r>
          </w:p>
        </w:tc>
        <w:tc>
          <w:tcPr>
            <w:tcW w:w="791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BC108A">
            <w:r>
              <w:rPr>
                <w:color w:val="auto"/>
              </w:rPr>
              <w:t> </w:t>
            </w:r>
          </w:p>
        </w:tc>
        <w:tc>
          <w:tcPr>
            <w:tcW w:w="705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BC108A">
            <w:r>
              <w:rPr>
                <w:color w:val="auto"/>
              </w:rPr>
              <w:t> </w:t>
            </w:r>
          </w:p>
        </w:tc>
        <w:tc>
          <w:tcPr>
            <w:tcW w:w="1665" w:type="dxa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hideMark/>
          </w:tcPr>
          <w:p w:rsidR="00000000" w:rsidRDefault="00BC108A">
            <w:r>
              <w:rPr>
                <w:color w:val="auto"/>
              </w:rPr>
              <w:t> </w:t>
            </w:r>
          </w:p>
        </w:tc>
      </w:tr>
      <w:tr w:rsidR="00000000">
        <w:tc>
          <w:tcPr>
            <w:tcW w:w="3531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BC108A">
            <w:r>
              <w:rPr>
                <w:i/>
                <w:iCs/>
              </w:rPr>
              <w:t>в том числе на сумму:</w:t>
            </w:r>
          </w:p>
        </w:tc>
        <w:tc>
          <w:tcPr>
            <w:tcW w:w="907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BC108A">
            <w:r>
              <w:rPr>
                <w:color w:val="auto"/>
              </w:rPr>
              <w:t> </w:t>
            </w:r>
          </w:p>
        </w:tc>
        <w:tc>
          <w:tcPr>
            <w:tcW w:w="1080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BC108A">
            <w:r>
              <w:rPr>
                <w:color w:val="auto"/>
              </w:rPr>
              <w:t> </w:t>
            </w:r>
          </w:p>
        </w:tc>
        <w:tc>
          <w:tcPr>
            <w:tcW w:w="853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BC108A">
            <w:r>
              <w:rPr>
                <w:color w:val="auto"/>
              </w:rPr>
              <w:t> </w:t>
            </w:r>
          </w:p>
        </w:tc>
        <w:tc>
          <w:tcPr>
            <w:tcW w:w="900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BC108A">
            <w:r>
              <w:rPr>
                <w:color w:val="auto"/>
              </w:rPr>
              <w:t> </w:t>
            </w:r>
          </w:p>
        </w:tc>
        <w:tc>
          <w:tcPr>
            <w:tcW w:w="720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BC108A">
            <w:r>
              <w:rPr>
                <w:color w:val="auto"/>
              </w:rPr>
              <w:t> </w:t>
            </w:r>
          </w:p>
        </w:tc>
        <w:tc>
          <w:tcPr>
            <w:tcW w:w="791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BC108A">
            <w:r>
              <w:rPr>
                <w:color w:val="auto"/>
              </w:rPr>
              <w:t> </w:t>
            </w:r>
          </w:p>
        </w:tc>
        <w:tc>
          <w:tcPr>
            <w:tcW w:w="705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BC108A">
            <w:r>
              <w:rPr>
                <w:color w:val="auto"/>
              </w:rPr>
              <w:t> </w:t>
            </w:r>
          </w:p>
        </w:tc>
        <w:tc>
          <w:tcPr>
            <w:tcW w:w="1665" w:type="dxa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hideMark/>
          </w:tcPr>
          <w:p w:rsidR="00000000" w:rsidRDefault="00BC108A">
            <w:r>
              <w:rPr>
                <w:color w:val="auto"/>
              </w:rPr>
              <w:t> </w:t>
            </w:r>
          </w:p>
        </w:tc>
      </w:tr>
      <w:tr w:rsidR="00000000">
        <w:tc>
          <w:tcPr>
            <w:tcW w:w="3531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BC108A">
            <w:r>
              <w:t>до 500 тысяч тенге (включительно)</w:t>
            </w:r>
          </w:p>
        </w:tc>
        <w:tc>
          <w:tcPr>
            <w:tcW w:w="907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BC108A">
            <w:r>
              <w:t>211</w:t>
            </w:r>
          </w:p>
        </w:tc>
        <w:tc>
          <w:tcPr>
            <w:tcW w:w="1080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BC108A">
            <w:r>
              <w:rPr>
                <w:color w:val="auto"/>
              </w:rPr>
              <w:t> </w:t>
            </w:r>
          </w:p>
        </w:tc>
        <w:tc>
          <w:tcPr>
            <w:tcW w:w="853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BC108A">
            <w:r>
              <w:rPr>
                <w:color w:val="auto"/>
              </w:rPr>
              <w:t> </w:t>
            </w:r>
          </w:p>
        </w:tc>
        <w:tc>
          <w:tcPr>
            <w:tcW w:w="900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BC108A">
            <w:r>
              <w:rPr>
                <w:color w:val="auto"/>
              </w:rPr>
              <w:t> </w:t>
            </w:r>
          </w:p>
        </w:tc>
        <w:tc>
          <w:tcPr>
            <w:tcW w:w="720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BC108A">
            <w:r>
              <w:rPr>
                <w:color w:val="auto"/>
              </w:rPr>
              <w:t> </w:t>
            </w:r>
          </w:p>
        </w:tc>
        <w:tc>
          <w:tcPr>
            <w:tcW w:w="791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BC108A">
            <w:r>
              <w:rPr>
                <w:color w:val="auto"/>
              </w:rPr>
              <w:t> </w:t>
            </w:r>
          </w:p>
        </w:tc>
        <w:tc>
          <w:tcPr>
            <w:tcW w:w="705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BC108A">
            <w:r>
              <w:rPr>
                <w:color w:val="auto"/>
              </w:rPr>
              <w:t> </w:t>
            </w:r>
          </w:p>
        </w:tc>
        <w:tc>
          <w:tcPr>
            <w:tcW w:w="1665" w:type="dxa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hideMark/>
          </w:tcPr>
          <w:p w:rsidR="00000000" w:rsidRDefault="00BC108A">
            <w:r>
              <w:rPr>
                <w:color w:val="auto"/>
              </w:rPr>
              <w:t> </w:t>
            </w:r>
          </w:p>
        </w:tc>
      </w:tr>
      <w:tr w:rsidR="00000000">
        <w:tc>
          <w:tcPr>
            <w:tcW w:w="3531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BC108A">
            <w:r>
              <w:t>свыше 500 тысяч тенге до 1 миллиона тенге (включительно)</w:t>
            </w:r>
          </w:p>
        </w:tc>
        <w:tc>
          <w:tcPr>
            <w:tcW w:w="907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BC108A">
            <w:r>
              <w:t>212</w:t>
            </w:r>
          </w:p>
        </w:tc>
        <w:tc>
          <w:tcPr>
            <w:tcW w:w="1080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BC108A">
            <w:r>
              <w:rPr>
                <w:color w:val="auto"/>
              </w:rPr>
              <w:t> </w:t>
            </w:r>
          </w:p>
        </w:tc>
        <w:tc>
          <w:tcPr>
            <w:tcW w:w="853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BC108A">
            <w:r>
              <w:rPr>
                <w:color w:val="auto"/>
              </w:rPr>
              <w:t> </w:t>
            </w:r>
          </w:p>
        </w:tc>
        <w:tc>
          <w:tcPr>
            <w:tcW w:w="900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BC108A">
            <w:r>
              <w:rPr>
                <w:color w:val="auto"/>
              </w:rPr>
              <w:t> </w:t>
            </w:r>
          </w:p>
        </w:tc>
        <w:tc>
          <w:tcPr>
            <w:tcW w:w="720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BC108A">
            <w:r>
              <w:rPr>
                <w:color w:val="auto"/>
              </w:rPr>
              <w:t> </w:t>
            </w:r>
          </w:p>
        </w:tc>
        <w:tc>
          <w:tcPr>
            <w:tcW w:w="791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BC108A">
            <w:r>
              <w:rPr>
                <w:color w:val="auto"/>
              </w:rPr>
              <w:t> </w:t>
            </w:r>
          </w:p>
        </w:tc>
        <w:tc>
          <w:tcPr>
            <w:tcW w:w="705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BC108A">
            <w:r>
              <w:rPr>
                <w:color w:val="auto"/>
              </w:rPr>
              <w:t> </w:t>
            </w:r>
          </w:p>
        </w:tc>
        <w:tc>
          <w:tcPr>
            <w:tcW w:w="1665" w:type="dxa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hideMark/>
          </w:tcPr>
          <w:p w:rsidR="00000000" w:rsidRDefault="00BC108A">
            <w:r>
              <w:rPr>
                <w:color w:val="auto"/>
              </w:rPr>
              <w:t> </w:t>
            </w:r>
          </w:p>
        </w:tc>
      </w:tr>
      <w:tr w:rsidR="00000000">
        <w:tc>
          <w:tcPr>
            <w:tcW w:w="3531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BC108A">
            <w:r>
              <w:t>свыше 1 миллиона тенге до 2 миллионов тенге (включительно)</w:t>
            </w:r>
          </w:p>
        </w:tc>
        <w:tc>
          <w:tcPr>
            <w:tcW w:w="907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BC108A">
            <w:r>
              <w:t>213</w:t>
            </w:r>
          </w:p>
        </w:tc>
        <w:tc>
          <w:tcPr>
            <w:tcW w:w="1080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BC108A">
            <w:r>
              <w:rPr>
                <w:color w:val="auto"/>
              </w:rPr>
              <w:t> </w:t>
            </w:r>
          </w:p>
        </w:tc>
        <w:tc>
          <w:tcPr>
            <w:tcW w:w="853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BC108A">
            <w:r>
              <w:rPr>
                <w:color w:val="auto"/>
              </w:rPr>
              <w:t> </w:t>
            </w:r>
          </w:p>
        </w:tc>
        <w:tc>
          <w:tcPr>
            <w:tcW w:w="900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BC108A">
            <w:r>
              <w:rPr>
                <w:color w:val="auto"/>
              </w:rPr>
              <w:t> </w:t>
            </w:r>
          </w:p>
        </w:tc>
        <w:tc>
          <w:tcPr>
            <w:tcW w:w="720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BC108A">
            <w:r>
              <w:rPr>
                <w:color w:val="auto"/>
              </w:rPr>
              <w:t> </w:t>
            </w:r>
          </w:p>
        </w:tc>
        <w:tc>
          <w:tcPr>
            <w:tcW w:w="791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BC108A">
            <w:r>
              <w:rPr>
                <w:color w:val="auto"/>
              </w:rPr>
              <w:t> </w:t>
            </w:r>
          </w:p>
        </w:tc>
        <w:tc>
          <w:tcPr>
            <w:tcW w:w="705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BC108A">
            <w:r>
              <w:rPr>
                <w:color w:val="auto"/>
              </w:rPr>
              <w:t> </w:t>
            </w:r>
          </w:p>
        </w:tc>
        <w:tc>
          <w:tcPr>
            <w:tcW w:w="1665" w:type="dxa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hideMark/>
          </w:tcPr>
          <w:p w:rsidR="00000000" w:rsidRDefault="00BC108A">
            <w:r>
              <w:rPr>
                <w:color w:val="auto"/>
              </w:rPr>
              <w:t> </w:t>
            </w:r>
          </w:p>
        </w:tc>
      </w:tr>
      <w:tr w:rsidR="00000000">
        <w:tc>
          <w:tcPr>
            <w:tcW w:w="3531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BC108A">
            <w:r>
              <w:t>свыше 2 миллионов тенге</w:t>
            </w:r>
          </w:p>
        </w:tc>
        <w:tc>
          <w:tcPr>
            <w:tcW w:w="907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BC108A">
            <w:r>
              <w:t>214</w:t>
            </w:r>
          </w:p>
        </w:tc>
        <w:tc>
          <w:tcPr>
            <w:tcW w:w="1080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BC108A">
            <w:r>
              <w:rPr>
                <w:color w:val="auto"/>
              </w:rPr>
              <w:t> </w:t>
            </w:r>
          </w:p>
        </w:tc>
        <w:tc>
          <w:tcPr>
            <w:tcW w:w="853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BC108A">
            <w:r>
              <w:rPr>
                <w:color w:val="auto"/>
              </w:rPr>
              <w:t> </w:t>
            </w:r>
          </w:p>
        </w:tc>
        <w:tc>
          <w:tcPr>
            <w:tcW w:w="900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BC108A">
            <w:r>
              <w:rPr>
                <w:color w:val="auto"/>
              </w:rPr>
              <w:t> </w:t>
            </w:r>
          </w:p>
        </w:tc>
        <w:tc>
          <w:tcPr>
            <w:tcW w:w="720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BC108A">
            <w:r>
              <w:rPr>
                <w:color w:val="auto"/>
              </w:rPr>
              <w:t> </w:t>
            </w:r>
          </w:p>
        </w:tc>
        <w:tc>
          <w:tcPr>
            <w:tcW w:w="791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BC108A">
            <w:r>
              <w:rPr>
                <w:color w:val="auto"/>
              </w:rPr>
              <w:t> </w:t>
            </w:r>
          </w:p>
        </w:tc>
        <w:tc>
          <w:tcPr>
            <w:tcW w:w="705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BC108A">
            <w:r>
              <w:rPr>
                <w:color w:val="auto"/>
              </w:rPr>
              <w:t> </w:t>
            </w:r>
          </w:p>
        </w:tc>
        <w:tc>
          <w:tcPr>
            <w:tcW w:w="1665" w:type="dxa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hideMark/>
          </w:tcPr>
          <w:p w:rsidR="00000000" w:rsidRDefault="00BC108A">
            <w:r>
              <w:rPr>
                <w:color w:val="auto"/>
              </w:rPr>
              <w:t> </w:t>
            </w:r>
          </w:p>
        </w:tc>
      </w:tr>
      <w:tr w:rsidR="00000000">
        <w:tc>
          <w:tcPr>
            <w:tcW w:w="3531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BC108A">
            <w:r>
              <w:t>Наименьший курс покупки</w:t>
            </w:r>
          </w:p>
        </w:tc>
        <w:tc>
          <w:tcPr>
            <w:tcW w:w="907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BC108A">
            <w:r>
              <w:t>311</w:t>
            </w:r>
          </w:p>
        </w:tc>
        <w:tc>
          <w:tcPr>
            <w:tcW w:w="1080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shd w:val="clear" w:color="auto" w:fill="D9D9D9"/>
            <w:hideMark/>
          </w:tcPr>
          <w:p w:rsidR="00000000" w:rsidRDefault="00BC108A">
            <w:pPr>
              <w:jc w:val="center"/>
            </w:pPr>
            <w:r>
              <w:t>X</w:t>
            </w:r>
          </w:p>
        </w:tc>
        <w:tc>
          <w:tcPr>
            <w:tcW w:w="853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BC108A">
            <w:r>
              <w:rPr>
                <w:color w:val="auto"/>
              </w:rPr>
              <w:t> </w:t>
            </w:r>
          </w:p>
        </w:tc>
        <w:tc>
          <w:tcPr>
            <w:tcW w:w="900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BC108A">
            <w:r>
              <w:rPr>
                <w:color w:val="auto"/>
              </w:rPr>
              <w:t> </w:t>
            </w:r>
          </w:p>
        </w:tc>
        <w:tc>
          <w:tcPr>
            <w:tcW w:w="720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BC108A">
            <w:r>
              <w:rPr>
                <w:color w:val="auto"/>
              </w:rPr>
              <w:t> </w:t>
            </w:r>
          </w:p>
        </w:tc>
        <w:tc>
          <w:tcPr>
            <w:tcW w:w="791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BC108A">
            <w:r>
              <w:rPr>
                <w:color w:val="auto"/>
              </w:rPr>
              <w:t> </w:t>
            </w:r>
          </w:p>
        </w:tc>
        <w:tc>
          <w:tcPr>
            <w:tcW w:w="705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BC108A">
            <w:r>
              <w:rPr>
                <w:color w:val="auto"/>
              </w:rPr>
              <w:t> </w:t>
            </w:r>
          </w:p>
        </w:tc>
        <w:tc>
          <w:tcPr>
            <w:tcW w:w="1665" w:type="dxa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auto" w:fill="D9D9D9"/>
            <w:hideMark/>
          </w:tcPr>
          <w:p w:rsidR="00000000" w:rsidRDefault="00BC108A">
            <w:pPr>
              <w:jc w:val="center"/>
            </w:pPr>
            <w:r>
              <w:rPr>
                <w:color w:val="auto"/>
              </w:rPr>
              <w:t>X</w:t>
            </w:r>
          </w:p>
        </w:tc>
      </w:tr>
      <w:tr w:rsidR="00000000">
        <w:tc>
          <w:tcPr>
            <w:tcW w:w="3531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BC108A">
            <w:r>
              <w:t>Наибольший курс покупки</w:t>
            </w:r>
          </w:p>
        </w:tc>
        <w:tc>
          <w:tcPr>
            <w:tcW w:w="907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BC108A">
            <w:r>
              <w:t>312</w:t>
            </w:r>
          </w:p>
        </w:tc>
        <w:tc>
          <w:tcPr>
            <w:tcW w:w="1080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shd w:val="clear" w:color="auto" w:fill="D9D9D9"/>
            <w:hideMark/>
          </w:tcPr>
          <w:p w:rsidR="00000000" w:rsidRDefault="00BC108A">
            <w:pPr>
              <w:jc w:val="center"/>
            </w:pPr>
            <w:r>
              <w:t>X</w:t>
            </w:r>
          </w:p>
        </w:tc>
        <w:tc>
          <w:tcPr>
            <w:tcW w:w="853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BC108A">
            <w:r>
              <w:rPr>
                <w:color w:val="auto"/>
              </w:rPr>
              <w:t> </w:t>
            </w:r>
          </w:p>
        </w:tc>
        <w:tc>
          <w:tcPr>
            <w:tcW w:w="900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BC108A">
            <w:r>
              <w:rPr>
                <w:color w:val="auto"/>
              </w:rPr>
              <w:t> </w:t>
            </w:r>
          </w:p>
        </w:tc>
        <w:tc>
          <w:tcPr>
            <w:tcW w:w="720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BC108A">
            <w:r>
              <w:rPr>
                <w:color w:val="auto"/>
              </w:rPr>
              <w:t> </w:t>
            </w:r>
          </w:p>
        </w:tc>
        <w:tc>
          <w:tcPr>
            <w:tcW w:w="791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BC108A">
            <w:r>
              <w:rPr>
                <w:color w:val="auto"/>
              </w:rPr>
              <w:t> </w:t>
            </w:r>
          </w:p>
        </w:tc>
        <w:tc>
          <w:tcPr>
            <w:tcW w:w="705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BC108A">
            <w:r>
              <w:rPr>
                <w:color w:val="auto"/>
              </w:rPr>
              <w:t> </w:t>
            </w:r>
          </w:p>
        </w:tc>
        <w:tc>
          <w:tcPr>
            <w:tcW w:w="1665" w:type="dxa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auto" w:fill="D9D9D9"/>
            <w:hideMark/>
          </w:tcPr>
          <w:p w:rsidR="00000000" w:rsidRDefault="00BC108A">
            <w:pPr>
              <w:jc w:val="center"/>
            </w:pPr>
            <w:r>
              <w:t>X</w:t>
            </w:r>
          </w:p>
        </w:tc>
      </w:tr>
      <w:tr w:rsidR="00000000">
        <w:tc>
          <w:tcPr>
            <w:tcW w:w="11152" w:type="dxa"/>
            <w:gridSpan w:val="9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hideMark/>
          </w:tcPr>
          <w:p w:rsidR="00000000" w:rsidRDefault="00BC108A">
            <w:pPr>
              <w:jc w:val="center"/>
            </w:pPr>
            <w:r>
              <w:t>Раздел 2. Операции по продаже наличной иностранной валюты физическим лицам</w:t>
            </w:r>
          </w:p>
        </w:tc>
      </w:tr>
      <w:tr w:rsidR="00000000">
        <w:tc>
          <w:tcPr>
            <w:tcW w:w="3531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BC108A">
            <w:r>
              <w:t>Продано наличной иностранной валюты, всего</w:t>
            </w:r>
          </w:p>
        </w:tc>
        <w:tc>
          <w:tcPr>
            <w:tcW w:w="907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BC108A">
            <w:r>
              <w:t>120</w:t>
            </w:r>
          </w:p>
        </w:tc>
        <w:tc>
          <w:tcPr>
            <w:tcW w:w="1080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BC108A">
            <w:r>
              <w:rPr>
                <w:color w:val="auto"/>
              </w:rPr>
              <w:t> </w:t>
            </w:r>
          </w:p>
        </w:tc>
        <w:tc>
          <w:tcPr>
            <w:tcW w:w="853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BC108A">
            <w:r>
              <w:rPr>
                <w:color w:val="auto"/>
              </w:rPr>
              <w:t> </w:t>
            </w:r>
          </w:p>
        </w:tc>
        <w:tc>
          <w:tcPr>
            <w:tcW w:w="900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BC108A">
            <w:r>
              <w:rPr>
                <w:color w:val="auto"/>
              </w:rPr>
              <w:t> </w:t>
            </w:r>
          </w:p>
        </w:tc>
        <w:tc>
          <w:tcPr>
            <w:tcW w:w="720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BC108A">
            <w:r>
              <w:rPr>
                <w:color w:val="auto"/>
              </w:rPr>
              <w:t> </w:t>
            </w:r>
          </w:p>
        </w:tc>
        <w:tc>
          <w:tcPr>
            <w:tcW w:w="791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BC108A">
            <w:r>
              <w:rPr>
                <w:color w:val="auto"/>
              </w:rPr>
              <w:t> </w:t>
            </w:r>
          </w:p>
        </w:tc>
        <w:tc>
          <w:tcPr>
            <w:tcW w:w="705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BC108A">
            <w:r>
              <w:rPr>
                <w:color w:val="auto"/>
              </w:rPr>
              <w:t> </w:t>
            </w:r>
          </w:p>
        </w:tc>
        <w:tc>
          <w:tcPr>
            <w:tcW w:w="1665" w:type="dxa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hideMark/>
          </w:tcPr>
          <w:p w:rsidR="00000000" w:rsidRDefault="00BC108A">
            <w:r>
              <w:rPr>
                <w:color w:val="auto"/>
              </w:rPr>
              <w:t> </w:t>
            </w:r>
          </w:p>
        </w:tc>
      </w:tr>
      <w:tr w:rsidR="00000000">
        <w:tc>
          <w:tcPr>
            <w:tcW w:w="3531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BC108A">
            <w:r>
              <w:t>в том числе по операциям</w:t>
            </w:r>
          </w:p>
          <w:p w:rsidR="00000000" w:rsidRDefault="00BC108A">
            <w:r>
              <w:t>по продаже иностранной валюты на сумму свыше 2 миллионов тенге</w:t>
            </w:r>
          </w:p>
        </w:tc>
        <w:tc>
          <w:tcPr>
            <w:tcW w:w="907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BC108A">
            <w:r>
              <w:t>121</w:t>
            </w:r>
          </w:p>
        </w:tc>
        <w:tc>
          <w:tcPr>
            <w:tcW w:w="1080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BC108A">
            <w:r>
              <w:rPr>
                <w:color w:val="auto"/>
              </w:rPr>
              <w:t> </w:t>
            </w:r>
          </w:p>
        </w:tc>
        <w:tc>
          <w:tcPr>
            <w:tcW w:w="853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BC108A">
            <w:r>
              <w:rPr>
                <w:color w:val="auto"/>
              </w:rPr>
              <w:t> </w:t>
            </w:r>
          </w:p>
        </w:tc>
        <w:tc>
          <w:tcPr>
            <w:tcW w:w="900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BC108A">
            <w:r>
              <w:rPr>
                <w:color w:val="auto"/>
              </w:rPr>
              <w:t> </w:t>
            </w:r>
          </w:p>
        </w:tc>
        <w:tc>
          <w:tcPr>
            <w:tcW w:w="720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BC108A">
            <w:r>
              <w:rPr>
                <w:color w:val="auto"/>
              </w:rPr>
              <w:t> </w:t>
            </w:r>
          </w:p>
        </w:tc>
        <w:tc>
          <w:tcPr>
            <w:tcW w:w="791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BC108A">
            <w:r>
              <w:rPr>
                <w:color w:val="auto"/>
              </w:rPr>
              <w:t> </w:t>
            </w:r>
          </w:p>
        </w:tc>
        <w:tc>
          <w:tcPr>
            <w:tcW w:w="705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BC108A">
            <w:r>
              <w:rPr>
                <w:color w:val="auto"/>
              </w:rPr>
              <w:t> </w:t>
            </w:r>
          </w:p>
        </w:tc>
        <w:tc>
          <w:tcPr>
            <w:tcW w:w="1665" w:type="dxa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hideMark/>
          </w:tcPr>
          <w:p w:rsidR="00000000" w:rsidRDefault="00BC108A">
            <w:r>
              <w:rPr>
                <w:color w:val="auto"/>
              </w:rPr>
              <w:t> </w:t>
            </w:r>
          </w:p>
        </w:tc>
      </w:tr>
      <w:tr w:rsidR="00000000">
        <w:tc>
          <w:tcPr>
            <w:tcW w:w="3531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BC108A">
            <w:r>
              <w:t>Количество операций по продаже наличной иностранной валюты</w:t>
            </w:r>
          </w:p>
        </w:tc>
        <w:tc>
          <w:tcPr>
            <w:tcW w:w="907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BC108A">
            <w:r>
              <w:t>220</w:t>
            </w:r>
          </w:p>
        </w:tc>
        <w:tc>
          <w:tcPr>
            <w:tcW w:w="1080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BC108A">
            <w:r>
              <w:rPr>
                <w:color w:val="auto"/>
              </w:rPr>
              <w:t> </w:t>
            </w:r>
          </w:p>
        </w:tc>
        <w:tc>
          <w:tcPr>
            <w:tcW w:w="853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BC108A">
            <w:r>
              <w:rPr>
                <w:color w:val="auto"/>
              </w:rPr>
              <w:t> </w:t>
            </w:r>
          </w:p>
        </w:tc>
        <w:tc>
          <w:tcPr>
            <w:tcW w:w="900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BC108A">
            <w:r>
              <w:rPr>
                <w:color w:val="auto"/>
              </w:rPr>
              <w:t> </w:t>
            </w:r>
          </w:p>
        </w:tc>
        <w:tc>
          <w:tcPr>
            <w:tcW w:w="720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BC108A">
            <w:r>
              <w:rPr>
                <w:color w:val="auto"/>
              </w:rPr>
              <w:t> </w:t>
            </w:r>
          </w:p>
        </w:tc>
        <w:tc>
          <w:tcPr>
            <w:tcW w:w="791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BC108A">
            <w:r>
              <w:rPr>
                <w:color w:val="auto"/>
              </w:rPr>
              <w:t> </w:t>
            </w:r>
          </w:p>
        </w:tc>
        <w:tc>
          <w:tcPr>
            <w:tcW w:w="705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BC108A">
            <w:r>
              <w:rPr>
                <w:color w:val="auto"/>
              </w:rPr>
              <w:t> </w:t>
            </w:r>
          </w:p>
        </w:tc>
        <w:tc>
          <w:tcPr>
            <w:tcW w:w="1665" w:type="dxa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hideMark/>
          </w:tcPr>
          <w:p w:rsidR="00000000" w:rsidRDefault="00BC108A">
            <w:r>
              <w:rPr>
                <w:color w:val="auto"/>
              </w:rPr>
              <w:t> </w:t>
            </w:r>
          </w:p>
        </w:tc>
      </w:tr>
      <w:tr w:rsidR="00000000">
        <w:tc>
          <w:tcPr>
            <w:tcW w:w="3531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BC108A">
            <w:r>
              <w:rPr>
                <w:i/>
                <w:iCs/>
              </w:rPr>
              <w:t>в том числе на сумму:</w:t>
            </w:r>
          </w:p>
        </w:tc>
        <w:tc>
          <w:tcPr>
            <w:tcW w:w="907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BC108A">
            <w:r>
              <w:rPr>
                <w:color w:val="auto"/>
              </w:rPr>
              <w:t> </w:t>
            </w:r>
          </w:p>
        </w:tc>
        <w:tc>
          <w:tcPr>
            <w:tcW w:w="1080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BC108A">
            <w:r>
              <w:rPr>
                <w:color w:val="auto"/>
              </w:rPr>
              <w:t> </w:t>
            </w:r>
          </w:p>
        </w:tc>
        <w:tc>
          <w:tcPr>
            <w:tcW w:w="853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BC108A">
            <w:r>
              <w:rPr>
                <w:color w:val="auto"/>
              </w:rPr>
              <w:t> </w:t>
            </w:r>
          </w:p>
        </w:tc>
        <w:tc>
          <w:tcPr>
            <w:tcW w:w="900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BC108A">
            <w:r>
              <w:rPr>
                <w:color w:val="auto"/>
              </w:rPr>
              <w:t> </w:t>
            </w:r>
          </w:p>
        </w:tc>
        <w:tc>
          <w:tcPr>
            <w:tcW w:w="720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BC108A">
            <w:r>
              <w:rPr>
                <w:color w:val="auto"/>
              </w:rPr>
              <w:t> </w:t>
            </w:r>
          </w:p>
        </w:tc>
        <w:tc>
          <w:tcPr>
            <w:tcW w:w="791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BC108A">
            <w:r>
              <w:rPr>
                <w:color w:val="auto"/>
              </w:rPr>
              <w:t> </w:t>
            </w:r>
          </w:p>
        </w:tc>
        <w:tc>
          <w:tcPr>
            <w:tcW w:w="705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BC108A">
            <w:r>
              <w:rPr>
                <w:color w:val="auto"/>
              </w:rPr>
              <w:t> </w:t>
            </w:r>
          </w:p>
        </w:tc>
        <w:tc>
          <w:tcPr>
            <w:tcW w:w="1665" w:type="dxa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hideMark/>
          </w:tcPr>
          <w:p w:rsidR="00000000" w:rsidRDefault="00BC108A">
            <w:r>
              <w:rPr>
                <w:color w:val="auto"/>
              </w:rPr>
              <w:t> </w:t>
            </w:r>
          </w:p>
        </w:tc>
      </w:tr>
      <w:tr w:rsidR="00000000">
        <w:tc>
          <w:tcPr>
            <w:tcW w:w="3531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BC108A">
            <w:r>
              <w:t>до 500 тысяч тенге (включительно)</w:t>
            </w:r>
          </w:p>
        </w:tc>
        <w:tc>
          <w:tcPr>
            <w:tcW w:w="907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BC108A">
            <w:r>
              <w:t>221</w:t>
            </w:r>
          </w:p>
        </w:tc>
        <w:tc>
          <w:tcPr>
            <w:tcW w:w="1080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BC108A">
            <w:r>
              <w:rPr>
                <w:color w:val="auto"/>
              </w:rPr>
              <w:t> </w:t>
            </w:r>
          </w:p>
        </w:tc>
        <w:tc>
          <w:tcPr>
            <w:tcW w:w="853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BC108A">
            <w:r>
              <w:rPr>
                <w:color w:val="auto"/>
              </w:rPr>
              <w:t> </w:t>
            </w:r>
          </w:p>
        </w:tc>
        <w:tc>
          <w:tcPr>
            <w:tcW w:w="900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BC108A">
            <w:r>
              <w:rPr>
                <w:color w:val="auto"/>
              </w:rPr>
              <w:t> </w:t>
            </w:r>
          </w:p>
        </w:tc>
        <w:tc>
          <w:tcPr>
            <w:tcW w:w="720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BC108A">
            <w:r>
              <w:rPr>
                <w:color w:val="auto"/>
              </w:rPr>
              <w:t> </w:t>
            </w:r>
          </w:p>
        </w:tc>
        <w:tc>
          <w:tcPr>
            <w:tcW w:w="791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BC108A">
            <w:r>
              <w:rPr>
                <w:color w:val="auto"/>
              </w:rPr>
              <w:t> </w:t>
            </w:r>
          </w:p>
        </w:tc>
        <w:tc>
          <w:tcPr>
            <w:tcW w:w="705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BC108A">
            <w:r>
              <w:rPr>
                <w:color w:val="auto"/>
              </w:rPr>
              <w:t> </w:t>
            </w:r>
          </w:p>
        </w:tc>
        <w:tc>
          <w:tcPr>
            <w:tcW w:w="1665" w:type="dxa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hideMark/>
          </w:tcPr>
          <w:p w:rsidR="00000000" w:rsidRDefault="00BC108A">
            <w:r>
              <w:rPr>
                <w:color w:val="auto"/>
              </w:rPr>
              <w:t> </w:t>
            </w:r>
          </w:p>
        </w:tc>
      </w:tr>
      <w:tr w:rsidR="00000000">
        <w:tc>
          <w:tcPr>
            <w:tcW w:w="353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hideMark/>
          </w:tcPr>
          <w:p w:rsidR="00000000" w:rsidRDefault="00BC108A">
            <w:r>
              <w:t>свыше 500 тысяч тенге до 1 миллиона тенге (включительно)</w:t>
            </w:r>
          </w:p>
        </w:tc>
        <w:tc>
          <w:tcPr>
            <w:tcW w:w="90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hideMark/>
          </w:tcPr>
          <w:p w:rsidR="00000000" w:rsidRDefault="00BC108A">
            <w:r>
              <w:t>222</w:t>
            </w:r>
          </w:p>
        </w:tc>
        <w:tc>
          <w:tcPr>
            <w:tcW w:w="108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hideMark/>
          </w:tcPr>
          <w:p w:rsidR="00000000" w:rsidRDefault="00BC108A">
            <w:r>
              <w:rPr>
                <w:color w:val="auto"/>
              </w:rPr>
              <w:t> </w:t>
            </w:r>
          </w:p>
        </w:tc>
        <w:tc>
          <w:tcPr>
            <w:tcW w:w="85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hideMark/>
          </w:tcPr>
          <w:p w:rsidR="00000000" w:rsidRDefault="00BC108A">
            <w:r>
              <w:rPr>
                <w:color w:val="auto"/>
              </w:rPr>
              <w:t> </w:t>
            </w:r>
          </w:p>
        </w:tc>
        <w:tc>
          <w:tcPr>
            <w:tcW w:w="90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hideMark/>
          </w:tcPr>
          <w:p w:rsidR="00000000" w:rsidRDefault="00BC108A">
            <w:r>
              <w:rPr>
                <w:color w:val="auto"/>
              </w:rPr>
              <w:t> </w:t>
            </w:r>
          </w:p>
        </w:tc>
        <w:tc>
          <w:tcPr>
            <w:tcW w:w="72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hideMark/>
          </w:tcPr>
          <w:p w:rsidR="00000000" w:rsidRDefault="00BC108A">
            <w:r>
              <w:rPr>
                <w:color w:val="auto"/>
              </w:rPr>
              <w:t> </w:t>
            </w:r>
          </w:p>
        </w:tc>
        <w:tc>
          <w:tcPr>
            <w:tcW w:w="79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hideMark/>
          </w:tcPr>
          <w:p w:rsidR="00000000" w:rsidRDefault="00BC108A">
            <w:r>
              <w:rPr>
                <w:color w:val="auto"/>
              </w:rPr>
              <w:t> </w:t>
            </w:r>
          </w:p>
        </w:tc>
        <w:tc>
          <w:tcPr>
            <w:tcW w:w="7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hideMark/>
          </w:tcPr>
          <w:p w:rsidR="00000000" w:rsidRDefault="00BC108A">
            <w:r>
              <w:rPr>
                <w:color w:val="auto"/>
              </w:rPr>
              <w:t> </w:t>
            </w:r>
          </w:p>
        </w:tc>
        <w:tc>
          <w:tcPr>
            <w:tcW w:w="16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BC108A">
            <w:r>
              <w:rPr>
                <w:color w:val="auto"/>
              </w:rPr>
              <w:t> </w:t>
            </w:r>
          </w:p>
        </w:tc>
      </w:tr>
      <w:tr w:rsidR="00000000">
        <w:tc>
          <w:tcPr>
            <w:tcW w:w="3531" w:type="dxa"/>
            <w:tcBorders>
              <w:top w:val="nil"/>
              <w:left w:val="single" w:sz="8" w:space="0" w:color="auto"/>
              <w:bottom w:val="nil"/>
              <w:right w:val="nil"/>
            </w:tcBorders>
            <w:hideMark/>
          </w:tcPr>
          <w:p w:rsidR="00000000" w:rsidRDefault="00BC108A">
            <w:r>
              <w:t>свыше 1 миллиона тенге до 2 миллионов тенге (включительно)</w:t>
            </w:r>
          </w:p>
        </w:tc>
        <w:tc>
          <w:tcPr>
            <w:tcW w:w="907" w:type="dxa"/>
            <w:tcBorders>
              <w:top w:val="nil"/>
              <w:left w:val="single" w:sz="8" w:space="0" w:color="auto"/>
              <w:bottom w:val="nil"/>
              <w:right w:val="nil"/>
            </w:tcBorders>
            <w:hideMark/>
          </w:tcPr>
          <w:p w:rsidR="00000000" w:rsidRDefault="00BC108A">
            <w:r>
              <w:t>223</w:t>
            </w:r>
          </w:p>
        </w:tc>
        <w:tc>
          <w:tcPr>
            <w:tcW w:w="1080" w:type="dxa"/>
            <w:tcBorders>
              <w:top w:val="nil"/>
              <w:left w:val="single" w:sz="8" w:space="0" w:color="auto"/>
              <w:bottom w:val="nil"/>
              <w:right w:val="nil"/>
            </w:tcBorders>
            <w:hideMark/>
          </w:tcPr>
          <w:p w:rsidR="00000000" w:rsidRDefault="00BC108A">
            <w:r>
              <w:rPr>
                <w:color w:val="auto"/>
              </w:rPr>
              <w:t> </w:t>
            </w:r>
          </w:p>
        </w:tc>
        <w:tc>
          <w:tcPr>
            <w:tcW w:w="853" w:type="dxa"/>
            <w:tcBorders>
              <w:top w:val="nil"/>
              <w:left w:val="single" w:sz="8" w:space="0" w:color="auto"/>
              <w:bottom w:val="nil"/>
              <w:right w:val="nil"/>
            </w:tcBorders>
            <w:hideMark/>
          </w:tcPr>
          <w:p w:rsidR="00000000" w:rsidRDefault="00BC108A">
            <w:r>
              <w:rPr>
                <w:color w:val="auto"/>
              </w:rPr>
              <w:t> </w:t>
            </w:r>
          </w:p>
        </w:tc>
        <w:tc>
          <w:tcPr>
            <w:tcW w:w="900" w:type="dxa"/>
            <w:tcBorders>
              <w:top w:val="nil"/>
              <w:left w:val="single" w:sz="8" w:space="0" w:color="auto"/>
              <w:bottom w:val="nil"/>
              <w:right w:val="nil"/>
            </w:tcBorders>
            <w:hideMark/>
          </w:tcPr>
          <w:p w:rsidR="00000000" w:rsidRDefault="00BC108A">
            <w:r>
              <w:rPr>
                <w:color w:val="auto"/>
              </w:rPr>
              <w:t> </w:t>
            </w:r>
          </w:p>
        </w:tc>
        <w:tc>
          <w:tcPr>
            <w:tcW w:w="720" w:type="dxa"/>
            <w:tcBorders>
              <w:top w:val="nil"/>
              <w:left w:val="single" w:sz="8" w:space="0" w:color="auto"/>
              <w:bottom w:val="nil"/>
              <w:right w:val="nil"/>
            </w:tcBorders>
            <w:hideMark/>
          </w:tcPr>
          <w:p w:rsidR="00000000" w:rsidRDefault="00BC108A">
            <w:r>
              <w:rPr>
                <w:color w:val="auto"/>
              </w:rPr>
              <w:t> </w:t>
            </w:r>
          </w:p>
        </w:tc>
        <w:tc>
          <w:tcPr>
            <w:tcW w:w="791" w:type="dxa"/>
            <w:tcBorders>
              <w:top w:val="nil"/>
              <w:left w:val="single" w:sz="8" w:space="0" w:color="auto"/>
              <w:bottom w:val="nil"/>
              <w:right w:val="nil"/>
            </w:tcBorders>
            <w:hideMark/>
          </w:tcPr>
          <w:p w:rsidR="00000000" w:rsidRDefault="00BC108A">
            <w:r>
              <w:rPr>
                <w:color w:val="auto"/>
              </w:rPr>
              <w:t> </w:t>
            </w:r>
          </w:p>
        </w:tc>
        <w:tc>
          <w:tcPr>
            <w:tcW w:w="705" w:type="dxa"/>
            <w:tcBorders>
              <w:top w:val="nil"/>
              <w:left w:val="single" w:sz="8" w:space="0" w:color="auto"/>
              <w:bottom w:val="nil"/>
              <w:right w:val="nil"/>
            </w:tcBorders>
            <w:hideMark/>
          </w:tcPr>
          <w:p w:rsidR="00000000" w:rsidRDefault="00BC108A">
            <w:r>
              <w:rPr>
                <w:color w:val="auto"/>
              </w:rPr>
              <w:t> </w:t>
            </w:r>
          </w:p>
        </w:tc>
        <w:tc>
          <w:tcPr>
            <w:tcW w:w="1665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hideMark/>
          </w:tcPr>
          <w:p w:rsidR="00000000" w:rsidRDefault="00BC108A">
            <w:r>
              <w:rPr>
                <w:color w:val="auto"/>
              </w:rPr>
              <w:t> </w:t>
            </w:r>
          </w:p>
        </w:tc>
      </w:tr>
      <w:tr w:rsidR="00000000">
        <w:tc>
          <w:tcPr>
            <w:tcW w:w="3531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BC108A">
            <w:r>
              <w:t>свыше 2 миллионов тенге</w:t>
            </w:r>
          </w:p>
        </w:tc>
        <w:tc>
          <w:tcPr>
            <w:tcW w:w="907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BC108A">
            <w:r>
              <w:t>224</w:t>
            </w:r>
          </w:p>
        </w:tc>
        <w:tc>
          <w:tcPr>
            <w:tcW w:w="1080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BC108A">
            <w:r>
              <w:rPr>
                <w:color w:val="auto"/>
              </w:rPr>
              <w:t> </w:t>
            </w:r>
          </w:p>
        </w:tc>
        <w:tc>
          <w:tcPr>
            <w:tcW w:w="853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BC108A">
            <w:r>
              <w:rPr>
                <w:color w:val="auto"/>
              </w:rPr>
              <w:t> </w:t>
            </w:r>
          </w:p>
        </w:tc>
        <w:tc>
          <w:tcPr>
            <w:tcW w:w="900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BC108A">
            <w:r>
              <w:rPr>
                <w:color w:val="auto"/>
              </w:rPr>
              <w:t> </w:t>
            </w:r>
          </w:p>
        </w:tc>
        <w:tc>
          <w:tcPr>
            <w:tcW w:w="720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BC108A">
            <w:r>
              <w:rPr>
                <w:color w:val="auto"/>
              </w:rPr>
              <w:t> </w:t>
            </w:r>
          </w:p>
        </w:tc>
        <w:tc>
          <w:tcPr>
            <w:tcW w:w="791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BC108A">
            <w:r>
              <w:rPr>
                <w:color w:val="auto"/>
              </w:rPr>
              <w:t> </w:t>
            </w:r>
          </w:p>
        </w:tc>
        <w:tc>
          <w:tcPr>
            <w:tcW w:w="705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BC108A">
            <w:r>
              <w:rPr>
                <w:color w:val="auto"/>
              </w:rPr>
              <w:t> </w:t>
            </w:r>
          </w:p>
        </w:tc>
        <w:tc>
          <w:tcPr>
            <w:tcW w:w="1665" w:type="dxa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hideMark/>
          </w:tcPr>
          <w:p w:rsidR="00000000" w:rsidRDefault="00BC108A">
            <w:r>
              <w:rPr>
                <w:color w:val="auto"/>
              </w:rPr>
              <w:t> </w:t>
            </w:r>
          </w:p>
        </w:tc>
      </w:tr>
      <w:tr w:rsidR="00000000">
        <w:tc>
          <w:tcPr>
            <w:tcW w:w="3531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BC108A">
            <w:r>
              <w:t>Наименьший курс продажи</w:t>
            </w:r>
          </w:p>
        </w:tc>
        <w:tc>
          <w:tcPr>
            <w:tcW w:w="907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BC108A">
            <w:r>
              <w:t>321</w:t>
            </w:r>
          </w:p>
        </w:tc>
        <w:tc>
          <w:tcPr>
            <w:tcW w:w="1080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shd w:val="clear" w:color="auto" w:fill="D9D9D9"/>
            <w:hideMark/>
          </w:tcPr>
          <w:p w:rsidR="00000000" w:rsidRDefault="00BC108A">
            <w:pPr>
              <w:jc w:val="center"/>
            </w:pPr>
            <w:r>
              <w:t>X</w:t>
            </w:r>
          </w:p>
        </w:tc>
        <w:tc>
          <w:tcPr>
            <w:tcW w:w="853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BC108A">
            <w:pPr>
              <w:jc w:val="center"/>
            </w:pPr>
            <w:r>
              <w:rPr>
                <w:color w:val="auto"/>
              </w:rPr>
              <w:t> </w:t>
            </w:r>
          </w:p>
        </w:tc>
        <w:tc>
          <w:tcPr>
            <w:tcW w:w="900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BC108A">
            <w:pPr>
              <w:jc w:val="center"/>
            </w:pPr>
            <w:r>
              <w:rPr>
                <w:color w:val="auto"/>
              </w:rPr>
              <w:t> </w:t>
            </w:r>
          </w:p>
        </w:tc>
        <w:tc>
          <w:tcPr>
            <w:tcW w:w="720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BC108A">
            <w:pPr>
              <w:jc w:val="center"/>
            </w:pPr>
            <w:r>
              <w:rPr>
                <w:color w:val="auto"/>
              </w:rPr>
              <w:t> </w:t>
            </w:r>
          </w:p>
        </w:tc>
        <w:tc>
          <w:tcPr>
            <w:tcW w:w="791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BC108A">
            <w:pPr>
              <w:jc w:val="center"/>
            </w:pPr>
            <w:r>
              <w:rPr>
                <w:color w:val="auto"/>
              </w:rPr>
              <w:t> </w:t>
            </w:r>
          </w:p>
        </w:tc>
        <w:tc>
          <w:tcPr>
            <w:tcW w:w="705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BC108A">
            <w:pPr>
              <w:jc w:val="center"/>
            </w:pPr>
            <w:r>
              <w:rPr>
                <w:color w:val="auto"/>
              </w:rPr>
              <w:t> </w:t>
            </w:r>
          </w:p>
        </w:tc>
        <w:tc>
          <w:tcPr>
            <w:tcW w:w="1665" w:type="dxa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auto" w:fill="D9D9D9"/>
            <w:hideMark/>
          </w:tcPr>
          <w:p w:rsidR="00000000" w:rsidRDefault="00BC108A">
            <w:pPr>
              <w:jc w:val="center"/>
            </w:pPr>
            <w:r>
              <w:t>X</w:t>
            </w:r>
          </w:p>
        </w:tc>
      </w:tr>
      <w:tr w:rsidR="00000000">
        <w:tc>
          <w:tcPr>
            <w:tcW w:w="353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hideMark/>
          </w:tcPr>
          <w:p w:rsidR="00000000" w:rsidRDefault="00BC108A">
            <w:r>
              <w:t>Наибольший курс продажи</w:t>
            </w:r>
          </w:p>
        </w:tc>
        <w:tc>
          <w:tcPr>
            <w:tcW w:w="90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hideMark/>
          </w:tcPr>
          <w:p w:rsidR="00000000" w:rsidRDefault="00BC108A">
            <w:r>
              <w:t>322</w:t>
            </w:r>
          </w:p>
        </w:tc>
        <w:tc>
          <w:tcPr>
            <w:tcW w:w="108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shd w:val="clear" w:color="auto" w:fill="D9D9D9"/>
            <w:hideMark/>
          </w:tcPr>
          <w:p w:rsidR="00000000" w:rsidRDefault="00BC108A">
            <w:pPr>
              <w:jc w:val="center"/>
            </w:pPr>
            <w:r>
              <w:t>X</w:t>
            </w:r>
          </w:p>
        </w:tc>
        <w:tc>
          <w:tcPr>
            <w:tcW w:w="85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hideMark/>
          </w:tcPr>
          <w:p w:rsidR="00000000" w:rsidRDefault="00BC108A">
            <w:pPr>
              <w:jc w:val="center"/>
            </w:pPr>
            <w:r>
              <w:rPr>
                <w:color w:val="auto"/>
              </w:rPr>
              <w:t> </w:t>
            </w:r>
          </w:p>
        </w:tc>
        <w:tc>
          <w:tcPr>
            <w:tcW w:w="90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hideMark/>
          </w:tcPr>
          <w:p w:rsidR="00000000" w:rsidRDefault="00BC108A">
            <w:pPr>
              <w:jc w:val="center"/>
            </w:pPr>
            <w:r>
              <w:rPr>
                <w:color w:val="auto"/>
              </w:rPr>
              <w:t> </w:t>
            </w:r>
          </w:p>
        </w:tc>
        <w:tc>
          <w:tcPr>
            <w:tcW w:w="72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hideMark/>
          </w:tcPr>
          <w:p w:rsidR="00000000" w:rsidRDefault="00BC108A">
            <w:pPr>
              <w:jc w:val="center"/>
            </w:pPr>
            <w:r>
              <w:rPr>
                <w:color w:val="auto"/>
              </w:rPr>
              <w:t> </w:t>
            </w:r>
          </w:p>
        </w:tc>
        <w:tc>
          <w:tcPr>
            <w:tcW w:w="79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hideMark/>
          </w:tcPr>
          <w:p w:rsidR="00000000" w:rsidRDefault="00BC108A">
            <w:pPr>
              <w:jc w:val="center"/>
            </w:pPr>
            <w:r>
              <w:rPr>
                <w:color w:val="auto"/>
              </w:rPr>
              <w:t> </w:t>
            </w:r>
          </w:p>
        </w:tc>
        <w:tc>
          <w:tcPr>
            <w:tcW w:w="7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hideMark/>
          </w:tcPr>
          <w:p w:rsidR="00000000" w:rsidRDefault="00BC108A">
            <w:pPr>
              <w:jc w:val="center"/>
            </w:pPr>
            <w:r>
              <w:rPr>
                <w:color w:val="auto"/>
              </w:rPr>
              <w:t> </w:t>
            </w:r>
          </w:p>
        </w:tc>
        <w:tc>
          <w:tcPr>
            <w:tcW w:w="16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D9D9D9"/>
            <w:hideMark/>
          </w:tcPr>
          <w:p w:rsidR="00000000" w:rsidRDefault="00BC108A">
            <w:pPr>
              <w:jc w:val="center"/>
            </w:pPr>
            <w:r>
              <w:t>X</w:t>
            </w:r>
          </w:p>
        </w:tc>
      </w:tr>
    </w:tbl>
    <w:p w:rsidR="00000000" w:rsidRDefault="00BC108A">
      <w:pPr>
        <w:ind w:firstLine="403"/>
      </w:pPr>
      <w:r>
        <w:t> </w:t>
      </w:r>
    </w:p>
    <w:p w:rsidR="00000000" w:rsidRDefault="00BC108A">
      <w:pPr>
        <w:ind w:firstLine="403"/>
      </w:pPr>
      <w:r>
        <w:t>«____» _______________ 20____ года</w:t>
      </w:r>
    </w:p>
    <w:p w:rsidR="00000000" w:rsidRDefault="00BC108A">
      <w:pPr>
        <w:ind w:firstLine="403"/>
      </w:pPr>
      <w:r>
        <w:rPr>
          <w:color w:val="auto"/>
        </w:rPr>
        <w:t> </w:t>
      </w:r>
    </w:p>
    <w:p w:rsidR="00000000" w:rsidRDefault="00BC108A">
      <w:pPr>
        <w:ind w:firstLine="403"/>
      </w:pPr>
      <w:r>
        <w:t>______________________________ руководитель</w:t>
      </w:r>
    </w:p>
    <w:p w:rsidR="00000000" w:rsidRDefault="00BC108A">
      <w:pPr>
        <w:ind w:firstLine="403"/>
      </w:pPr>
      <w:r>
        <w:rPr>
          <w:sz w:val="22"/>
          <w:szCs w:val="22"/>
        </w:rPr>
        <w:t>(фамилия и инициалы, подпись)</w:t>
      </w:r>
    </w:p>
    <w:p w:rsidR="00000000" w:rsidRDefault="00BC108A">
      <w:pPr>
        <w:ind w:firstLine="403"/>
      </w:pPr>
      <w:r>
        <w:t>_______________________________ исполнитель</w:t>
      </w:r>
    </w:p>
    <w:p w:rsidR="00000000" w:rsidRDefault="00BC108A">
      <w:pPr>
        <w:ind w:firstLine="403"/>
      </w:pPr>
      <w:r>
        <w:rPr>
          <w:sz w:val="22"/>
          <w:szCs w:val="22"/>
        </w:rPr>
        <w:t>(фамилия и инициалы, подпись)</w:t>
      </w:r>
    </w:p>
    <w:p w:rsidR="00000000" w:rsidRDefault="00BC108A">
      <w:pPr>
        <w:ind w:firstLine="403"/>
      </w:pPr>
      <w:r>
        <w:t> </w:t>
      </w:r>
    </w:p>
    <w:p w:rsidR="00000000" w:rsidRDefault="00BC108A">
      <w:pPr>
        <w:jc w:val="right"/>
      </w:pPr>
      <w:r>
        <w:t>Место печати</w:t>
      </w:r>
    </w:p>
    <w:p w:rsidR="00000000" w:rsidRDefault="00BC108A">
      <w:pPr>
        <w:jc w:val="right"/>
      </w:pPr>
      <w:r>
        <w:t> </w:t>
      </w:r>
    </w:p>
    <w:p w:rsidR="00000000" w:rsidRDefault="00BC108A">
      <w:pPr>
        <w:jc w:val="right"/>
      </w:pPr>
      <w:bookmarkStart w:id="19" w:name="SUB121"/>
      <w:bookmarkEnd w:id="19"/>
      <w:r>
        <w:t>Приложение</w:t>
      </w:r>
    </w:p>
    <w:p w:rsidR="00000000" w:rsidRDefault="00BC108A">
      <w:pPr>
        <w:jc w:val="right"/>
      </w:pPr>
      <w:r>
        <w:t xml:space="preserve">к </w:t>
      </w:r>
      <w:hyperlink w:anchor="sub121" w:history="1">
        <w:r>
          <w:rPr>
            <w:rStyle w:val="a3"/>
          </w:rPr>
          <w:t>форме</w:t>
        </w:r>
      </w:hyperlink>
      <w:r>
        <w:t>, предназначенной для</w:t>
      </w:r>
    </w:p>
    <w:p w:rsidR="00000000" w:rsidRDefault="00BC108A">
      <w:pPr>
        <w:jc w:val="right"/>
      </w:pPr>
      <w:r>
        <w:t>сбора административных</w:t>
      </w:r>
    </w:p>
    <w:p w:rsidR="00000000" w:rsidRDefault="00BC108A">
      <w:pPr>
        <w:jc w:val="right"/>
      </w:pPr>
      <w:r>
        <w:t>данных «Отчет об обменных</w:t>
      </w:r>
    </w:p>
    <w:p w:rsidR="00000000" w:rsidRDefault="00BC108A">
      <w:pPr>
        <w:jc w:val="right"/>
      </w:pPr>
      <w:r>
        <w:t>операциях, проведенных через</w:t>
      </w:r>
    </w:p>
    <w:p w:rsidR="00000000" w:rsidRDefault="00BC108A">
      <w:pPr>
        <w:jc w:val="right"/>
      </w:pPr>
      <w:r>
        <w:t>обменные пункты»</w:t>
      </w:r>
    </w:p>
    <w:p w:rsidR="00000000" w:rsidRDefault="00BC108A">
      <w:pPr>
        <w:jc w:val="right"/>
      </w:pPr>
      <w:r>
        <w:t> </w:t>
      </w:r>
    </w:p>
    <w:p w:rsidR="00000000" w:rsidRDefault="00BC108A">
      <w:pPr>
        <w:jc w:val="right"/>
      </w:pPr>
      <w:r>
        <w:rPr>
          <w:color w:val="auto"/>
        </w:rPr>
        <w:t> </w:t>
      </w:r>
    </w:p>
    <w:p w:rsidR="00000000" w:rsidRDefault="00BC108A">
      <w:pPr>
        <w:jc w:val="center"/>
      </w:pPr>
      <w:r>
        <w:rPr>
          <w:rStyle w:val="s1"/>
        </w:rPr>
        <w:t>Пояснение по заполнению формы,</w:t>
      </w:r>
      <w:r>
        <w:rPr>
          <w:b/>
          <w:bCs/>
        </w:rPr>
        <w:br/>
      </w:r>
      <w:r>
        <w:rPr>
          <w:rStyle w:val="s1"/>
        </w:rPr>
        <w:t>предназначенной для сбора административных данных</w:t>
      </w:r>
      <w:r>
        <w:rPr>
          <w:b/>
          <w:bCs/>
        </w:rPr>
        <w:br/>
      </w:r>
      <w:r>
        <w:rPr>
          <w:rStyle w:val="s1"/>
        </w:rPr>
        <w:t>«Отчет об обменных операциях, проведенных через обменные пункты»</w:t>
      </w:r>
    </w:p>
    <w:p w:rsidR="00000000" w:rsidRDefault="00BC108A">
      <w:pPr>
        <w:jc w:val="center"/>
      </w:pPr>
      <w:r>
        <w:rPr>
          <w:rStyle w:val="s1"/>
        </w:rPr>
        <w:t> </w:t>
      </w:r>
    </w:p>
    <w:p w:rsidR="00000000" w:rsidRDefault="00BC108A">
      <w:pPr>
        <w:jc w:val="center"/>
      </w:pPr>
      <w:r>
        <w:rPr>
          <w:color w:val="auto"/>
        </w:rPr>
        <w:t> </w:t>
      </w:r>
    </w:p>
    <w:p w:rsidR="00000000" w:rsidRDefault="00BC108A">
      <w:pPr>
        <w:jc w:val="center"/>
      </w:pPr>
      <w:r>
        <w:rPr>
          <w:rStyle w:val="s1"/>
        </w:rPr>
        <w:t>1. Общие положения</w:t>
      </w:r>
    </w:p>
    <w:p w:rsidR="00000000" w:rsidRDefault="00BC108A">
      <w:pPr>
        <w:jc w:val="center"/>
      </w:pPr>
      <w:r>
        <w:rPr>
          <w:rStyle w:val="s1"/>
        </w:rPr>
        <w:t> </w:t>
      </w:r>
    </w:p>
    <w:p w:rsidR="00000000" w:rsidRDefault="00BC108A">
      <w:pPr>
        <w:ind w:firstLine="403"/>
        <w:jc w:val="both"/>
      </w:pPr>
      <w:r>
        <w:t>1. Настоящее пояснение (далее - Пояснение) определяет требования по заполнению формы «Отчет об обменных операциях, проведенных через обменные пункты» (далее - Форма).</w:t>
      </w:r>
    </w:p>
    <w:p w:rsidR="00000000" w:rsidRDefault="00BC108A">
      <w:pPr>
        <w:ind w:firstLine="403"/>
        <w:jc w:val="both"/>
      </w:pPr>
      <w:r>
        <w:t xml:space="preserve">2. Форма разработана в соответствии с </w:t>
      </w:r>
      <w:hyperlink r:id="rId32" w:anchor="sub_id=560000" w:history="1">
        <w:r>
          <w:rPr>
            <w:rStyle w:val="a3"/>
          </w:rPr>
          <w:t>подпунктом 11) статьи 56</w:t>
        </w:r>
      </w:hyperlink>
      <w:r>
        <w:t xml:space="preserve"> Закона Республики Казахстан от 30 марта 1995 года «О Национальном Банке Республики Казахстан».</w:t>
      </w:r>
    </w:p>
    <w:p w:rsidR="00000000" w:rsidRDefault="00BC108A">
      <w:pPr>
        <w:ind w:firstLine="403"/>
        <w:jc w:val="both"/>
      </w:pPr>
      <w:r>
        <w:t>3. Форма составляется ежемесячно уполномоченным банком (его филиалом) по данным за отчетный месяц реестр</w:t>
      </w:r>
      <w:r>
        <w:t xml:space="preserve">ов купленной и проданной наличной иностранной валюты, заполняемых в соответствии с </w:t>
      </w:r>
      <w:hyperlink w:anchor="sub11" w:history="1">
        <w:r>
          <w:rPr>
            <w:rStyle w:val="a3"/>
          </w:rPr>
          <w:t>приложением 11</w:t>
        </w:r>
      </w:hyperlink>
      <w:r>
        <w:t xml:space="preserve"> к Правилам. Филиал уполномоченного банка составляет самостоятельную форму.</w:t>
      </w:r>
    </w:p>
    <w:p w:rsidR="00000000" w:rsidRDefault="00BC108A">
      <w:pPr>
        <w:ind w:firstLine="403"/>
        <w:jc w:val="both"/>
      </w:pPr>
      <w:r>
        <w:t xml:space="preserve">4. При составлении формы в расчетах для данных в тенге </w:t>
      </w:r>
      <w:r>
        <w:t>используется сумма обменной операции в тенге, указанная соответственно в графах 5 и 7 Реестра купленной и проданной наличной иностранной валюты.</w:t>
      </w:r>
    </w:p>
    <w:p w:rsidR="00000000" w:rsidRDefault="00BC108A">
      <w:pPr>
        <w:ind w:firstLine="403"/>
      </w:pPr>
      <w:r>
        <w:t> </w:t>
      </w:r>
    </w:p>
    <w:p w:rsidR="00000000" w:rsidRDefault="00BC108A">
      <w:pPr>
        <w:ind w:firstLine="403"/>
      </w:pPr>
      <w:r>
        <w:rPr>
          <w:color w:val="auto"/>
        </w:rPr>
        <w:t> </w:t>
      </w:r>
    </w:p>
    <w:p w:rsidR="00000000" w:rsidRDefault="00BC108A">
      <w:pPr>
        <w:jc w:val="center"/>
      </w:pPr>
      <w:r>
        <w:rPr>
          <w:rStyle w:val="s1"/>
        </w:rPr>
        <w:t>2. Пояснение по заполнению Формы</w:t>
      </w:r>
    </w:p>
    <w:p w:rsidR="00000000" w:rsidRDefault="00BC108A">
      <w:pPr>
        <w:jc w:val="center"/>
      </w:pPr>
      <w:r>
        <w:rPr>
          <w:color w:val="auto"/>
        </w:rPr>
        <w:t> </w:t>
      </w:r>
    </w:p>
    <w:p w:rsidR="00000000" w:rsidRDefault="00BC108A">
      <w:pPr>
        <w:ind w:firstLine="403"/>
        <w:jc w:val="both"/>
      </w:pPr>
      <w:r>
        <w:t>В графе 1 отчета предоставляются данные по всем видам иностранных валют,</w:t>
      </w:r>
      <w:r>
        <w:t xml:space="preserve"> с которыми обменные пункты уполномоченного банка (его филиала) осуществляли обменные операции в отчетном периоде. Суммарные данные по объемам обменных операций рассчитываются в тенге.</w:t>
      </w:r>
    </w:p>
    <w:p w:rsidR="00000000" w:rsidRDefault="00BC108A">
      <w:pPr>
        <w:ind w:firstLine="403"/>
        <w:jc w:val="both"/>
      </w:pPr>
      <w:r>
        <w:t>В графе 1 данные по строкам с кодами 110, 111, 120, 121 заполняются в т</w:t>
      </w:r>
      <w:r>
        <w:t>ысячах тенге с округлением до целого значения (данные менее пятисот тенге округляются до нуля, от пятисот до тысячи тенге - до единицы).</w:t>
      </w:r>
    </w:p>
    <w:p w:rsidR="00000000" w:rsidRDefault="00BC108A">
      <w:pPr>
        <w:ind w:firstLine="403"/>
        <w:jc w:val="both"/>
      </w:pPr>
      <w:r>
        <w:t>В графах 2, 3, 4, 5, 6 данные предоставляются по доллару США (USD), евро (EUR), российскому рублю (RUB), китайскому юан</w:t>
      </w:r>
      <w:r>
        <w:t>ю (CNY), английскому фунту стерлингов (GBP), а в графах с последующей нумерацией приводятся данные по остальным видам валют, с которыми обменные пункты уполномоченного банка (его филиала) осуществляли обменные операции в отчетном периоде.</w:t>
      </w:r>
    </w:p>
    <w:p w:rsidR="00000000" w:rsidRDefault="00BC108A">
      <w:pPr>
        <w:ind w:firstLine="403"/>
        <w:jc w:val="both"/>
      </w:pPr>
      <w:r>
        <w:t>В графах 2, 3, 4,</w:t>
      </w:r>
      <w:r>
        <w:t xml:space="preserve"> 5, 6 и далее пронумерованных графах данные по строкам 110, 111, 120, 121 представляются в единицах соответствующей валюты.</w:t>
      </w:r>
    </w:p>
    <w:p w:rsidR="00000000" w:rsidRDefault="00BC108A">
      <w:pPr>
        <w:ind w:firstLine="403"/>
        <w:jc w:val="both"/>
      </w:pPr>
      <w:r>
        <w:t>Если обменные пункты не проводили в отчетном периоде обменных операций с какой-либо из указанных в графах 2, 3, 4, 5, 6 валют, то со</w:t>
      </w:r>
      <w:r>
        <w:t>ответствующая графа не заполняется.</w:t>
      </w:r>
    </w:p>
    <w:p w:rsidR="00000000" w:rsidRDefault="00BC108A">
      <w:pPr>
        <w:ind w:firstLine="403"/>
        <w:jc w:val="both"/>
      </w:pPr>
      <w:r>
        <w:t>Строки 210, 211, 212, 213, 214, 220, 221, 223, 224 заполняются в единицах счета.</w:t>
      </w:r>
    </w:p>
    <w:p w:rsidR="00000000" w:rsidRDefault="00BC108A">
      <w:pPr>
        <w:ind w:firstLine="403"/>
        <w:jc w:val="both"/>
      </w:pPr>
      <w:r>
        <w:t>В графах 2, 3, 4, 5, 6 и далее пронумерованных графах по строкам 311, 312, 321 и 322 указывается курс соответствующей иностранной валюты. П</w:t>
      </w:r>
      <w:r>
        <w:t>о строке 311 (321) в соответствующей графе указывается наименьший из курсов данной иностранной валюты, установленный для обменных пунктов уполномоченного банка (его филиала) в отчетном месяце для покупки (продажи) за тенге; по строке 312 (322) - наибольший</w:t>
      </w:r>
      <w:r>
        <w:t xml:space="preserve"> из курсов данной иностранной валюты, установленный для обменных пунктов уполномоченного банка (его филиала) в отчетном месяце для покупки (продажи) за тенге.</w:t>
      </w:r>
    </w:p>
    <w:p w:rsidR="00000000" w:rsidRDefault="00BC108A">
      <w:pPr>
        <w:ind w:firstLine="403"/>
        <w:jc w:val="both"/>
      </w:pPr>
      <w:r>
        <w:t>При заполнении данного отчета по всем графам обеспечивается выполнение следующих условий:</w:t>
      </w:r>
    </w:p>
    <w:p w:rsidR="00000000" w:rsidRDefault="00BC108A">
      <w:pPr>
        <w:ind w:firstLine="403"/>
        <w:jc w:val="both"/>
      </w:pPr>
      <w:r>
        <w:t xml:space="preserve">строка </w:t>
      </w:r>
      <w:r>
        <w:t>с кодом 111 &lt;= строка с кодом 110;</w:t>
      </w:r>
    </w:p>
    <w:p w:rsidR="00000000" w:rsidRDefault="00BC108A">
      <w:pPr>
        <w:ind w:firstLine="403"/>
        <w:jc w:val="both"/>
      </w:pPr>
      <w:r>
        <w:t>строка с кодом 121 &lt;= строка с кодом 120;</w:t>
      </w:r>
    </w:p>
    <w:p w:rsidR="00000000" w:rsidRDefault="00BC108A">
      <w:pPr>
        <w:ind w:firstLine="403"/>
        <w:jc w:val="both"/>
      </w:pPr>
      <w:r>
        <w:t>строка с кодом 210 = строка с кодом 211 + строка с кодом 212 + строка с кодом 213 + строка с кодом 214;</w:t>
      </w:r>
    </w:p>
    <w:p w:rsidR="00000000" w:rsidRDefault="00BC108A">
      <w:pPr>
        <w:ind w:firstLine="403"/>
        <w:jc w:val="both"/>
      </w:pPr>
      <w:r>
        <w:t>строка с кодом 220 = строка с кодом 221 + строка с кодом 222 + строка с код</w:t>
      </w:r>
      <w:r>
        <w:t>ом 223 + строка с кодом 224.</w:t>
      </w:r>
    </w:p>
    <w:p w:rsidR="00000000" w:rsidRDefault="00BC108A">
      <w:pPr>
        <w:ind w:firstLine="403"/>
      </w:pPr>
      <w:r>
        <w:t> </w:t>
      </w:r>
    </w:p>
    <w:p w:rsidR="00000000" w:rsidRDefault="00BC108A">
      <w:pPr>
        <w:jc w:val="right"/>
      </w:pPr>
      <w:bookmarkStart w:id="20" w:name="SUB13"/>
      <w:bookmarkEnd w:id="20"/>
      <w:r>
        <w:t>Приложение 13</w:t>
      </w:r>
    </w:p>
    <w:p w:rsidR="00000000" w:rsidRDefault="00BC108A">
      <w:pPr>
        <w:jc w:val="right"/>
      </w:pPr>
      <w:r>
        <w:t xml:space="preserve">к </w:t>
      </w:r>
      <w:hyperlink w:anchor="sub100" w:history="1">
        <w:r>
          <w:rPr>
            <w:rStyle w:val="a3"/>
          </w:rPr>
          <w:t>Правилам</w:t>
        </w:r>
      </w:hyperlink>
      <w:r>
        <w:t xml:space="preserve"> организации обменных</w:t>
      </w:r>
    </w:p>
    <w:p w:rsidR="00000000" w:rsidRDefault="00BC108A">
      <w:pPr>
        <w:jc w:val="right"/>
      </w:pPr>
      <w:r>
        <w:t>операций с наличной иностранной</w:t>
      </w:r>
    </w:p>
    <w:p w:rsidR="00000000" w:rsidRDefault="00BC108A">
      <w:pPr>
        <w:jc w:val="right"/>
      </w:pPr>
      <w:r>
        <w:t>валютой в Республике Казахстан</w:t>
      </w:r>
    </w:p>
    <w:p w:rsidR="00000000" w:rsidRDefault="00BC108A">
      <w:pPr>
        <w:jc w:val="right"/>
      </w:pPr>
      <w:r>
        <w:t> </w:t>
      </w:r>
    </w:p>
    <w:p w:rsidR="00000000" w:rsidRDefault="00BC108A">
      <w:pPr>
        <w:jc w:val="right"/>
      </w:pPr>
      <w:r>
        <w:rPr>
          <w:color w:val="auto"/>
        </w:rPr>
        <w:t> </w:t>
      </w:r>
    </w:p>
    <w:p w:rsidR="00000000" w:rsidRDefault="00BC108A">
      <w:pPr>
        <w:jc w:val="center"/>
      </w:pPr>
      <w:r>
        <w:rPr>
          <w:rStyle w:val="s1"/>
        </w:rPr>
        <w:t>Форма, предназначенная для сбора административных данных</w:t>
      </w:r>
      <w:r>
        <w:rPr>
          <w:b/>
          <w:bCs/>
        </w:rPr>
        <w:br/>
      </w:r>
      <w:r>
        <w:rPr>
          <w:rStyle w:val="s1"/>
        </w:rPr>
        <w:t>«Отчет о движении иностранной валюты и обменных операциях,</w:t>
      </w:r>
      <w:r>
        <w:rPr>
          <w:b/>
          <w:bCs/>
        </w:rPr>
        <w:br/>
      </w:r>
      <w:r>
        <w:rPr>
          <w:rStyle w:val="s1"/>
        </w:rPr>
        <w:t>проведенных через обменные пункты»</w:t>
      </w:r>
    </w:p>
    <w:p w:rsidR="00000000" w:rsidRDefault="00BC108A">
      <w:pPr>
        <w:jc w:val="center"/>
      </w:pPr>
      <w:r>
        <w:rPr>
          <w:rStyle w:val="s1"/>
        </w:rPr>
        <w:t> </w:t>
      </w:r>
    </w:p>
    <w:p w:rsidR="00000000" w:rsidRDefault="00BC108A">
      <w:pPr>
        <w:jc w:val="center"/>
      </w:pPr>
      <w:r>
        <w:t>Отчетный период: за _______________ 20___ года</w:t>
      </w:r>
    </w:p>
    <w:p w:rsidR="00000000" w:rsidRDefault="00BC108A">
      <w:pPr>
        <w:jc w:val="center"/>
      </w:pPr>
      <w:r>
        <w:rPr>
          <w:color w:val="auto"/>
        </w:rPr>
        <w:t> </w:t>
      </w:r>
    </w:p>
    <w:p w:rsidR="00000000" w:rsidRDefault="00BC108A">
      <w:pPr>
        <w:ind w:firstLine="403"/>
      </w:pPr>
      <w:r>
        <w:t>Индекс: NIV_UO</w:t>
      </w:r>
    </w:p>
    <w:p w:rsidR="00000000" w:rsidRDefault="00BC108A">
      <w:pPr>
        <w:ind w:firstLine="403"/>
      </w:pPr>
      <w:r>
        <w:t>Периодичность: ежемесячная</w:t>
      </w:r>
    </w:p>
    <w:p w:rsidR="00000000" w:rsidRDefault="00BC108A">
      <w:pPr>
        <w:ind w:firstLine="403"/>
      </w:pPr>
      <w:r>
        <w:t>Представляет: уполномоченная организация (ее филиал)</w:t>
      </w:r>
    </w:p>
    <w:p w:rsidR="00000000" w:rsidRDefault="00BC108A">
      <w:pPr>
        <w:ind w:firstLine="403"/>
      </w:pPr>
      <w:r>
        <w:rPr>
          <w:color w:val="auto"/>
        </w:rPr>
        <w:t> </w:t>
      </w:r>
    </w:p>
    <w:p w:rsidR="00000000" w:rsidRDefault="00BC108A">
      <w:pPr>
        <w:ind w:firstLine="403"/>
        <w:jc w:val="both"/>
      </w:pPr>
      <w:r>
        <w:t>Куда представл</w:t>
      </w:r>
      <w:r>
        <w:t>яется форма: территориальный филиал Национального Банка Республики Казахстан по месту нахождения уполномоченной организации (ее филиала)</w:t>
      </w:r>
    </w:p>
    <w:p w:rsidR="00000000" w:rsidRDefault="00BC108A">
      <w:pPr>
        <w:ind w:firstLine="403"/>
      </w:pPr>
      <w:r>
        <w:rPr>
          <w:color w:val="auto"/>
        </w:rPr>
        <w:t> </w:t>
      </w:r>
    </w:p>
    <w:p w:rsidR="00000000" w:rsidRDefault="00BC108A">
      <w:pPr>
        <w:ind w:firstLine="403"/>
      </w:pPr>
      <w:r>
        <w:t>Срок представления - ежемесячно до 15 числа (включительно) месяца, следующего за отчетным.</w:t>
      </w:r>
    </w:p>
    <w:p w:rsidR="00000000" w:rsidRDefault="00BC108A">
      <w:pPr>
        <w:ind w:firstLine="403"/>
      </w:pPr>
      <w:r>
        <w:rPr>
          <w:color w:val="auto"/>
        </w:rPr>
        <w:t> </w:t>
      </w:r>
    </w:p>
    <w:p w:rsidR="00000000" w:rsidRDefault="00BC108A">
      <w:pPr>
        <w:jc w:val="right"/>
      </w:pPr>
      <w:r>
        <w:t>Форма</w:t>
      </w:r>
    </w:p>
    <w:p w:rsidR="00000000" w:rsidRDefault="00BC108A">
      <w:pPr>
        <w:jc w:val="right"/>
      </w:pPr>
      <w:r>
        <w:rPr>
          <w:color w:val="auto"/>
        </w:rPr>
        <w:t> </w:t>
      </w:r>
    </w:p>
    <w:p w:rsidR="00000000" w:rsidRDefault="00BC108A">
      <w:pPr>
        <w:ind w:firstLine="400"/>
        <w:jc w:val="both"/>
      </w:pPr>
      <w:r>
        <w:rPr>
          <w:rStyle w:val="s0"/>
        </w:rPr>
        <w:t>________________</w:t>
      </w:r>
      <w:r>
        <w:rPr>
          <w:rStyle w:val="s0"/>
        </w:rPr>
        <w:t>________________________________________________________________________________________________</w:t>
      </w:r>
    </w:p>
    <w:p w:rsidR="00000000" w:rsidRDefault="00BC108A">
      <w:pPr>
        <w:ind w:firstLine="403"/>
        <w:jc w:val="center"/>
      </w:pPr>
      <w:r>
        <w:rPr>
          <w:sz w:val="22"/>
          <w:szCs w:val="22"/>
        </w:rPr>
        <w:t>наименование уполномоченной организации (филиала уполномоченной организации)</w:t>
      </w:r>
    </w:p>
    <w:p w:rsidR="00000000" w:rsidRDefault="00BC108A">
      <w:pPr>
        <w:ind w:firstLine="403"/>
      </w:pPr>
      <w:r>
        <w:rPr>
          <w:color w:val="auto"/>
          <w:sz w:val="22"/>
          <w:szCs w:val="22"/>
        </w:rPr>
        <w:t> </w:t>
      </w:r>
    </w:p>
    <w:p w:rsidR="00000000" w:rsidRDefault="00BC108A">
      <w:pPr>
        <w:ind w:firstLine="403"/>
      </w:pPr>
      <w:r>
        <w:t xml:space="preserve">Номер и дата лицензии на организацию обменных операций с наличной иностранной валютой </w:t>
      </w:r>
    </w:p>
    <w:p w:rsidR="00000000" w:rsidRDefault="00BC108A">
      <w:pPr>
        <w:ind w:firstLine="400"/>
        <w:jc w:val="both"/>
      </w:pPr>
      <w:r>
        <w:rPr>
          <w:rStyle w:val="s0"/>
        </w:rPr>
        <w:t>________________________________________________________________________________________________________________</w:t>
      </w:r>
    </w:p>
    <w:p w:rsidR="00000000" w:rsidRDefault="00BC108A">
      <w:pPr>
        <w:ind w:firstLine="403"/>
      </w:pPr>
      <w:r>
        <w:t> </w:t>
      </w:r>
    </w:p>
    <w:p w:rsidR="00000000" w:rsidRDefault="00BC108A">
      <w:pPr>
        <w:ind w:firstLine="403"/>
      </w:pPr>
      <w:r>
        <w:t>почтовый адрес, телефон, факс _____________________________________________________________________________________</w:t>
      </w:r>
    </w:p>
    <w:p w:rsidR="00000000" w:rsidRDefault="00BC108A">
      <w:pPr>
        <w:ind w:firstLine="403"/>
      </w:pPr>
      <w:r>
        <w:rPr>
          <w:color w:val="auto"/>
        </w:rPr>
        <w:t> </w:t>
      </w:r>
    </w:p>
    <w:tbl>
      <w:tblPr>
        <w:tblW w:w="0" w:type="auto"/>
        <w:tblInd w:w="5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453"/>
        <w:gridCol w:w="87"/>
        <w:gridCol w:w="776"/>
        <w:gridCol w:w="826"/>
        <w:gridCol w:w="558"/>
        <w:gridCol w:w="492"/>
        <w:gridCol w:w="118"/>
        <w:gridCol w:w="478"/>
        <w:gridCol w:w="125"/>
        <w:gridCol w:w="487"/>
        <w:gridCol w:w="125"/>
        <w:gridCol w:w="491"/>
        <w:gridCol w:w="1354"/>
      </w:tblGrid>
      <w:tr w:rsidR="00000000">
        <w:trPr>
          <w:trHeight w:val="230"/>
        </w:trPr>
        <w:tc>
          <w:tcPr>
            <w:tcW w:w="3714" w:type="dxa"/>
            <w:gridSpan w:val="2"/>
            <w:vMerge w:val="restart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BC108A">
            <w:pPr>
              <w:jc w:val="center"/>
            </w:pPr>
            <w:r>
              <w:t>Наименование показателя</w:t>
            </w:r>
          </w:p>
        </w:tc>
        <w:tc>
          <w:tcPr>
            <w:tcW w:w="916" w:type="dxa"/>
            <w:vMerge w:val="restart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BC108A">
            <w:pPr>
              <w:jc w:val="center"/>
            </w:pPr>
            <w:r>
              <w:t>Код строки</w:t>
            </w:r>
          </w:p>
        </w:tc>
        <w:tc>
          <w:tcPr>
            <w:tcW w:w="872" w:type="dxa"/>
            <w:vMerge w:val="restart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BC108A">
            <w:pPr>
              <w:jc w:val="center"/>
            </w:pPr>
            <w:r>
              <w:t>Все валюты</w:t>
            </w:r>
          </w:p>
        </w:tc>
        <w:tc>
          <w:tcPr>
            <w:tcW w:w="5040" w:type="dxa"/>
            <w:gridSpan w:val="9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hideMark/>
          </w:tcPr>
          <w:p w:rsidR="00000000" w:rsidRDefault="00BC108A">
            <w:pPr>
              <w:jc w:val="center"/>
            </w:pPr>
            <w:r>
              <w:t>в том числе по видам валют</w:t>
            </w:r>
          </w:p>
        </w:tc>
      </w:tr>
      <w:tr w:rsidR="00000000">
        <w:trPr>
          <w:trHeight w:val="611"/>
        </w:trPr>
        <w:tc>
          <w:tcPr>
            <w:tcW w:w="0" w:type="auto"/>
            <w:gridSpan w:val="2"/>
            <w:vMerge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vAlign w:val="center"/>
            <w:hideMark/>
          </w:tcPr>
          <w:p w:rsidR="00000000" w:rsidRDefault="00BC108A"/>
        </w:tc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vAlign w:val="center"/>
            <w:hideMark/>
          </w:tcPr>
          <w:p w:rsidR="00000000" w:rsidRDefault="00BC108A"/>
        </w:tc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vAlign w:val="center"/>
            <w:hideMark/>
          </w:tcPr>
          <w:p w:rsidR="00000000" w:rsidRDefault="00BC108A"/>
        </w:tc>
        <w:tc>
          <w:tcPr>
            <w:tcW w:w="691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BC108A">
            <w:pPr>
              <w:jc w:val="center"/>
            </w:pPr>
            <w:r>
              <w:t>USD</w:t>
            </w:r>
          </w:p>
        </w:tc>
        <w:tc>
          <w:tcPr>
            <w:tcW w:w="857" w:type="dxa"/>
            <w:gridSpan w:val="2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BC108A">
            <w:pPr>
              <w:jc w:val="center"/>
            </w:pPr>
            <w:r>
              <w:t>EUR</w:t>
            </w:r>
          </w:p>
        </w:tc>
        <w:tc>
          <w:tcPr>
            <w:tcW w:w="804" w:type="dxa"/>
            <w:gridSpan w:val="2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BC108A">
            <w:pPr>
              <w:jc w:val="center"/>
            </w:pPr>
            <w:r>
              <w:t>RUB</w:t>
            </w:r>
          </w:p>
        </w:tc>
        <w:tc>
          <w:tcPr>
            <w:tcW w:w="804" w:type="dxa"/>
            <w:gridSpan w:val="2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BC108A">
            <w:pPr>
              <w:jc w:val="center"/>
            </w:pPr>
            <w:r>
              <w:t>CNY</w:t>
            </w:r>
          </w:p>
        </w:tc>
        <w:tc>
          <w:tcPr>
            <w:tcW w:w="501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BC108A">
            <w:pPr>
              <w:jc w:val="center"/>
            </w:pPr>
            <w:r>
              <w:t>GBP</w:t>
            </w:r>
          </w:p>
        </w:tc>
        <w:tc>
          <w:tcPr>
            <w:tcW w:w="1383" w:type="dxa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hideMark/>
          </w:tcPr>
          <w:p w:rsidR="00000000" w:rsidRDefault="00BC108A">
            <w:pPr>
              <w:jc w:val="center"/>
            </w:pPr>
            <w:r>
              <w:t>Прочие валюты (указать вид иностранной валюты)</w:t>
            </w:r>
          </w:p>
        </w:tc>
      </w:tr>
      <w:tr w:rsidR="00000000">
        <w:trPr>
          <w:trHeight w:val="64"/>
        </w:trPr>
        <w:tc>
          <w:tcPr>
            <w:tcW w:w="3714" w:type="dxa"/>
            <w:gridSpan w:val="2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BC108A">
            <w:pPr>
              <w:spacing w:line="64" w:lineRule="atLeast"/>
              <w:jc w:val="center"/>
            </w:pPr>
            <w:r>
              <w:t>А</w:t>
            </w:r>
          </w:p>
        </w:tc>
        <w:tc>
          <w:tcPr>
            <w:tcW w:w="916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BC108A">
            <w:pPr>
              <w:spacing w:line="64" w:lineRule="atLeast"/>
              <w:jc w:val="center"/>
            </w:pPr>
            <w:r>
              <w:t>Б</w:t>
            </w:r>
          </w:p>
        </w:tc>
        <w:tc>
          <w:tcPr>
            <w:tcW w:w="872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BC108A">
            <w:pPr>
              <w:spacing w:line="64" w:lineRule="atLeast"/>
              <w:jc w:val="center"/>
            </w:pPr>
            <w:r>
              <w:t>1</w:t>
            </w:r>
          </w:p>
        </w:tc>
        <w:tc>
          <w:tcPr>
            <w:tcW w:w="691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BC108A">
            <w:pPr>
              <w:spacing w:line="64" w:lineRule="atLeast"/>
              <w:jc w:val="center"/>
            </w:pPr>
            <w:r>
              <w:t>2</w:t>
            </w:r>
          </w:p>
        </w:tc>
        <w:tc>
          <w:tcPr>
            <w:tcW w:w="857" w:type="dxa"/>
            <w:gridSpan w:val="2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BC108A">
            <w:pPr>
              <w:spacing w:line="64" w:lineRule="atLeast"/>
              <w:jc w:val="center"/>
            </w:pPr>
            <w:r>
              <w:t>3</w:t>
            </w:r>
          </w:p>
        </w:tc>
        <w:tc>
          <w:tcPr>
            <w:tcW w:w="804" w:type="dxa"/>
            <w:gridSpan w:val="2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BC108A">
            <w:pPr>
              <w:spacing w:line="64" w:lineRule="atLeast"/>
              <w:jc w:val="center"/>
            </w:pPr>
            <w:r>
              <w:t>4</w:t>
            </w:r>
          </w:p>
        </w:tc>
        <w:tc>
          <w:tcPr>
            <w:tcW w:w="804" w:type="dxa"/>
            <w:gridSpan w:val="2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BC108A">
            <w:pPr>
              <w:spacing w:line="64" w:lineRule="atLeast"/>
              <w:jc w:val="center"/>
            </w:pPr>
            <w:r>
              <w:t>5</w:t>
            </w:r>
          </w:p>
        </w:tc>
        <w:tc>
          <w:tcPr>
            <w:tcW w:w="501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BC108A">
            <w:pPr>
              <w:spacing w:line="64" w:lineRule="atLeast"/>
              <w:jc w:val="center"/>
            </w:pPr>
            <w:r>
              <w:t>6</w:t>
            </w:r>
          </w:p>
        </w:tc>
        <w:tc>
          <w:tcPr>
            <w:tcW w:w="1383" w:type="dxa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hideMark/>
          </w:tcPr>
          <w:p w:rsidR="00000000" w:rsidRDefault="00BC108A">
            <w:pPr>
              <w:spacing w:line="64" w:lineRule="atLeast"/>
              <w:jc w:val="center"/>
            </w:pPr>
            <w:r>
              <w:t>(...)</w:t>
            </w:r>
          </w:p>
        </w:tc>
      </w:tr>
      <w:tr w:rsidR="00000000">
        <w:trPr>
          <w:trHeight w:val="64"/>
        </w:trPr>
        <w:tc>
          <w:tcPr>
            <w:tcW w:w="10542" w:type="dxa"/>
            <w:gridSpan w:val="13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hideMark/>
          </w:tcPr>
          <w:p w:rsidR="00000000" w:rsidRDefault="00BC108A">
            <w:pPr>
              <w:spacing w:line="64" w:lineRule="atLeast"/>
              <w:jc w:val="center"/>
            </w:pPr>
            <w:r>
              <w:t>Раздел 1. Операции по покупке наличной иностранной валюты у физических лиц</w:t>
            </w:r>
          </w:p>
        </w:tc>
      </w:tr>
      <w:tr w:rsidR="00000000">
        <w:trPr>
          <w:trHeight w:val="227"/>
        </w:trPr>
        <w:tc>
          <w:tcPr>
            <w:tcW w:w="3714" w:type="dxa"/>
            <w:gridSpan w:val="2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BC108A">
            <w:pPr>
              <w:spacing w:line="227" w:lineRule="atLeast"/>
            </w:pPr>
            <w:r>
              <w:t>Куплено наличной иностранной валюты, всего</w:t>
            </w:r>
          </w:p>
        </w:tc>
        <w:tc>
          <w:tcPr>
            <w:tcW w:w="916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BC108A">
            <w:pPr>
              <w:spacing w:line="227" w:lineRule="atLeast"/>
            </w:pPr>
            <w:r>
              <w:t>110</w:t>
            </w:r>
          </w:p>
        </w:tc>
        <w:tc>
          <w:tcPr>
            <w:tcW w:w="872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BC108A">
            <w:pPr>
              <w:spacing w:line="227" w:lineRule="atLeast"/>
            </w:pPr>
            <w:r>
              <w:rPr>
                <w:color w:val="auto"/>
              </w:rPr>
              <w:t> </w:t>
            </w:r>
          </w:p>
        </w:tc>
        <w:tc>
          <w:tcPr>
            <w:tcW w:w="691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BC108A">
            <w:pPr>
              <w:spacing w:line="227" w:lineRule="atLeast"/>
            </w:pPr>
            <w:r>
              <w:rPr>
                <w:color w:val="auto"/>
              </w:rPr>
              <w:t> </w:t>
            </w:r>
          </w:p>
        </w:tc>
        <w:tc>
          <w:tcPr>
            <w:tcW w:w="857" w:type="dxa"/>
            <w:gridSpan w:val="2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BC108A">
            <w:pPr>
              <w:spacing w:line="227" w:lineRule="atLeast"/>
            </w:pPr>
            <w:r>
              <w:rPr>
                <w:color w:val="auto"/>
              </w:rPr>
              <w:t> </w:t>
            </w:r>
          </w:p>
        </w:tc>
        <w:tc>
          <w:tcPr>
            <w:tcW w:w="804" w:type="dxa"/>
            <w:gridSpan w:val="2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BC108A">
            <w:pPr>
              <w:spacing w:line="227" w:lineRule="atLeast"/>
            </w:pPr>
            <w:r>
              <w:rPr>
                <w:color w:val="auto"/>
              </w:rPr>
              <w:t> </w:t>
            </w:r>
          </w:p>
        </w:tc>
        <w:tc>
          <w:tcPr>
            <w:tcW w:w="804" w:type="dxa"/>
            <w:gridSpan w:val="2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BC108A">
            <w:pPr>
              <w:spacing w:line="227" w:lineRule="atLeast"/>
            </w:pPr>
            <w:r>
              <w:rPr>
                <w:color w:val="auto"/>
              </w:rPr>
              <w:t> </w:t>
            </w:r>
          </w:p>
        </w:tc>
        <w:tc>
          <w:tcPr>
            <w:tcW w:w="501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BC108A">
            <w:pPr>
              <w:spacing w:line="227" w:lineRule="atLeast"/>
            </w:pPr>
            <w:r>
              <w:rPr>
                <w:color w:val="auto"/>
              </w:rPr>
              <w:t> </w:t>
            </w:r>
          </w:p>
        </w:tc>
        <w:tc>
          <w:tcPr>
            <w:tcW w:w="1383" w:type="dxa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hideMark/>
          </w:tcPr>
          <w:p w:rsidR="00000000" w:rsidRDefault="00BC108A">
            <w:pPr>
              <w:spacing w:line="227" w:lineRule="atLeast"/>
            </w:pPr>
            <w:r>
              <w:rPr>
                <w:color w:val="auto"/>
              </w:rPr>
              <w:t> </w:t>
            </w:r>
          </w:p>
        </w:tc>
      </w:tr>
      <w:tr w:rsidR="00000000">
        <w:trPr>
          <w:trHeight w:val="699"/>
        </w:trPr>
        <w:tc>
          <w:tcPr>
            <w:tcW w:w="3714" w:type="dxa"/>
            <w:gridSpan w:val="2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BC108A">
            <w:pPr>
              <w:ind w:left="271"/>
            </w:pPr>
            <w:r>
              <w:t>в том числе по операциям</w:t>
            </w:r>
          </w:p>
          <w:p w:rsidR="00000000" w:rsidRDefault="00BC108A">
            <w:pPr>
              <w:ind w:left="271"/>
            </w:pPr>
            <w:r>
              <w:t>по покупке иностранной валюты на сумму свыше 2 миллионов тенге</w:t>
            </w:r>
          </w:p>
        </w:tc>
        <w:tc>
          <w:tcPr>
            <w:tcW w:w="916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BC108A">
            <w:r>
              <w:t>111</w:t>
            </w:r>
          </w:p>
        </w:tc>
        <w:tc>
          <w:tcPr>
            <w:tcW w:w="872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BC108A">
            <w:r>
              <w:rPr>
                <w:color w:val="auto"/>
              </w:rPr>
              <w:t> </w:t>
            </w:r>
          </w:p>
        </w:tc>
        <w:tc>
          <w:tcPr>
            <w:tcW w:w="691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BC108A">
            <w:r>
              <w:rPr>
                <w:color w:val="auto"/>
              </w:rPr>
              <w:t> </w:t>
            </w:r>
          </w:p>
        </w:tc>
        <w:tc>
          <w:tcPr>
            <w:tcW w:w="857" w:type="dxa"/>
            <w:gridSpan w:val="2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BC108A">
            <w:r>
              <w:rPr>
                <w:color w:val="auto"/>
              </w:rPr>
              <w:t> </w:t>
            </w:r>
          </w:p>
        </w:tc>
        <w:tc>
          <w:tcPr>
            <w:tcW w:w="804" w:type="dxa"/>
            <w:gridSpan w:val="2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BC108A">
            <w:r>
              <w:rPr>
                <w:color w:val="auto"/>
              </w:rPr>
              <w:t> </w:t>
            </w:r>
          </w:p>
        </w:tc>
        <w:tc>
          <w:tcPr>
            <w:tcW w:w="804" w:type="dxa"/>
            <w:gridSpan w:val="2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BC108A">
            <w:r>
              <w:rPr>
                <w:color w:val="auto"/>
              </w:rPr>
              <w:t> </w:t>
            </w:r>
          </w:p>
        </w:tc>
        <w:tc>
          <w:tcPr>
            <w:tcW w:w="501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BC108A">
            <w:r>
              <w:rPr>
                <w:color w:val="auto"/>
              </w:rPr>
              <w:t> </w:t>
            </w:r>
          </w:p>
        </w:tc>
        <w:tc>
          <w:tcPr>
            <w:tcW w:w="1383" w:type="dxa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hideMark/>
          </w:tcPr>
          <w:p w:rsidR="00000000" w:rsidRDefault="00BC108A">
            <w:r>
              <w:rPr>
                <w:color w:val="auto"/>
              </w:rPr>
              <w:t> </w:t>
            </w:r>
          </w:p>
        </w:tc>
      </w:tr>
      <w:tr w:rsidR="00000000">
        <w:trPr>
          <w:trHeight w:val="303"/>
        </w:trPr>
        <w:tc>
          <w:tcPr>
            <w:tcW w:w="3714" w:type="dxa"/>
            <w:gridSpan w:val="2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BC108A">
            <w:r>
              <w:t>Количество операций по покупке наличной иностранной валюты</w:t>
            </w:r>
          </w:p>
        </w:tc>
        <w:tc>
          <w:tcPr>
            <w:tcW w:w="916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BC108A">
            <w:r>
              <w:t>210</w:t>
            </w:r>
          </w:p>
        </w:tc>
        <w:tc>
          <w:tcPr>
            <w:tcW w:w="872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BC108A">
            <w:r>
              <w:rPr>
                <w:color w:val="auto"/>
              </w:rPr>
              <w:t> </w:t>
            </w:r>
          </w:p>
        </w:tc>
        <w:tc>
          <w:tcPr>
            <w:tcW w:w="691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BC108A">
            <w:r>
              <w:rPr>
                <w:color w:val="auto"/>
              </w:rPr>
              <w:t> </w:t>
            </w:r>
          </w:p>
        </w:tc>
        <w:tc>
          <w:tcPr>
            <w:tcW w:w="857" w:type="dxa"/>
            <w:gridSpan w:val="2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BC108A">
            <w:r>
              <w:rPr>
                <w:color w:val="auto"/>
              </w:rPr>
              <w:t> </w:t>
            </w:r>
          </w:p>
        </w:tc>
        <w:tc>
          <w:tcPr>
            <w:tcW w:w="804" w:type="dxa"/>
            <w:gridSpan w:val="2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BC108A">
            <w:r>
              <w:rPr>
                <w:color w:val="auto"/>
              </w:rPr>
              <w:t> </w:t>
            </w:r>
          </w:p>
        </w:tc>
        <w:tc>
          <w:tcPr>
            <w:tcW w:w="804" w:type="dxa"/>
            <w:gridSpan w:val="2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BC108A">
            <w:r>
              <w:rPr>
                <w:color w:val="auto"/>
              </w:rPr>
              <w:t> </w:t>
            </w:r>
          </w:p>
        </w:tc>
        <w:tc>
          <w:tcPr>
            <w:tcW w:w="501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BC108A">
            <w:r>
              <w:rPr>
                <w:color w:val="auto"/>
              </w:rPr>
              <w:t> </w:t>
            </w:r>
          </w:p>
        </w:tc>
        <w:tc>
          <w:tcPr>
            <w:tcW w:w="1383" w:type="dxa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hideMark/>
          </w:tcPr>
          <w:p w:rsidR="00000000" w:rsidRDefault="00BC108A">
            <w:r>
              <w:rPr>
                <w:color w:val="auto"/>
              </w:rPr>
              <w:t> </w:t>
            </w:r>
          </w:p>
        </w:tc>
      </w:tr>
      <w:tr w:rsidR="00000000">
        <w:trPr>
          <w:trHeight w:val="64"/>
        </w:trPr>
        <w:tc>
          <w:tcPr>
            <w:tcW w:w="3714" w:type="dxa"/>
            <w:gridSpan w:val="2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BC108A">
            <w:pPr>
              <w:spacing w:line="64" w:lineRule="atLeast"/>
              <w:ind w:left="271"/>
            </w:pPr>
            <w:r>
              <w:rPr>
                <w:i/>
                <w:iCs/>
              </w:rPr>
              <w:t>в том числе на сумму:</w:t>
            </w:r>
          </w:p>
        </w:tc>
        <w:tc>
          <w:tcPr>
            <w:tcW w:w="916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BC108A">
            <w:pPr>
              <w:spacing w:line="64" w:lineRule="atLeast"/>
            </w:pPr>
            <w:r>
              <w:rPr>
                <w:color w:val="auto"/>
              </w:rPr>
              <w:t> </w:t>
            </w:r>
          </w:p>
        </w:tc>
        <w:tc>
          <w:tcPr>
            <w:tcW w:w="872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BC108A">
            <w:pPr>
              <w:spacing w:line="64" w:lineRule="atLeast"/>
            </w:pPr>
            <w:r>
              <w:rPr>
                <w:color w:val="auto"/>
              </w:rPr>
              <w:t> </w:t>
            </w:r>
          </w:p>
        </w:tc>
        <w:tc>
          <w:tcPr>
            <w:tcW w:w="691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BC108A">
            <w:pPr>
              <w:spacing w:line="64" w:lineRule="atLeast"/>
            </w:pPr>
            <w:r>
              <w:rPr>
                <w:color w:val="auto"/>
              </w:rPr>
              <w:t> </w:t>
            </w:r>
          </w:p>
        </w:tc>
        <w:tc>
          <w:tcPr>
            <w:tcW w:w="857" w:type="dxa"/>
            <w:gridSpan w:val="2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BC108A">
            <w:pPr>
              <w:spacing w:line="64" w:lineRule="atLeast"/>
            </w:pPr>
            <w:r>
              <w:rPr>
                <w:color w:val="auto"/>
              </w:rPr>
              <w:t> </w:t>
            </w:r>
          </w:p>
        </w:tc>
        <w:tc>
          <w:tcPr>
            <w:tcW w:w="804" w:type="dxa"/>
            <w:gridSpan w:val="2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BC108A">
            <w:pPr>
              <w:spacing w:line="64" w:lineRule="atLeast"/>
            </w:pPr>
            <w:r>
              <w:rPr>
                <w:color w:val="auto"/>
              </w:rPr>
              <w:t> </w:t>
            </w:r>
          </w:p>
        </w:tc>
        <w:tc>
          <w:tcPr>
            <w:tcW w:w="804" w:type="dxa"/>
            <w:gridSpan w:val="2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BC108A">
            <w:pPr>
              <w:spacing w:line="64" w:lineRule="atLeast"/>
            </w:pPr>
            <w:r>
              <w:rPr>
                <w:color w:val="auto"/>
              </w:rPr>
              <w:t> </w:t>
            </w:r>
          </w:p>
        </w:tc>
        <w:tc>
          <w:tcPr>
            <w:tcW w:w="501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BC108A">
            <w:pPr>
              <w:spacing w:line="64" w:lineRule="atLeast"/>
            </w:pPr>
            <w:r>
              <w:rPr>
                <w:color w:val="auto"/>
              </w:rPr>
              <w:t> </w:t>
            </w:r>
          </w:p>
        </w:tc>
        <w:tc>
          <w:tcPr>
            <w:tcW w:w="1383" w:type="dxa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hideMark/>
          </w:tcPr>
          <w:p w:rsidR="00000000" w:rsidRDefault="00BC108A">
            <w:pPr>
              <w:spacing w:line="64" w:lineRule="atLeast"/>
            </w:pPr>
            <w:r>
              <w:rPr>
                <w:color w:val="auto"/>
              </w:rPr>
              <w:t> </w:t>
            </w:r>
          </w:p>
        </w:tc>
      </w:tr>
      <w:tr w:rsidR="00000000">
        <w:trPr>
          <w:trHeight w:val="315"/>
        </w:trPr>
        <w:tc>
          <w:tcPr>
            <w:tcW w:w="3714" w:type="dxa"/>
            <w:gridSpan w:val="2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BC108A">
            <w:pPr>
              <w:ind w:left="271"/>
            </w:pPr>
            <w:r>
              <w:t>до 500 тысяч тенге (включительно)</w:t>
            </w:r>
          </w:p>
        </w:tc>
        <w:tc>
          <w:tcPr>
            <w:tcW w:w="916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BC108A">
            <w:r>
              <w:t>211</w:t>
            </w:r>
          </w:p>
        </w:tc>
        <w:tc>
          <w:tcPr>
            <w:tcW w:w="872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BC108A">
            <w:r>
              <w:rPr>
                <w:color w:val="auto"/>
              </w:rPr>
              <w:t> </w:t>
            </w:r>
          </w:p>
        </w:tc>
        <w:tc>
          <w:tcPr>
            <w:tcW w:w="691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BC108A">
            <w:r>
              <w:rPr>
                <w:color w:val="auto"/>
              </w:rPr>
              <w:t> </w:t>
            </w:r>
          </w:p>
        </w:tc>
        <w:tc>
          <w:tcPr>
            <w:tcW w:w="857" w:type="dxa"/>
            <w:gridSpan w:val="2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BC108A">
            <w:r>
              <w:rPr>
                <w:color w:val="auto"/>
              </w:rPr>
              <w:t> </w:t>
            </w:r>
          </w:p>
        </w:tc>
        <w:tc>
          <w:tcPr>
            <w:tcW w:w="804" w:type="dxa"/>
            <w:gridSpan w:val="2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BC108A">
            <w:r>
              <w:rPr>
                <w:color w:val="auto"/>
              </w:rPr>
              <w:t> </w:t>
            </w:r>
          </w:p>
        </w:tc>
        <w:tc>
          <w:tcPr>
            <w:tcW w:w="804" w:type="dxa"/>
            <w:gridSpan w:val="2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BC108A">
            <w:r>
              <w:rPr>
                <w:color w:val="auto"/>
              </w:rPr>
              <w:t> </w:t>
            </w:r>
          </w:p>
        </w:tc>
        <w:tc>
          <w:tcPr>
            <w:tcW w:w="501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BC108A">
            <w:r>
              <w:rPr>
                <w:color w:val="auto"/>
              </w:rPr>
              <w:t> </w:t>
            </w:r>
          </w:p>
        </w:tc>
        <w:tc>
          <w:tcPr>
            <w:tcW w:w="1383" w:type="dxa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hideMark/>
          </w:tcPr>
          <w:p w:rsidR="00000000" w:rsidRDefault="00BC108A">
            <w:r>
              <w:rPr>
                <w:color w:val="auto"/>
              </w:rPr>
              <w:t> </w:t>
            </w:r>
          </w:p>
        </w:tc>
      </w:tr>
      <w:tr w:rsidR="00000000">
        <w:trPr>
          <w:trHeight w:val="566"/>
        </w:trPr>
        <w:tc>
          <w:tcPr>
            <w:tcW w:w="3714" w:type="dxa"/>
            <w:gridSpan w:val="2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BC108A">
            <w:pPr>
              <w:ind w:left="271"/>
            </w:pPr>
            <w:r>
              <w:t>свыше 500 тысяч тенге до 1 миллиона тенге (включительно)</w:t>
            </w:r>
          </w:p>
        </w:tc>
        <w:tc>
          <w:tcPr>
            <w:tcW w:w="916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BC108A">
            <w:r>
              <w:t>212</w:t>
            </w:r>
          </w:p>
        </w:tc>
        <w:tc>
          <w:tcPr>
            <w:tcW w:w="872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BC108A">
            <w:r>
              <w:rPr>
                <w:color w:val="auto"/>
              </w:rPr>
              <w:t> </w:t>
            </w:r>
          </w:p>
        </w:tc>
        <w:tc>
          <w:tcPr>
            <w:tcW w:w="691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BC108A">
            <w:r>
              <w:rPr>
                <w:color w:val="auto"/>
              </w:rPr>
              <w:t> </w:t>
            </w:r>
          </w:p>
        </w:tc>
        <w:tc>
          <w:tcPr>
            <w:tcW w:w="857" w:type="dxa"/>
            <w:gridSpan w:val="2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BC108A">
            <w:r>
              <w:rPr>
                <w:color w:val="auto"/>
              </w:rPr>
              <w:t> </w:t>
            </w:r>
          </w:p>
        </w:tc>
        <w:tc>
          <w:tcPr>
            <w:tcW w:w="804" w:type="dxa"/>
            <w:gridSpan w:val="2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BC108A">
            <w:r>
              <w:rPr>
                <w:color w:val="auto"/>
              </w:rPr>
              <w:t> </w:t>
            </w:r>
          </w:p>
        </w:tc>
        <w:tc>
          <w:tcPr>
            <w:tcW w:w="804" w:type="dxa"/>
            <w:gridSpan w:val="2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BC108A">
            <w:r>
              <w:rPr>
                <w:color w:val="auto"/>
              </w:rPr>
              <w:t> </w:t>
            </w:r>
          </w:p>
        </w:tc>
        <w:tc>
          <w:tcPr>
            <w:tcW w:w="501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BC108A">
            <w:r>
              <w:rPr>
                <w:color w:val="auto"/>
              </w:rPr>
              <w:t> </w:t>
            </w:r>
          </w:p>
        </w:tc>
        <w:tc>
          <w:tcPr>
            <w:tcW w:w="1383" w:type="dxa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hideMark/>
          </w:tcPr>
          <w:p w:rsidR="00000000" w:rsidRDefault="00BC108A">
            <w:r>
              <w:rPr>
                <w:color w:val="auto"/>
              </w:rPr>
              <w:t> </w:t>
            </w:r>
          </w:p>
        </w:tc>
      </w:tr>
      <w:tr w:rsidR="00000000">
        <w:trPr>
          <w:trHeight w:val="491"/>
        </w:trPr>
        <w:tc>
          <w:tcPr>
            <w:tcW w:w="3714" w:type="dxa"/>
            <w:gridSpan w:val="2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BC108A">
            <w:pPr>
              <w:ind w:left="271"/>
            </w:pPr>
            <w:r>
              <w:t>свыше 1 миллиона тенге до 2 миллионов тенге (включительно)</w:t>
            </w:r>
          </w:p>
        </w:tc>
        <w:tc>
          <w:tcPr>
            <w:tcW w:w="916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BC108A">
            <w:r>
              <w:t>213</w:t>
            </w:r>
          </w:p>
        </w:tc>
        <w:tc>
          <w:tcPr>
            <w:tcW w:w="872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BC108A">
            <w:r>
              <w:rPr>
                <w:color w:val="auto"/>
              </w:rPr>
              <w:t> </w:t>
            </w:r>
          </w:p>
        </w:tc>
        <w:tc>
          <w:tcPr>
            <w:tcW w:w="691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BC108A">
            <w:r>
              <w:rPr>
                <w:color w:val="auto"/>
              </w:rPr>
              <w:t> </w:t>
            </w:r>
          </w:p>
        </w:tc>
        <w:tc>
          <w:tcPr>
            <w:tcW w:w="857" w:type="dxa"/>
            <w:gridSpan w:val="2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BC108A">
            <w:r>
              <w:rPr>
                <w:color w:val="auto"/>
              </w:rPr>
              <w:t> </w:t>
            </w:r>
          </w:p>
        </w:tc>
        <w:tc>
          <w:tcPr>
            <w:tcW w:w="804" w:type="dxa"/>
            <w:gridSpan w:val="2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BC108A">
            <w:r>
              <w:rPr>
                <w:color w:val="auto"/>
              </w:rPr>
              <w:t> </w:t>
            </w:r>
          </w:p>
        </w:tc>
        <w:tc>
          <w:tcPr>
            <w:tcW w:w="804" w:type="dxa"/>
            <w:gridSpan w:val="2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BC108A">
            <w:r>
              <w:rPr>
                <w:color w:val="auto"/>
              </w:rPr>
              <w:t> </w:t>
            </w:r>
          </w:p>
        </w:tc>
        <w:tc>
          <w:tcPr>
            <w:tcW w:w="501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BC108A">
            <w:r>
              <w:rPr>
                <w:color w:val="auto"/>
              </w:rPr>
              <w:t> </w:t>
            </w:r>
          </w:p>
        </w:tc>
        <w:tc>
          <w:tcPr>
            <w:tcW w:w="1383" w:type="dxa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hideMark/>
          </w:tcPr>
          <w:p w:rsidR="00000000" w:rsidRDefault="00BC108A">
            <w:r>
              <w:rPr>
                <w:color w:val="auto"/>
              </w:rPr>
              <w:t> </w:t>
            </w:r>
          </w:p>
        </w:tc>
      </w:tr>
      <w:tr w:rsidR="00000000">
        <w:trPr>
          <w:trHeight w:val="92"/>
        </w:trPr>
        <w:tc>
          <w:tcPr>
            <w:tcW w:w="3714" w:type="dxa"/>
            <w:gridSpan w:val="2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BC108A">
            <w:pPr>
              <w:spacing w:line="92" w:lineRule="atLeast"/>
              <w:ind w:left="271"/>
            </w:pPr>
            <w:r>
              <w:t>свыше 2 миллионов тенге</w:t>
            </w:r>
          </w:p>
        </w:tc>
        <w:tc>
          <w:tcPr>
            <w:tcW w:w="916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BC108A">
            <w:pPr>
              <w:spacing w:line="92" w:lineRule="atLeast"/>
            </w:pPr>
            <w:r>
              <w:t>214</w:t>
            </w:r>
          </w:p>
        </w:tc>
        <w:tc>
          <w:tcPr>
            <w:tcW w:w="872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BC108A">
            <w:pPr>
              <w:spacing w:line="92" w:lineRule="atLeast"/>
            </w:pPr>
            <w:r>
              <w:rPr>
                <w:color w:val="auto"/>
              </w:rPr>
              <w:t> </w:t>
            </w:r>
          </w:p>
        </w:tc>
        <w:tc>
          <w:tcPr>
            <w:tcW w:w="691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BC108A">
            <w:pPr>
              <w:spacing w:line="92" w:lineRule="atLeast"/>
            </w:pPr>
            <w:r>
              <w:rPr>
                <w:color w:val="auto"/>
              </w:rPr>
              <w:t> </w:t>
            </w:r>
          </w:p>
        </w:tc>
        <w:tc>
          <w:tcPr>
            <w:tcW w:w="857" w:type="dxa"/>
            <w:gridSpan w:val="2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BC108A">
            <w:pPr>
              <w:spacing w:line="92" w:lineRule="atLeast"/>
            </w:pPr>
            <w:r>
              <w:rPr>
                <w:color w:val="auto"/>
              </w:rPr>
              <w:t> </w:t>
            </w:r>
          </w:p>
        </w:tc>
        <w:tc>
          <w:tcPr>
            <w:tcW w:w="804" w:type="dxa"/>
            <w:gridSpan w:val="2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BC108A">
            <w:pPr>
              <w:spacing w:line="92" w:lineRule="atLeast"/>
            </w:pPr>
            <w:r>
              <w:rPr>
                <w:color w:val="auto"/>
              </w:rPr>
              <w:t> </w:t>
            </w:r>
          </w:p>
        </w:tc>
        <w:tc>
          <w:tcPr>
            <w:tcW w:w="804" w:type="dxa"/>
            <w:gridSpan w:val="2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BC108A">
            <w:pPr>
              <w:spacing w:line="92" w:lineRule="atLeast"/>
            </w:pPr>
            <w:r>
              <w:rPr>
                <w:color w:val="auto"/>
              </w:rPr>
              <w:t> </w:t>
            </w:r>
          </w:p>
        </w:tc>
        <w:tc>
          <w:tcPr>
            <w:tcW w:w="501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BC108A">
            <w:pPr>
              <w:spacing w:line="92" w:lineRule="atLeast"/>
            </w:pPr>
            <w:r>
              <w:rPr>
                <w:color w:val="auto"/>
              </w:rPr>
              <w:t> </w:t>
            </w:r>
          </w:p>
        </w:tc>
        <w:tc>
          <w:tcPr>
            <w:tcW w:w="1383" w:type="dxa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hideMark/>
          </w:tcPr>
          <w:p w:rsidR="00000000" w:rsidRDefault="00BC108A">
            <w:pPr>
              <w:spacing w:line="92" w:lineRule="atLeast"/>
            </w:pPr>
            <w:r>
              <w:rPr>
                <w:color w:val="auto"/>
              </w:rPr>
              <w:t> </w:t>
            </w:r>
          </w:p>
        </w:tc>
      </w:tr>
      <w:tr w:rsidR="00000000">
        <w:trPr>
          <w:trHeight w:val="81"/>
        </w:trPr>
        <w:tc>
          <w:tcPr>
            <w:tcW w:w="3714" w:type="dxa"/>
            <w:gridSpan w:val="2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BC108A">
            <w:pPr>
              <w:spacing w:line="81" w:lineRule="atLeast"/>
            </w:pPr>
            <w:r>
              <w:t>Наименьший курс покупки</w:t>
            </w:r>
          </w:p>
        </w:tc>
        <w:tc>
          <w:tcPr>
            <w:tcW w:w="916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BC108A">
            <w:pPr>
              <w:spacing w:line="81" w:lineRule="atLeast"/>
            </w:pPr>
            <w:r>
              <w:t>311</w:t>
            </w:r>
          </w:p>
        </w:tc>
        <w:tc>
          <w:tcPr>
            <w:tcW w:w="872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shd w:val="clear" w:color="auto" w:fill="D9D9D9"/>
            <w:hideMark/>
          </w:tcPr>
          <w:p w:rsidR="00000000" w:rsidRDefault="00BC108A">
            <w:pPr>
              <w:spacing w:line="81" w:lineRule="atLeast"/>
              <w:jc w:val="center"/>
            </w:pPr>
            <w:r>
              <w:t>X</w:t>
            </w:r>
          </w:p>
        </w:tc>
        <w:tc>
          <w:tcPr>
            <w:tcW w:w="691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BC108A">
            <w:pPr>
              <w:spacing w:line="81" w:lineRule="atLeast"/>
            </w:pPr>
            <w:r>
              <w:rPr>
                <w:color w:val="auto"/>
              </w:rPr>
              <w:t> </w:t>
            </w:r>
          </w:p>
        </w:tc>
        <w:tc>
          <w:tcPr>
            <w:tcW w:w="857" w:type="dxa"/>
            <w:gridSpan w:val="2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BC108A">
            <w:pPr>
              <w:spacing w:line="81" w:lineRule="atLeast"/>
            </w:pPr>
            <w:r>
              <w:rPr>
                <w:color w:val="auto"/>
              </w:rPr>
              <w:t> </w:t>
            </w:r>
          </w:p>
        </w:tc>
        <w:tc>
          <w:tcPr>
            <w:tcW w:w="804" w:type="dxa"/>
            <w:gridSpan w:val="2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BC108A">
            <w:pPr>
              <w:spacing w:line="81" w:lineRule="atLeast"/>
            </w:pPr>
            <w:r>
              <w:rPr>
                <w:color w:val="auto"/>
              </w:rPr>
              <w:t> </w:t>
            </w:r>
          </w:p>
        </w:tc>
        <w:tc>
          <w:tcPr>
            <w:tcW w:w="804" w:type="dxa"/>
            <w:gridSpan w:val="2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BC108A">
            <w:pPr>
              <w:spacing w:line="81" w:lineRule="atLeast"/>
            </w:pPr>
            <w:r>
              <w:rPr>
                <w:color w:val="auto"/>
              </w:rPr>
              <w:t> </w:t>
            </w:r>
          </w:p>
        </w:tc>
        <w:tc>
          <w:tcPr>
            <w:tcW w:w="501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BC108A">
            <w:pPr>
              <w:spacing w:line="81" w:lineRule="atLeast"/>
            </w:pPr>
            <w:r>
              <w:rPr>
                <w:color w:val="auto"/>
              </w:rPr>
              <w:t> </w:t>
            </w:r>
          </w:p>
        </w:tc>
        <w:tc>
          <w:tcPr>
            <w:tcW w:w="1383" w:type="dxa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auto" w:fill="D9D9D9"/>
            <w:hideMark/>
          </w:tcPr>
          <w:p w:rsidR="00000000" w:rsidRDefault="00BC108A">
            <w:pPr>
              <w:spacing w:line="81" w:lineRule="atLeast"/>
              <w:jc w:val="center"/>
            </w:pPr>
            <w:r>
              <w:t>X</w:t>
            </w:r>
          </w:p>
        </w:tc>
      </w:tr>
      <w:tr w:rsidR="00000000">
        <w:trPr>
          <w:trHeight w:val="64"/>
        </w:trPr>
        <w:tc>
          <w:tcPr>
            <w:tcW w:w="3714" w:type="dxa"/>
            <w:gridSpan w:val="2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BC108A">
            <w:pPr>
              <w:spacing w:line="64" w:lineRule="atLeast"/>
            </w:pPr>
            <w:r>
              <w:t>Наибольший курс покупки</w:t>
            </w:r>
          </w:p>
        </w:tc>
        <w:tc>
          <w:tcPr>
            <w:tcW w:w="916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BC108A">
            <w:pPr>
              <w:spacing w:line="64" w:lineRule="atLeast"/>
            </w:pPr>
            <w:r>
              <w:t>312</w:t>
            </w:r>
          </w:p>
        </w:tc>
        <w:tc>
          <w:tcPr>
            <w:tcW w:w="872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shd w:val="clear" w:color="auto" w:fill="D9D9D9"/>
            <w:hideMark/>
          </w:tcPr>
          <w:p w:rsidR="00000000" w:rsidRDefault="00BC108A">
            <w:pPr>
              <w:spacing w:line="64" w:lineRule="atLeast"/>
              <w:jc w:val="center"/>
            </w:pPr>
            <w:r>
              <w:t>X</w:t>
            </w:r>
          </w:p>
        </w:tc>
        <w:tc>
          <w:tcPr>
            <w:tcW w:w="691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BC108A">
            <w:pPr>
              <w:spacing w:line="64" w:lineRule="atLeast"/>
            </w:pPr>
            <w:r>
              <w:rPr>
                <w:color w:val="auto"/>
              </w:rPr>
              <w:t> </w:t>
            </w:r>
          </w:p>
        </w:tc>
        <w:tc>
          <w:tcPr>
            <w:tcW w:w="857" w:type="dxa"/>
            <w:gridSpan w:val="2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BC108A">
            <w:pPr>
              <w:spacing w:line="64" w:lineRule="atLeast"/>
            </w:pPr>
            <w:r>
              <w:rPr>
                <w:color w:val="auto"/>
              </w:rPr>
              <w:t> </w:t>
            </w:r>
          </w:p>
        </w:tc>
        <w:tc>
          <w:tcPr>
            <w:tcW w:w="804" w:type="dxa"/>
            <w:gridSpan w:val="2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BC108A">
            <w:pPr>
              <w:spacing w:line="64" w:lineRule="atLeast"/>
            </w:pPr>
            <w:r>
              <w:rPr>
                <w:color w:val="auto"/>
              </w:rPr>
              <w:t> </w:t>
            </w:r>
          </w:p>
        </w:tc>
        <w:tc>
          <w:tcPr>
            <w:tcW w:w="804" w:type="dxa"/>
            <w:gridSpan w:val="2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BC108A">
            <w:pPr>
              <w:spacing w:line="64" w:lineRule="atLeast"/>
            </w:pPr>
            <w:r>
              <w:rPr>
                <w:color w:val="auto"/>
              </w:rPr>
              <w:t> </w:t>
            </w:r>
          </w:p>
        </w:tc>
        <w:tc>
          <w:tcPr>
            <w:tcW w:w="501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BC108A">
            <w:pPr>
              <w:spacing w:line="64" w:lineRule="atLeast"/>
            </w:pPr>
            <w:r>
              <w:rPr>
                <w:color w:val="auto"/>
              </w:rPr>
              <w:t> </w:t>
            </w:r>
          </w:p>
        </w:tc>
        <w:tc>
          <w:tcPr>
            <w:tcW w:w="1383" w:type="dxa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auto" w:fill="D9D9D9"/>
            <w:hideMark/>
          </w:tcPr>
          <w:p w:rsidR="00000000" w:rsidRDefault="00BC108A">
            <w:pPr>
              <w:spacing w:line="64" w:lineRule="atLeast"/>
              <w:jc w:val="center"/>
            </w:pPr>
            <w:r>
              <w:t>X</w:t>
            </w:r>
          </w:p>
        </w:tc>
      </w:tr>
      <w:tr w:rsidR="00000000">
        <w:trPr>
          <w:trHeight w:val="64"/>
        </w:trPr>
        <w:tc>
          <w:tcPr>
            <w:tcW w:w="10542" w:type="dxa"/>
            <w:gridSpan w:val="13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hideMark/>
          </w:tcPr>
          <w:p w:rsidR="00000000" w:rsidRDefault="00BC108A">
            <w:pPr>
              <w:spacing w:line="64" w:lineRule="atLeast"/>
              <w:jc w:val="center"/>
            </w:pPr>
            <w:r>
              <w:t>Раздел 2. Операции по продаже наличной иностранной валюты физическим лицам</w:t>
            </w:r>
          </w:p>
        </w:tc>
      </w:tr>
      <w:tr w:rsidR="00000000">
        <w:trPr>
          <w:trHeight w:val="222"/>
        </w:trPr>
        <w:tc>
          <w:tcPr>
            <w:tcW w:w="3570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BC108A">
            <w:pPr>
              <w:spacing w:line="222" w:lineRule="atLeast"/>
            </w:pPr>
            <w:r>
              <w:t>Продано наличной иностранной валюты, всего</w:t>
            </w:r>
          </w:p>
        </w:tc>
        <w:tc>
          <w:tcPr>
            <w:tcW w:w="1060" w:type="dxa"/>
            <w:gridSpan w:val="2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BC108A">
            <w:pPr>
              <w:spacing w:line="222" w:lineRule="atLeast"/>
            </w:pPr>
            <w:r>
              <w:t>120</w:t>
            </w:r>
          </w:p>
        </w:tc>
        <w:tc>
          <w:tcPr>
            <w:tcW w:w="872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BC108A">
            <w:pPr>
              <w:spacing w:line="222" w:lineRule="atLeast"/>
            </w:pPr>
            <w:r>
              <w:rPr>
                <w:color w:val="auto"/>
              </w:rPr>
              <w:t> </w:t>
            </w:r>
          </w:p>
        </w:tc>
        <w:tc>
          <w:tcPr>
            <w:tcW w:w="691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BC108A">
            <w:pPr>
              <w:spacing w:line="222" w:lineRule="atLeast"/>
            </w:pPr>
            <w:r>
              <w:rPr>
                <w:color w:val="auto"/>
              </w:rPr>
              <w:t> </w:t>
            </w:r>
          </w:p>
        </w:tc>
        <w:tc>
          <w:tcPr>
            <w:tcW w:w="713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BC108A">
            <w:pPr>
              <w:spacing w:line="222" w:lineRule="atLeast"/>
            </w:pPr>
            <w:r>
              <w:rPr>
                <w:color w:val="auto"/>
              </w:rPr>
              <w:t> </w:t>
            </w:r>
          </w:p>
        </w:tc>
        <w:tc>
          <w:tcPr>
            <w:tcW w:w="804" w:type="dxa"/>
            <w:gridSpan w:val="2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BC108A">
            <w:pPr>
              <w:spacing w:line="222" w:lineRule="atLeast"/>
            </w:pPr>
            <w:r>
              <w:rPr>
                <w:color w:val="auto"/>
              </w:rPr>
              <w:t> </w:t>
            </w:r>
          </w:p>
        </w:tc>
        <w:tc>
          <w:tcPr>
            <w:tcW w:w="804" w:type="dxa"/>
            <w:gridSpan w:val="2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BC108A">
            <w:pPr>
              <w:spacing w:line="222" w:lineRule="atLeast"/>
            </w:pPr>
            <w:r>
              <w:rPr>
                <w:color w:val="auto"/>
              </w:rPr>
              <w:t> </w:t>
            </w:r>
          </w:p>
        </w:tc>
        <w:tc>
          <w:tcPr>
            <w:tcW w:w="645" w:type="dxa"/>
            <w:gridSpan w:val="2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BC108A">
            <w:pPr>
              <w:spacing w:line="222" w:lineRule="atLeast"/>
            </w:pPr>
            <w:r>
              <w:rPr>
                <w:color w:val="auto"/>
              </w:rPr>
              <w:t> </w:t>
            </w:r>
          </w:p>
        </w:tc>
        <w:tc>
          <w:tcPr>
            <w:tcW w:w="1383" w:type="dxa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hideMark/>
          </w:tcPr>
          <w:p w:rsidR="00000000" w:rsidRDefault="00BC108A">
            <w:pPr>
              <w:spacing w:line="222" w:lineRule="atLeast"/>
            </w:pPr>
            <w:r>
              <w:rPr>
                <w:color w:val="auto"/>
              </w:rPr>
              <w:t> </w:t>
            </w:r>
          </w:p>
        </w:tc>
      </w:tr>
      <w:tr w:rsidR="00000000">
        <w:trPr>
          <w:trHeight w:val="513"/>
        </w:trPr>
        <w:tc>
          <w:tcPr>
            <w:tcW w:w="3570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BC108A">
            <w:pPr>
              <w:ind w:left="271"/>
            </w:pPr>
            <w:r>
              <w:t>в том числе по операциям</w:t>
            </w:r>
          </w:p>
          <w:p w:rsidR="00000000" w:rsidRDefault="00BC108A">
            <w:pPr>
              <w:ind w:left="271"/>
            </w:pPr>
            <w:r>
              <w:t>по продаже иностранной валюты на сумму свыше 2 миллионов тенге</w:t>
            </w:r>
          </w:p>
        </w:tc>
        <w:tc>
          <w:tcPr>
            <w:tcW w:w="1060" w:type="dxa"/>
            <w:gridSpan w:val="2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BC108A">
            <w:r>
              <w:t>121</w:t>
            </w:r>
          </w:p>
        </w:tc>
        <w:tc>
          <w:tcPr>
            <w:tcW w:w="872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BC108A">
            <w:r>
              <w:rPr>
                <w:color w:val="auto"/>
              </w:rPr>
              <w:t> </w:t>
            </w:r>
          </w:p>
        </w:tc>
        <w:tc>
          <w:tcPr>
            <w:tcW w:w="691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BC108A">
            <w:r>
              <w:rPr>
                <w:color w:val="auto"/>
              </w:rPr>
              <w:t> </w:t>
            </w:r>
          </w:p>
        </w:tc>
        <w:tc>
          <w:tcPr>
            <w:tcW w:w="713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BC108A">
            <w:r>
              <w:rPr>
                <w:color w:val="auto"/>
              </w:rPr>
              <w:t> </w:t>
            </w:r>
          </w:p>
        </w:tc>
        <w:tc>
          <w:tcPr>
            <w:tcW w:w="804" w:type="dxa"/>
            <w:gridSpan w:val="2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BC108A">
            <w:r>
              <w:rPr>
                <w:color w:val="auto"/>
              </w:rPr>
              <w:t> </w:t>
            </w:r>
          </w:p>
        </w:tc>
        <w:tc>
          <w:tcPr>
            <w:tcW w:w="804" w:type="dxa"/>
            <w:gridSpan w:val="2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BC108A">
            <w:r>
              <w:rPr>
                <w:color w:val="auto"/>
              </w:rPr>
              <w:t> </w:t>
            </w:r>
          </w:p>
        </w:tc>
        <w:tc>
          <w:tcPr>
            <w:tcW w:w="645" w:type="dxa"/>
            <w:gridSpan w:val="2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BC108A">
            <w:r>
              <w:rPr>
                <w:color w:val="auto"/>
              </w:rPr>
              <w:t> </w:t>
            </w:r>
          </w:p>
        </w:tc>
        <w:tc>
          <w:tcPr>
            <w:tcW w:w="1383" w:type="dxa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hideMark/>
          </w:tcPr>
          <w:p w:rsidR="00000000" w:rsidRDefault="00BC108A">
            <w:r>
              <w:rPr>
                <w:color w:val="auto"/>
              </w:rPr>
              <w:t> </w:t>
            </w:r>
          </w:p>
        </w:tc>
      </w:tr>
      <w:tr w:rsidR="00000000">
        <w:trPr>
          <w:trHeight w:val="401"/>
        </w:trPr>
        <w:tc>
          <w:tcPr>
            <w:tcW w:w="357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hideMark/>
          </w:tcPr>
          <w:p w:rsidR="00000000" w:rsidRDefault="00BC108A">
            <w:r>
              <w:t>Количество операций по продаже наличной иностранной валюты</w:t>
            </w:r>
          </w:p>
        </w:tc>
        <w:tc>
          <w:tcPr>
            <w:tcW w:w="1060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hideMark/>
          </w:tcPr>
          <w:p w:rsidR="00000000" w:rsidRDefault="00BC108A">
            <w:r>
              <w:t>220</w:t>
            </w:r>
          </w:p>
        </w:tc>
        <w:tc>
          <w:tcPr>
            <w:tcW w:w="87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hideMark/>
          </w:tcPr>
          <w:p w:rsidR="00000000" w:rsidRDefault="00BC108A">
            <w:r>
              <w:rPr>
                <w:color w:val="auto"/>
              </w:rPr>
              <w:t> </w:t>
            </w:r>
          </w:p>
        </w:tc>
        <w:tc>
          <w:tcPr>
            <w:tcW w:w="69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hideMark/>
          </w:tcPr>
          <w:p w:rsidR="00000000" w:rsidRDefault="00BC108A">
            <w:r>
              <w:rPr>
                <w:color w:val="auto"/>
              </w:rPr>
              <w:t> </w:t>
            </w:r>
          </w:p>
        </w:tc>
        <w:tc>
          <w:tcPr>
            <w:tcW w:w="71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hideMark/>
          </w:tcPr>
          <w:p w:rsidR="00000000" w:rsidRDefault="00BC108A">
            <w:r>
              <w:rPr>
                <w:color w:val="auto"/>
              </w:rPr>
              <w:t> </w:t>
            </w:r>
          </w:p>
        </w:tc>
        <w:tc>
          <w:tcPr>
            <w:tcW w:w="804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hideMark/>
          </w:tcPr>
          <w:p w:rsidR="00000000" w:rsidRDefault="00BC108A">
            <w:r>
              <w:rPr>
                <w:color w:val="auto"/>
              </w:rPr>
              <w:t> </w:t>
            </w:r>
          </w:p>
        </w:tc>
        <w:tc>
          <w:tcPr>
            <w:tcW w:w="804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hideMark/>
          </w:tcPr>
          <w:p w:rsidR="00000000" w:rsidRDefault="00BC108A">
            <w:r>
              <w:rPr>
                <w:color w:val="auto"/>
              </w:rPr>
              <w:t> </w:t>
            </w:r>
          </w:p>
        </w:tc>
        <w:tc>
          <w:tcPr>
            <w:tcW w:w="645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hideMark/>
          </w:tcPr>
          <w:p w:rsidR="00000000" w:rsidRDefault="00BC108A">
            <w:r>
              <w:rPr>
                <w:color w:val="auto"/>
              </w:rPr>
              <w:t> </w:t>
            </w:r>
          </w:p>
        </w:tc>
        <w:tc>
          <w:tcPr>
            <w:tcW w:w="138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BC108A">
            <w:r>
              <w:rPr>
                <w:color w:val="auto"/>
              </w:rPr>
              <w:t> </w:t>
            </w:r>
          </w:p>
        </w:tc>
      </w:tr>
      <w:tr w:rsidR="00000000">
        <w:trPr>
          <w:trHeight w:val="64"/>
        </w:trPr>
        <w:tc>
          <w:tcPr>
            <w:tcW w:w="3570" w:type="dxa"/>
            <w:tcBorders>
              <w:top w:val="nil"/>
              <w:left w:val="single" w:sz="8" w:space="0" w:color="auto"/>
              <w:bottom w:val="nil"/>
              <w:right w:val="nil"/>
            </w:tcBorders>
            <w:hideMark/>
          </w:tcPr>
          <w:p w:rsidR="00000000" w:rsidRDefault="00BC108A">
            <w:pPr>
              <w:spacing w:line="64" w:lineRule="atLeast"/>
              <w:ind w:left="271"/>
            </w:pPr>
            <w:r>
              <w:rPr>
                <w:i/>
                <w:iCs/>
              </w:rPr>
              <w:t>в том числе на сумму:</w:t>
            </w:r>
          </w:p>
        </w:tc>
        <w:tc>
          <w:tcPr>
            <w:tcW w:w="1060" w:type="dxa"/>
            <w:gridSpan w:val="2"/>
            <w:tcBorders>
              <w:top w:val="nil"/>
              <w:left w:val="single" w:sz="8" w:space="0" w:color="auto"/>
              <w:bottom w:val="nil"/>
              <w:right w:val="nil"/>
            </w:tcBorders>
            <w:hideMark/>
          </w:tcPr>
          <w:p w:rsidR="00000000" w:rsidRDefault="00BC108A">
            <w:pPr>
              <w:spacing w:line="64" w:lineRule="atLeast"/>
            </w:pPr>
            <w:r>
              <w:rPr>
                <w:color w:val="auto"/>
              </w:rPr>
              <w:t> </w:t>
            </w:r>
          </w:p>
        </w:tc>
        <w:tc>
          <w:tcPr>
            <w:tcW w:w="872" w:type="dxa"/>
            <w:tcBorders>
              <w:top w:val="nil"/>
              <w:left w:val="single" w:sz="8" w:space="0" w:color="auto"/>
              <w:bottom w:val="nil"/>
              <w:right w:val="nil"/>
            </w:tcBorders>
            <w:hideMark/>
          </w:tcPr>
          <w:p w:rsidR="00000000" w:rsidRDefault="00BC108A">
            <w:pPr>
              <w:spacing w:line="64" w:lineRule="atLeast"/>
            </w:pPr>
            <w:r>
              <w:rPr>
                <w:color w:val="auto"/>
              </w:rPr>
              <w:t> </w:t>
            </w:r>
          </w:p>
        </w:tc>
        <w:tc>
          <w:tcPr>
            <w:tcW w:w="691" w:type="dxa"/>
            <w:tcBorders>
              <w:top w:val="nil"/>
              <w:left w:val="single" w:sz="8" w:space="0" w:color="auto"/>
              <w:bottom w:val="nil"/>
              <w:right w:val="nil"/>
            </w:tcBorders>
            <w:hideMark/>
          </w:tcPr>
          <w:p w:rsidR="00000000" w:rsidRDefault="00BC108A">
            <w:pPr>
              <w:spacing w:line="64" w:lineRule="atLeast"/>
            </w:pPr>
            <w:r>
              <w:rPr>
                <w:color w:val="auto"/>
              </w:rPr>
              <w:t> </w:t>
            </w:r>
          </w:p>
        </w:tc>
        <w:tc>
          <w:tcPr>
            <w:tcW w:w="713" w:type="dxa"/>
            <w:tcBorders>
              <w:top w:val="nil"/>
              <w:left w:val="single" w:sz="8" w:space="0" w:color="auto"/>
              <w:bottom w:val="nil"/>
              <w:right w:val="nil"/>
            </w:tcBorders>
            <w:hideMark/>
          </w:tcPr>
          <w:p w:rsidR="00000000" w:rsidRDefault="00BC108A">
            <w:pPr>
              <w:spacing w:line="64" w:lineRule="atLeast"/>
            </w:pPr>
            <w:r>
              <w:rPr>
                <w:color w:val="auto"/>
              </w:rPr>
              <w:t> </w:t>
            </w:r>
          </w:p>
        </w:tc>
        <w:tc>
          <w:tcPr>
            <w:tcW w:w="804" w:type="dxa"/>
            <w:gridSpan w:val="2"/>
            <w:tcBorders>
              <w:top w:val="nil"/>
              <w:left w:val="single" w:sz="8" w:space="0" w:color="auto"/>
              <w:bottom w:val="nil"/>
              <w:right w:val="nil"/>
            </w:tcBorders>
            <w:hideMark/>
          </w:tcPr>
          <w:p w:rsidR="00000000" w:rsidRDefault="00BC108A">
            <w:pPr>
              <w:spacing w:line="64" w:lineRule="atLeast"/>
            </w:pPr>
            <w:r>
              <w:rPr>
                <w:color w:val="auto"/>
              </w:rPr>
              <w:t> </w:t>
            </w:r>
          </w:p>
        </w:tc>
        <w:tc>
          <w:tcPr>
            <w:tcW w:w="804" w:type="dxa"/>
            <w:gridSpan w:val="2"/>
            <w:tcBorders>
              <w:top w:val="nil"/>
              <w:left w:val="single" w:sz="8" w:space="0" w:color="auto"/>
              <w:bottom w:val="nil"/>
              <w:right w:val="nil"/>
            </w:tcBorders>
            <w:hideMark/>
          </w:tcPr>
          <w:p w:rsidR="00000000" w:rsidRDefault="00BC108A">
            <w:pPr>
              <w:spacing w:line="64" w:lineRule="atLeast"/>
            </w:pPr>
            <w:r>
              <w:rPr>
                <w:color w:val="auto"/>
              </w:rPr>
              <w:t> </w:t>
            </w:r>
          </w:p>
        </w:tc>
        <w:tc>
          <w:tcPr>
            <w:tcW w:w="645" w:type="dxa"/>
            <w:gridSpan w:val="2"/>
            <w:tcBorders>
              <w:top w:val="nil"/>
              <w:left w:val="single" w:sz="8" w:space="0" w:color="auto"/>
              <w:bottom w:val="nil"/>
              <w:right w:val="nil"/>
            </w:tcBorders>
            <w:hideMark/>
          </w:tcPr>
          <w:p w:rsidR="00000000" w:rsidRDefault="00BC108A">
            <w:pPr>
              <w:spacing w:line="64" w:lineRule="atLeast"/>
            </w:pPr>
            <w:r>
              <w:rPr>
                <w:color w:val="auto"/>
              </w:rPr>
              <w:t> </w:t>
            </w:r>
          </w:p>
        </w:tc>
        <w:tc>
          <w:tcPr>
            <w:tcW w:w="1383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hideMark/>
          </w:tcPr>
          <w:p w:rsidR="00000000" w:rsidRDefault="00BC108A">
            <w:pPr>
              <w:spacing w:line="64" w:lineRule="atLeast"/>
            </w:pPr>
            <w:r>
              <w:rPr>
                <w:color w:val="auto"/>
              </w:rPr>
              <w:t> </w:t>
            </w:r>
          </w:p>
        </w:tc>
      </w:tr>
      <w:tr w:rsidR="00000000">
        <w:trPr>
          <w:trHeight w:val="290"/>
        </w:trPr>
        <w:tc>
          <w:tcPr>
            <w:tcW w:w="3570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BC108A">
            <w:pPr>
              <w:ind w:left="271"/>
            </w:pPr>
            <w:r>
              <w:t>до 500 тысяч тенге (включительно)</w:t>
            </w:r>
          </w:p>
        </w:tc>
        <w:tc>
          <w:tcPr>
            <w:tcW w:w="1060" w:type="dxa"/>
            <w:gridSpan w:val="2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BC108A">
            <w:r>
              <w:t>221</w:t>
            </w:r>
          </w:p>
        </w:tc>
        <w:tc>
          <w:tcPr>
            <w:tcW w:w="872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BC108A">
            <w:r>
              <w:rPr>
                <w:color w:val="auto"/>
              </w:rPr>
              <w:t> </w:t>
            </w:r>
          </w:p>
        </w:tc>
        <w:tc>
          <w:tcPr>
            <w:tcW w:w="691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BC108A">
            <w:r>
              <w:rPr>
                <w:color w:val="auto"/>
              </w:rPr>
              <w:t> </w:t>
            </w:r>
          </w:p>
        </w:tc>
        <w:tc>
          <w:tcPr>
            <w:tcW w:w="713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BC108A">
            <w:r>
              <w:rPr>
                <w:color w:val="auto"/>
              </w:rPr>
              <w:t> </w:t>
            </w:r>
          </w:p>
        </w:tc>
        <w:tc>
          <w:tcPr>
            <w:tcW w:w="804" w:type="dxa"/>
            <w:gridSpan w:val="2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BC108A">
            <w:r>
              <w:rPr>
                <w:color w:val="auto"/>
              </w:rPr>
              <w:t> </w:t>
            </w:r>
          </w:p>
        </w:tc>
        <w:tc>
          <w:tcPr>
            <w:tcW w:w="804" w:type="dxa"/>
            <w:gridSpan w:val="2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BC108A">
            <w:r>
              <w:rPr>
                <w:color w:val="auto"/>
              </w:rPr>
              <w:t> </w:t>
            </w:r>
          </w:p>
        </w:tc>
        <w:tc>
          <w:tcPr>
            <w:tcW w:w="645" w:type="dxa"/>
            <w:gridSpan w:val="2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BC108A">
            <w:r>
              <w:rPr>
                <w:color w:val="auto"/>
              </w:rPr>
              <w:t> </w:t>
            </w:r>
          </w:p>
        </w:tc>
        <w:tc>
          <w:tcPr>
            <w:tcW w:w="1383" w:type="dxa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hideMark/>
          </w:tcPr>
          <w:p w:rsidR="00000000" w:rsidRDefault="00BC108A">
            <w:r>
              <w:rPr>
                <w:color w:val="auto"/>
              </w:rPr>
              <w:t> </w:t>
            </w:r>
          </w:p>
        </w:tc>
      </w:tr>
      <w:tr w:rsidR="00000000">
        <w:trPr>
          <w:trHeight w:val="440"/>
        </w:trPr>
        <w:tc>
          <w:tcPr>
            <w:tcW w:w="3570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BC108A">
            <w:pPr>
              <w:ind w:left="271"/>
            </w:pPr>
            <w:r>
              <w:t>свыше 500 тысяч тенге до 1 миллиона тенге (включительно)</w:t>
            </w:r>
          </w:p>
        </w:tc>
        <w:tc>
          <w:tcPr>
            <w:tcW w:w="1060" w:type="dxa"/>
            <w:gridSpan w:val="2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BC108A">
            <w:r>
              <w:t>222</w:t>
            </w:r>
          </w:p>
        </w:tc>
        <w:tc>
          <w:tcPr>
            <w:tcW w:w="872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BC108A">
            <w:r>
              <w:rPr>
                <w:color w:val="auto"/>
              </w:rPr>
              <w:t> </w:t>
            </w:r>
          </w:p>
        </w:tc>
        <w:tc>
          <w:tcPr>
            <w:tcW w:w="691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BC108A">
            <w:r>
              <w:rPr>
                <w:color w:val="auto"/>
              </w:rPr>
              <w:t> </w:t>
            </w:r>
          </w:p>
        </w:tc>
        <w:tc>
          <w:tcPr>
            <w:tcW w:w="713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BC108A">
            <w:r>
              <w:rPr>
                <w:color w:val="auto"/>
              </w:rPr>
              <w:t> </w:t>
            </w:r>
          </w:p>
        </w:tc>
        <w:tc>
          <w:tcPr>
            <w:tcW w:w="804" w:type="dxa"/>
            <w:gridSpan w:val="2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BC108A">
            <w:r>
              <w:rPr>
                <w:color w:val="auto"/>
              </w:rPr>
              <w:t> </w:t>
            </w:r>
          </w:p>
        </w:tc>
        <w:tc>
          <w:tcPr>
            <w:tcW w:w="804" w:type="dxa"/>
            <w:gridSpan w:val="2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BC108A">
            <w:r>
              <w:rPr>
                <w:color w:val="auto"/>
              </w:rPr>
              <w:t> </w:t>
            </w:r>
          </w:p>
        </w:tc>
        <w:tc>
          <w:tcPr>
            <w:tcW w:w="645" w:type="dxa"/>
            <w:gridSpan w:val="2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BC108A">
            <w:r>
              <w:rPr>
                <w:color w:val="auto"/>
              </w:rPr>
              <w:t> </w:t>
            </w:r>
          </w:p>
        </w:tc>
        <w:tc>
          <w:tcPr>
            <w:tcW w:w="1383" w:type="dxa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hideMark/>
          </w:tcPr>
          <w:p w:rsidR="00000000" w:rsidRDefault="00BC108A">
            <w:r>
              <w:rPr>
                <w:color w:val="auto"/>
              </w:rPr>
              <w:t> </w:t>
            </w:r>
          </w:p>
        </w:tc>
      </w:tr>
      <w:tr w:rsidR="00000000">
        <w:trPr>
          <w:trHeight w:val="451"/>
        </w:trPr>
        <w:tc>
          <w:tcPr>
            <w:tcW w:w="3570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BC108A">
            <w:pPr>
              <w:ind w:left="271"/>
            </w:pPr>
            <w:r>
              <w:t>свыше 1 миллиона тенге до 2 миллионов тенге (включительно)</w:t>
            </w:r>
          </w:p>
        </w:tc>
        <w:tc>
          <w:tcPr>
            <w:tcW w:w="1060" w:type="dxa"/>
            <w:gridSpan w:val="2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BC108A">
            <w:r>
              <w:t>223</w:t>
            </w:r>
          </w:p>
        </w:tc>
        <w:tc>
          <w:tcPr>
            <w:tcW w:w="872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BC108A">
            <w:r>
              <w:rPr>
                <w:color w:val="auto"/>
              </w:rPr>
              <w:t> </w:t>
            </w:r>
          </w:p>
        </w:tc>
        <w:tc>
          <w:tcPr>
            <w:tcW w:w="691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BC108A">
            <w:r>
              <w:rPr>
                <w:color w:val="auto"/>
              </w:rPr>
              <w:t> </w:t>
            </w:r>
          </w:p>
        </w:tc>
        <w:tc>
          <w:tcPr>
            <w:tcW w:w="713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BC108A">
            <w:r>
              <w:rPr>
                <w:color w:val="auto"/>
              </w:rPr>
              <w:t> </w:t>
            </w:r>
          </w:p>
        </w:tc>
        <w:tc>
          <w:tcPr>
            <w:tcW w:w="804" w:type="dxa"/>
            <w:gridSpan w:val="2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BC108A">
            <w:r>
              <w:rPr>
                <w:color w:val="auto"/>
              </w:rPr>
              <w:t> </w:t>
            </w:r>
          </w:p>
        </w:tc>
        <w:tc>
          <w:tcPr>
            <w:tcW w:w="804" w:type="dxa"/>
            <w:gridSpan w:val="2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BC108A">
            <w:r>
              <w:rPr>
                <w:color w:val="auto"/>
              </w:rPr>
              <w:t> </w:t>
            </w:r>
          </w:p>
        </w:tc>
        <w:tc>
          <w:tcPr>
            <w:tcW w:w="645" w:type="dxa"/>
            <w:gridSpan w:val="2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BC108A">
            <w:r>
              <w:rPr>
                <w:color w:val="auto"/>
              </w:rPr>
              <w:t> </w:t>
            </w:r>
          </w:p>
        </w:tc>
        <w:tc>
          <w:tcPr>
            <w:tcW w:w="1383" w:type="dxa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hideMark/>
          </w:tcPr>
          <w:p w:rsidR="00000000" w:rsidRDefault="00BC108A">
            <w:r>
              <w:rPr>
                <w:color w:val="auto"/>
              </w:rPr>
              <w:t> </w:t>
            </w:r>
          </w:p>
        </w:tc>
      </w:tr>
      <w:tr w:rsidR="00000000">
        <w:trPr>
          <w:trHeight w:val="64"/>
        </w:trPr>
        <w:tc>
          <w:tcPr>
            <w:tcW w:w="3570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BC108A">
            <w:pPr>
              <w:spacing w:line="64" w:lineRule="atLeast"/>
              <w:ind w:left="271"/>
            </w:pPr>
            <w:r>
              <w:t>свыше 2 миллионов тенге</w:t>
            </w:r>
          </w:p>
        </w:tc>
        <w:tc>
          <w:tcPr>
            <w:tcW w:w="1060" w:type="dxa"/>
            <w:gridSpan w:val="2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BC108A">
            <w:pPr>
              <w:spacing w:line="64" w:lineRule="atLeast"/>
            </w:pPr>
            <w:r>
              <w:t>224</w:t>
            </w:r>
          </w:p>
        </w:tc>
        <w:tc>
          <w:tcPr>
            <w:tcW w:w="872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BC108A">
            <w:pPr>
              <w:spacing w:line="64" w:lineRule="atLeast"/>
            </w:pPr>
            <w:r>
              <w:rPr>
                <w:color w:val="auto"/>
              </w:rPr>
              <w:t> </w:t>
            </w:r>
          </w:p>
        </w:tc>
        <w:tc>
          <w:tcPr>
            <w:tcW w:w="691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BC108A">
            <w:pPr>
              <w:spacing w:line="64" w:lineRule="atLeast"/>
            </w:pPr>
            <w:r>
              <w:rPr>
                <w:color w:val="auto"/>
              </w:rPr>
              <w:t> </w:t>
            </w:r>
          </w:p>
        </w:tc>
        <w:tc>
          <w:tcPr>
            <w:tcW w:w="713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BC108A">
            <w:pPr>
              <w:spacing w:line="64" w:lineRule="atLeast"/>
            </w:pPr>
            <w:r>
              <w:rPr>
                <w:color w:val="auto"/>
              </w:rPr>
              <w:t> </w:t>
            </w:r>
          </w:p>
        </w:tc>
        <w:tc>
          <w:tcPr>
            <w:tcW w:w="804" w:type="dxa"/>
            <w:gridSpan w:val="2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BC108A">
            <w:pPr>
              <w:spacing w:line="64" w:lineRule="atLeast"/>
            </w:pPr>
            <w:r>
              <w:rPr>
                <w:color w:val="auto"/>
              </w:rPr>
              <w:t> </w:t>
            </w:r>
          </w:p>
        </w:tc>
        <w:tc>
          <w:tcPr>
            <w:tcW w:w="804" w:type="dxa"/>
            <w:gridSpan w:val="2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BC108A">
            <w:pPr>
              <w:spacing w:line="64" w:lineRule="atLeast"/>
            </w:pPr>
            <w:r>
              <w:rPr>
                <w:color w:val="auto"/>
              </w:rPr>
              <w:t> </w:t>
            </w:r>
          </w:p>
        </w:tc>
        <w:tc>
          <w:tcPr>
            <w:tcW w:w="645" w:type="dxa"/>
            <w:gridSpan w:val="2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BC108A">
            <w:pPr>
              <w:spacing w:line="64" w:lineRule="atLeast"/>
            </w:pPr>
            <w:r>
              <w:rPr>
                <w:color w:val="auto"/>
              </w:rPr>
              <w:t> </w:t>
            </w:r>
          </w:p>
        </w:tc>
        <w:tc>
          <w:tcPr>
            <w:tcW w:w="1383" w:type="dxa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hideMark/>
          </w:tcPr>
          <w:p w:rsidR="00000000" w:rsidRDefault="00BC108A">
            <w:pPr>
              <w:spacing w:line="64" w:lineRule="atLeast"/>
            </w:pPr>
            <w:r>
              <w:rPr>
                <w:color w:val="auto"/>
              </w:rPr>
              <w:t> </w:t>
            </w:r>
          </w:p>
        </w:tc>
      </w:tr>
      <w:tr w:rsidR="00000000">
        <w:trPr>
          <w:trHeight w:val="64"/>
        </w:trPr>
        <w:tc>
          <w:tcPr>
            <w:tcW w:w="3570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BC108A">
            <w:pPr>
              <w:spacing w:line="64" w:lineRule="atLeast"/>
            </w:pPr>
            <w:r>
              <w:t>Наименьший курс продажи</w:t>
            </w:r>
          </w:p>
        </w:tc>
        <w:tc>
          <w:tcPr>
            <w:tcW w:w="1060" w:type="dxa"/>
            <w:gridSpan w:val="2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BC108A">
            <w:pPr>
              <w:spacing w:line="64" w:lineRule="atLeast"/>
            </w:pPr>
            <w:r>
              <w:t>321</w:t>
            </w:r>
          </w:p>
        </w:tc>
        <w:tc>
          <w:tcPr>
            <w:tcW w:w="872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shd w:val="clear" w:color="auto" w:fill="D9D9D9"/>
            <w:hideMark/>
          </w:tcPr>
          <w:p w:rsidR="00000000" w:rsidRDefault="00BC108A">
            <w:pPr>
              <w:spacing w:line="64" w:lineRule="atLeast"/>
              <w:jc w:val="center"/>
            </w:pPr>
            <w:r>
              <w:t>X</w:t>
            </w:r>
          </w:p>
        </w:tc>
        <w:tc>
          <w:tcPr>
            <w:tcW w:w="691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BC108A">
            <w:pPr>
              <w:spacing w:line="64" w:lineRule="atLeast"/>
              <w:jc w:val="center"/>
            </w:pPr>
            <w:r>
              <w:rPr>
                <w:color w:val="auto"/>
              </w:rPr>
              <w:t> </w:t>
            </w:r>
          </w:p>
        </w:tc>
        <w:tc>
          <w:tcPr>
            <w:tcW w:w="713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BC108A">
            <w:pPr>
              <w:spacing w:line="64" w:lineRule="atLeast"/>
              <w:jc w:val="center"/>
            </w:pPr>
            <w:r>
              <w:rPr>
                <w:color w:val="auto"/>
              </w:rPr>
              <w:t> </w:t>
            </w:r>
          </w:p>
        </w:tc>
        <w:tc>
          <w:tcPr>
            <w:tcW w:w="804" w:type="dxa"/>
            <w:gridSpan w:val="2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BC108A">
            <w:pPr>
              <w:spacing w:line="64" w:lineRule="atLeast"/>
              <w:jc w:val="center"/>
            </w:pPr>
            <w:r>
              <w:rPr>
                <w:color w:val="auto"/>
              </w:rPr>
              <w:t> </w:t>
            </w:r>
          </w:p>
        </w:tc>
        <w:tc>
          <w:tcPr>
            <w:tcW w:w="804" w:type="dxa"/>
            <w:gridSpan w:val="2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BC108A">
            <w:pPr>
              <w:spacing w:line="64" w:lineRule="atLeast"/>
              <w:jc w:val="center"/>
            </w:pPr>
            <w:r>
              <w:rPr>
                <w:color w:val="auto"/>
              </w:rPr>
              <w:t> </w:t>
            </w:r>
          </w:p>
        </w:tc>
        <w:tc>
          <w:tcPr>
            <w:tcW w:w="645" w:type="dxa"/>
            <w:gridSpan w:val="2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BC108A">
            <w:pPr>
              <w:spacing w:line="64" w:lineRule="atLeast"/>
              <w:jc w:val="center"/>
            </w:pPr>
            <w:r>
              <w:rPr>
                <w:color w:val="auto"/>
              </w:rPr>
              <w:t> </w:t>
            </w:r>
          </w:p>
        </w:tc>
        <w:tc>
          <w:tcPr>
            <w:tcW w:w="1383" w:type="dxa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auto" w:fill="D9D9D9"/>
            <w:hideMark/>
          </w:tcPr>
          <w:p w:rsidR="00000000" w:rsidRDefault="00BC108A">
            <w:pPr>
              <w:spacing w:line="64" w:lineRule="atLeast"/>
              <w:jc w:val="center"/>
            </w:pPr>
            <w:r>
              <w:rPr>
                <w:color w:val="auto"/>
              </w:rPr>
              <w:t>X</w:t>
            </w:r>
          </w:p>
        </w:tc>
      </w:tr>
      <w:tr w:rsidR="00000000">
        <w:trPr>
          <w:trHeight w:val="64"/>
        </w:trPr>
        <w:tc>
          <w:tcPr>
            <w:tcW w:w="3570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BC108A">
            <w:pPr>
              <w:spacing w:line="64" w:lineRule="atLeast"/>
            </w:pPr>
            <w:r>
              <w:t>Наибольший курс продажи</w:t>
            </w:r>
          </w:p>
        </w:tc>
        <w:tc>
          <w:tcPr>
            <w:tcW w:w="1060" w:type="dxa"/>
            <w:gridSpan w:val="2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BC108A">
            <w:pPr>
              <w:spacing w:line="64" w:lineRule="atLeast"/>
            </w:pPr>
            <w:r>
              <w:t>322</w:t>
            </w:r>
          </w:p>
        </w:tc>
        <w:tc>
          <w:tcPr>
            <w:tcW w:w="872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shd w:val="clear" w:color="auto" w:fill="D9D9D9"/>
            <w:hideMark/>
          </w:tcPr>
          <w:p w:rsidR="00000000" w:rsidRDefault="00BC108A">
            <w:pPr>
              <w:spacing w:line="64" w:lineRule="atLeast"/>
              <w:jc w:val="center"/>
            </w:pPr>
            <w:r>
              <w:t>X</w:t>
            </w:r>
          </w:p>
        </w:tc>
        <w:tc>
          <w:tcPr>
            <w:tcW w:w="691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BC108A">
            <w:pPr>
              <w:spacing w:line="64" w:lineRule="atLeast"/>
              <w:jc w:val="center"/>
            </w:pPr>
            <w:r>
              <w:rPr>
                <w:color w:val="auto"/>
              </w:rPr>
              <w:t> </w:t>
            </w:r>
          </w:p>
        </w:tc>
        <w:tc>
          <w:tcPr>
            <w:tcW w:w="713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BC108A">
            <w:pPr>
              <w:spacing w:line="64" w:lineRule="atLeast"/>
              <w:jc w:val="center"/>
            </w:pPr>
            <w:r>
              <w:rPr>
                <w:color w:val="auto"/>
              </w:rPr>
              <w:t> </w:t>
            </w:r>
          </w:p>
        </w:tc>
        <w:tc>
          <w:tcPr>
            <w:tcW w:w="804" w:type="dxa"/>
            <w:gridSpan w:val="2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BC108A">
            <w:pPr>
              <w:spacing w:line="64" w:lineRule="atLeast"/>
              <w:jc w:val="center"/>
            </w:pPr>
            <w:r>
              <w:rPr>
                <w:color w:val="auto"/>
              </w:rPr>
              <w:t> </w:t>
            </w:r>
          </w:p>
        </w:tc>
        <w:tc>
          <w:tcPr>
            <w:tcW w:w="804" w:type="dxa"/>
            <w:gridSpan w:val="2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BC108A">
            <w:pPr>
              <w:spacing w:line="64" w:lineRule="atLeast"/>
              <w:jc w:val="center"/>
            </w:pPr>
            <w:r>
              <w:rPr>
                <w:color w:val="auto"/>
              </w:rPr>
              <w:t> </w:t>
            </w:r>
          </w:p>
        </w:tc>
        <w:tc>
          <w:tcPr>
            <w:tcW w:w="645" w:type="dxa"/>
            <w:gridSpan w:val="2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BC108A">
            <w:pPr>
              <w:spacing w:line="64" w:lineRule="atLeast"/>
              <w:jc w:val="center"/>
            </w:pPr>
            <w:r>
              <w:rPr>
                <w:color w:val="auto"/>
              </w:rPr>
              <w:t> </w:t>
            </w:r>
          </w:p>
        </w:tc>
        <w:tc>
          <w:tcPr>
            <w:tcW w:w="1383" w:type="dxa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auto" w:fill="D9D9D9"/>
            <w:hideMark/>
          </w:tcPr>
          <w:p w:rsidR="00000000" w:rsidRDefault="00BC108A">
            <w:pPr>
              <w:spacing w:line="64" w:lineRule="atLeast"/>
              <w:jc w:val="center"/>
            </w:pPr>
            <w:r>
              <w:t>X</w:t>
            </w:r>
          </w:p>
        </w:tc>
      </w:tr>
      <w:tr w:rsidR="00000000">
        <w:trPr>
          <w:trHeight w:val="64"/>
        </w:trPr>
        <w:tc>
          <w:tcPr>
            <w:tcW w:w="10542" w:type="dxa"/>
            <w:gridSpan w:val="13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hideMark/>
          </w:tcPr>
          <w:p w:rsidR="00000000" w:rsidRDefault="00BC108A">
            <w:pPr>
              <w:spacing w:line="64" w:lineRule="atLeast"/>
              <w:jc w:val="center"/>
            </w:pPr>
            <w:r>
              <w:t>Раздел 3. Отчет о движении иностранной валюты</w:t>
            </w:r>
          </w:p>
        </w:tc>
      </w:tr>
      <w:tr w:rsidR="00000000">
        <w:trPr>
          <w:trHeight w:val="607"/>
        </w:trPr>
        <w:tc>
          <w:tcPr>
            <w:tcW w:w="3570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BC108A">
            <w:r>
              <w:t>Остаток иностранной валюты на начало отчетного периода (410 = 411 + 412)</w:t>
            </w:r>
          </w:p>
        </w:tc>
        <w:tc>
          <w:tcPr>
            <w:tcW w:w="1060" w:type="dxa"/>
            <w:gridSpan w:val="2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BC108A">
            <w:r>
              <w:t>410</w:t>
            </w:r>
          </w:p>
        </w:tc>
        <w:tc>
          <w:tcPr>
            <w:tcW w:w="872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shd w:val="clear" w:color="auto" w:fill="D9D9D9"/>
            <w:hideMark/>
          </w:tcPr>
          <w:p w:rsidR="00000000" w:rsidRDefault="00BC108A">
            <w:r>
              <w:rPr>
                <w:color w:val="auto"/>
              </w:rPr>
              <w:t> </w:t>
            </w:r>
          </w:p>
        </w:tc>
        <w:tc>
          <w:tcPr>
            <w:tcW w:w="691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BC108A">
            <w:r>
              <w:rPr>
                <w:color w:val="auto"/>
              </w:rPr>
              <w:t> </w:t>
            </w:r>
          </w:p>
        </w:tc>
        <w:tc>
          <w:tcPr>
            <w:tcW w:w="713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BC108A">
            <w:r>
              <w:rPr>
                <w:color w:val="auto"/>
              </w:rPr>
              <w:t> </w:t>
            </w:r>
          </w:p>
        </w:tc>
        <w:tc>
          <w:tcPr>
            <w:tcW w:w="804" w:type="dxa"/>
            <w:gridSpan w:val="2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BC108A">
            <w:r>
              <w:rPr>
                <w:color w:val="auto"/>
              </w:rPr>
              <w:t> </w:t>
            </w:r>
          </w:p>
        </w:tc>
        <w:tc>
          <w:tcPr>
            <w:tcW w:w="804" w:type="dxa"/>
            <w:gridSpan w:val="2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BC108A">
            <w:r>
              <w:rPr>
                <w:color w:val="auto"/>
              </w:rPr>
              <w:t> </w:t>
            </w:r>
          </w:p>
        </w:tc>
        <w:tc>
          <w:tcPr>
            <w:tcW w:w="645" w:type="dxa"/>
            <w:gridSpan w:val="2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BC108A">
            <w:r>
              <w:rPr>
                <w:color w:val="auto"/>
              </w:rPr>
              <w:t> </w:t>
            </w:r>
          </w:p>
        </w:tc>
        <w:tc>
          <w:tcPr>
            <w:tcW w:w="1383" w:type="dxa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hideMark/>
          </w:tcPr>
          <w:p w:rsidR="00000000" w:rsidRDefault="00BC108A">
            <w:r>
              <w:rPr>
                <w:color w:val="auto"/>
              </w:rPr>
              <w:t> </w:t>
            </w:r>
          </w:p>
        </w:tc>
      </w:tr>
      <w:tr w:rsidR="00000000">
        <w:trPr>
          <w:trHeight w:val="64"/>
        </w:trPr>
        <w:tc>
          <w:tcPr>
            <w:tcW w:w="3570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BC108A">
            <w:pPr>
              <w:spacing w:line="64" w:lineRule="atLeast"/>
            </w:pPr>
            <w:r>
              <w:t>в том числе:</w:t>
            </w:r>
          </w:p>
        </w:tc>
        <w:tc>
          <w:tcPr>
            <w:tcW w:w="1060" w:type="dxa"/>
            <w:gridSpan w:val="2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BC108A">
            <w:pPr>
              <w:spacing w:line="64" w:lineRule="atLeast"/>
            </w:pPr>
            <w:r>
              <w:rPr>
                <w:color w:val="auto"/>
              </w:rPr>
              <w:t> </w:t>
            </w:r>
          </w:p>
        </w:tc>
        <w:tc>
          <w:tcPr>
            <w:tcW w:w="872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shd w:val="clear" w:color="auto" w:fill="D9D9D9"/>
            <w:hideMark/>
          </w:tcPr>
          <w:p w:rsidR="00000000" w:rsidRDefault="00BC108A">
            <w:pPr>
              <w:spacing w:line="64" w:lineRule="atLeast"/>
            </w:pPr>
            <w:r>
              <w:rPr>
                <w:color w:val="auto"/>
              </w:rPr>
              <w:t> </w:t>
            </w:r>
          </w:p>
        </w:tc>
        <w:tc>
          <w:tcPr>
            <w:tcW w:w="691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BC108A">
            <w:pPr>
              <w:spacing w:line="64" w:lineRule="atLeast"/>
            </w:pPr>
            <w:r>
              <w:rPr>
                <w:color w:val="auto"/>
              </w:rPr>
              <w:t> </w:t>
            </w:r>
          </w:p>
        </w:tc>
        <w:tc>
          <w:tcPr>
            <w:tcW w:w="713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BC108A">
            <w:pPr>
              <w:spacing w:line="64" w:lineRule="atLeast"/>
            </w:pPr>
            <w:r>
              <w:rPr>
                <w:color w:val="auto"/>
              </w:rPr>
              <w:t> </w:t>
            </w:r>
          </w:p>
        </w:tc>
        <w:tc>
          <w:tcPr>
            <w:tcW w:w="804" w:type="dxa"/>
            <w:gridSpan w:val="2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BC108A">
            <w:pPr>
              <w:spacing w:line="64" w:lineRule="atLeast"/>
            </w:pPr>
            <w:r>
              <w:rPr>
                <w:color w:val="auto"/>
              </w:rPr>
              <w:t> </w:t>
            </w:r>
          </w:p>
        </w:tc>
        <w:tc>
          <w:tcPr>
            <w:tcW w:w="804" w:type="dxa"/>
            <w:gridSpan w:val="2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BC108A">
            <w:pPr>
              <w:spacing w:line="64" w:lineRule="atLeast"/>
            </w:pPr>
            <w:r>
              <w:rPr>
                <w:color w:val="auto"/>
              </w:rPr>
              <w:t> </w:t>
            </w:r>
          </w:p>
        </w:tc>
        <w:tc>
          <w:tcPr>
            <w:tcW w:w="645" w:type="dxa"/>
            <w:gridSpan w:val="2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BC108A">
            <w:pPr>
              <w:spacing w:line="64" w:lineRule="atLeast"/>
            </w:pPr>
            <w:r>
              <w:rPr>
                <w:color w:val="auto"/>
              </w:rPr>
              <w:t> </w:t>
            </w:r>
          </w:p>
        </w:tc>
        <w:tc>
          <w:tcPr>
            <w:tcW w:w="1383" w:type="dxa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hideMark/>
          </w:tcPr>
          <w:p w:rsidR="00000000" w:rsidRDefault="00BC108A">
            <w:pPr>
              <w:spacing w:line="64" w:lineRule="atLeast"/>
            </w:pPr>
            <w:r>
              <w:rPr>
                <w:color w:val="auto"/>
              </w:rPr>
              <w:t> </w:t>
            </w:r>
          </w:p>
        </w:tc>
      </w:tr>
      <w:tr w:rsidR="00000000">
        <w:trPr>
          <w:trHeight w:val="637"/>
        </w:trPr>
        <w:tc>
          <w:tcPr>
            <w:tcW w:w="3570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BC108A">
            <w:pPr>
              <w:ind w:left="271"/>
            </w:pPr>
            <w:r>
              <w:t>наличная иностранная валюта в кассе (включая кассу обменных пунктов)</w:t>
            </w:r>
          </w:p>
        </w:tc>
        <w:tc>
          <w:tcPr>
            <w:tcW w:w="1060" w:type="dxa"/>
            <w:gridSpan w:val="2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BC108A">
            <w:r>
              <w:t>411</w:t>
            </w:r>
          </w:p>
        </w:tc>
        <w:tc>
          <w:tcPr>
            <w:tcW w:w="872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shd w:val="clear" w:color="auto" w:fill="D9D9D9"/>
            <w:hideMark/>
          </w:tcPr>
          <w:p w:rsidR="00000000" w:rsidRDefault="00BC108A">
            <w:r>
              <w:rPr>
                <w:color w:val="auto"/>
              </w:rPr>
              <w:t> </w:t>
            </w:r>
          </w:p>
        </w:tc>
        <w:tc>
          <w:tcPr>
            <w:tcW w:w="691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BC108A">
            <w:r>
              <w:rPr>
                <w:color w:val="auto"/>
              </w:rPr>
              <w:t> </w:t>
            </w:r>
          </w:p>
        </w:tc>
        <w:tc>
          <w:tcPr>
            <w:tcW w:w="713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BC108A">
            <w:r>
              <w:rPr>
                <w:color w:val="auto"/>
              </w:rPr>
              <w:t> </w:t>
            </w:r>
          </w:p>
        </w:tc>
        <w:tc>
          <w:tcPr>
            <w:tcW w:w="804" w:type="dxa"/>
            <w:gridSpan w:val="2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BC108A">
            <w:r>
              <w:rPr>
                <w:color w:val="auto"/>
              </w:rPr>
              <w:t> </w:t>
            </w:r>
          </w:p>
        </w:tc>
        <w:tc>
          <w:tcPr>
            <w:tcW w:w="804" w:type="dxa"/>
            <w:gridSpan w:val="2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BC108A">
            <w:r>
              <w:rPr>
                <w:color w:val="auto"/>
              </w:rPr>
              <w:t> </w:t>
            </w:r>
          </w:p>
        </w:tc>
        <w:tc>
          <w:tcPr>
            <w:tcW w:w="645" w:type="dxa"/>
            <w:gridSpan w:val="2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BC108A">
            <w:r>
              <w:rPr>
                <w:color w:val="auto"/>
              </w:rPr>
              <w:t> </w:t>
            </w:r>
          </w:p>
        </w:tc>
        <w:tc>
          <w:tcPr>
            <w:tcW w:w="1383" w:type="dxa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hideMark/>
          </w:tcPr>
          <w:p w:rsidR="00000000" w:rsidRDefault="00BC108A">
            <w:r>
              <w:rPr>
                <w:color w:val="auto"/>
              </w:rPr>
              <w:t> </w:t>
            </w:r>
          </w:p>
        </w:tc>
      </w:tr>
      <w:tr w:rsidR="00000000">
        <w:trPr>
          <w:trHeight w:val="1783"/>
        </w:trPr>
        <w:tc>
          <w:tcPr>
            <w:tcW w:w="3570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BC108A">
            <w:pPr>
              <w:ind w:left="271"/>
            </w:pPr>
            <w:r>
              <w:t>иностранная валюта на валютных счетах в уполномоченных банках (указать уполномоченные банки)</w:t>
            </w:r>
          </w:p>
          <w:p w:rsidR="00000000" w:rsidRDefault="00BC108A">
            <w:pPr>
              <w:ind w:left="271"/>
            </w:pPr>
            <w:r>
              <w:t>______________________</w:t>
            </w:r>
          </w:p>
          <w:p w:rsidR="00000000" w:rsidRDefault="00BC108A">
            <w:pPr>
              <w:ind w:left="271"/>
            </w:pPr>
            <w:r>
              <w:t>______________________</w:t>
            </w:r>
          </w:p>
          <w:p w:rsidR="00000000" w:rsidRDefault="00BC108A">
            <w:pPr>
              <w:ind w:left="271"/>
            </w:pPr>
            <w:r>
              <w:rPr>
                <w:color w:val="auto"/>
              </w:rPr>
              <w:t> </w:t>
            </w:r>
          </w:p>
        </w:tc>
        <w:tc>
          <w:tcPr>
            <w:tcW w:w="1060" w:type="dxa"/>
            <w:gridSpan w:val="2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BC108A">
            <w:r>
              <w:t>412</w:t>
            </w:r>
          </w:p>
        </w:tc>
        <w:tc>
          <w:tcPr>
            <w:tcW w:w="872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shd w:val="clear" w:color="auto" w:fill="D9D9D9"/>
            <w:hideMark/>
          </w:tcPr>
          <w:p w:rsidR="00000000" w:rsidRDefault="00BC108A">
            <w:r>
              <w:rPr>
                <w:color w:val="auto"/>
              </w:rPr>
              <w:t> </w:t>
            </w:r>
          </w:p>
        </w:tc>
        <w:tc>
          <w:tcPr>
            <w:tcW w:w="691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BC108A">
            <w:r>
              <w:rPr>
                <w:color w:val="auto"/>
              </w:rPr>
              <w:t> </w:t>
            </w:r>
          </w:p>
        </w:tc>
        <w:tc>
          <w:tcPr>
            <w:tcW w:w="713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BC108A">
            <w:r>
              <w:rPr>
                <w:color w:val="auto"/>
              </w:rPr>
              <w:t> </w:t>
            </w:r>
          </w:p>
        </w:tc>
        <w:tc>
          <w:tcPr>
            <w:tcW w:w="804" w:type="dxa"/>
            <w:gridSpan w:val="2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BC108A">
            <w:r>
              <w:rPr>
                <w:color w:val="auto"/>
              </w:rPr>
              <w:t> </w:t>
            </w:r>
          </w:p>
        </w:tc>
        <w:tc>
          <w:tcPr>
            <w:tcW w:w="804" w:type="dxa"/>
            <w:gridSpan w:val="2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BC108A">
            <w:r>
              <w:rPr>
                <w:color w:val="auto"/>
              </w:rPr>
              <w:t> </w:t>
            </w:r>
          </w:p>
        </w:tc>
        <w:tc>
          <w:tcPr>
            <w:tcW w:w="645" w:type="dxa"/>
            <w:gridSpan w:val="2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BC108A">
            <w:r>
              <w:rPr>
                <w:color w:val="auto"/>
              </w:rPr>
              <w:t> </w:t>
            </w:r>
          </w:p>
        </w:tc>
        <w:tc>
          <w:tcPr>
            <w:tcW w:w="1383" w:type="dxa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hideMark/>
          </w:tcPr>
          <w:p w:rsidR="00000000" w:rsidRDefault="00BC108A">
            <w:r>
              <w:rPr>
                <w:color w:val="auto"/>
              </w:rPr>
              <w:t> </w:t>
            </w:r>
          </w:p>
        </w:tc>
      </w:tr>
      <w:tr w:rsidR="00000000">
        <w:trPr>
          <w:trHeight w:val="595"/>
        </w:trPr>
        <w:tc>
          <w:tcPr>
            <w:tcW w:w="3570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BC108A">
            <w:r>
              <w:t>Поступило иностранной валюты за отчетный период</w:t>
            </w:r>
          </w:p>
          <w:p w:rsidR="00000000" w:rsidRDefault="00BC108A">
            <w:r>
              <w:t>(420 &gt; = 421 + 422 + 423 + 424)</w:t>
            </w:r>
          </w:p>
        </w:tc>
        <w:tc>
          <w:tcPr>
            <w:tcW w:w="1060" w:type="dxa"/>
            <w:gridSpan w:val="2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BC108A">
            <w:r>
              <w:t>420</w:t>
            </w:r>
          </w:p>
        </w:tc>
        <w:tc>
          <w:tcPr>
            <w:tcW w:w="872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shd w:val="clear" w:color="auto" w:fill="D9D9D9"/>
            <w:hideMark/>
          </w:tcPr>
          <w:p w:rsidR="00000000" w:rsidRDefault="00BC108A">
            <w:r>
              <w:rPr>
                <w:color w:val="auto"/>
              </w:rPr>
              <w:t> </w:t>
            </w:r>
          </w:p>
        </w:tc>
        <w:tc>
          <w:tcPr>
            <w:tcW w:w="691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BC108A">
            <w:r>
              <w:rPr>
                <w:color w:val="auto"/>
              </w:rPr>
              <w:t> </w:t>
            </w:r>
          </w:p>
        </w:tc>
        <w:tc>
          <w:tcPr>
            <w:tcW w:w="713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BC108A">
            <w:r>
              <w:rPr>
                <w:color w:val="auto"/>
              </w:rPr>
              <w:t> </w:t>
            </w:r>
          </w:p>
        </w:tc>
        <w:tc>
          <w:tcPr>
            <w:tcW w:w="804" w:type="dxa"/>
            <w:gridSpan w:val="2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BC108A">
            <w:r>
              <w:rPr>
                <w:color w:val="auto"/>
              </w:rPr>
              <w:t> </w:t>
            </w:r>
          </w:p>
        </w:tc>
        <w:tc>
          <w:tcPr>
            <w:tcW w:w="804" w:type="dxa"/>
            <w:gridSpan w:val="2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BC108A">
            <w:r>
              <w:rPr>
                <w:color w:val="auto"/>
              </w:rPr>
              <w:t> </w:t>
            </w:r>
          </w:p>
        </w:tc>
        <w:tc>
          <w:tcPr>
            <w:tcW w:w="645" w:type="dxa"/>
            <w:gridSpan w:val="2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BC108A">
            <w:r>
              <w:rPr>
                <w:color w:val="auto"/>
              </w:rPr>
              <w:t> </w:t>
            </w:r>
          </w:p>
        </w:tc>
        <w:tc>
          <w:tcPr>
            <w:tcW w:w="1383" w:type="dxa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hideMark/>
          </w:tcPr>
          <w:p w:rsidR="00000000" w:rsidRDefault="00BC108A">
            <w:r>
              <w:rPr>
                <w:color w:val="auto"/>
              </w:rPr>
              <w:t> </w:t>
            </w:r>
          </w:p>
        </w:tc>
      </w:tr>
      <w:tr w:rsidR="00000000">
        <w:trPr>
          <w:trHeight w:val="64"/>
        </w:trPr>
        <w:tc>
          <w:tcPr>
            <w:tcW w:w="3570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BC108A">
            <w:pPr>
              <w:spacing w:line="64" w:lineRule="atLeast"/>
            </w:pPr>
            <w:r>
              <w:t>в том числе:</w:t>
            </w:r>
          </w:p>
        </w:tc>
        <w:tc>
          <w:tcPr>
            <w:tcW w:w="1060" w:type="dxa"/>
            <w:gridSpan w:val="2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BC108A">
            <w:pPr>
              <w:spacing w:line="64" w:lineRule="atLeast"/>
            </w:pPr>
            <w:r>
              <w:rPr>
                <w:color w:val="auto"/>
              </w:rPr>
              <w:t> </w:t>
            </w:r>
          </w:p>
        </w:tc>
        <w:tc>
          <w:tcPr>
            <w:tcW w:w="872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shd w:val="clear" w:color="auto" w:fill="D9D9D9"/>
            <w:hideMark/>
          </w:tcPr>
          <w:p w:rsidR="00000000" w:rsidRDefault="00BC108A">
            <w:pPr>
              <w:spacing w:line="64" w:lineRule="atLeast"/>
            </w:pPr>
            <w:r>
              <w:rPr>
                <w:color w:val="auto"/>
              </w:rPr>
              <w:t> </w:t>
            </w:r>
          </w:p>
        </w:tc>
        <w:tc>
          <w:tcPr>
            <w:tcW w:w="691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BC108A">
            <w:pPr>
              <w:spacing w:line="64" w:lineRule="atLeast"/>
            </w:pPr>
            <w:r>
              <w:rPr>
                <w:color w:val="auto"/>
              </w:rPr>
              <w:t> </w:t>
            </w:r>
          </w:p>
        </w:tc>
        <w:tc>
          <w:tcPr>
            <w:tcW w:w="713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BC108A">
            <w:pPr>
              <w:spacing w:line="64" w:lineRule="atLeast"/>
            </w:pPr>
            <w:r>
              <w:rPr>
                <w:color w:val="auto"/>
              </w:rPr>
              <w:t> </w:t>
            </w:r>
          </w:p>
        </w:tc>
        <w:tc>
          <w:tcPr>
            <w:tcW w:w="804" w:type="dxa"/>
            <w:gridSpan w:val="2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BC108A">
            <w:pPr>
              <w:spacing w:line="64" w:lineRule="atLeast"/>
            </w:pPr>
            <w:r>
              <w:rPr>
                <w:color w:val="auto"/>
              </w:rPr>
              <w:t> </w:t>
            </w:r>
          </w:p>
        </w:tc>
        <w:tc>
          <w:tcPr>
            <w:tcW w:w="804" w:type="dxa"/>
            <w:gridSpan w:val="2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BC108A">
            <w:pPr>
              <w:spacing w:line="64" w:lineRule="atLeast"/>
            </w:pPr>
            <w:r>
              <w:rPr>
                <w:color w:val="auto"/>
              </w:rPr>
              <w:t> </w:t>
            </w:r>
          </w:p>
        </w:tc>
        <w:tc>
          <w:tcPr>
            <w:tcW w:w="645" w:type="dxa"/>
            <w:gridSpan w:val="2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BC108A">
            <w:pPr>
              <w:spacing w:line="64" w:lineRule="atLeast"/>
            </w:pPr>
            <w:r>
              <w:rPr>
                <w:color w:val="auto"/>
              </w:rPr>
              <w:t> </w:t>
            </w:r>
          </w:p>
        </w:tc>
        <w:tc>
          <w:tcPr>
            <w:tcW w:w="1383" w:type="dxa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hideMark/>
          </w:tcPr>
          <w:p w:rsidR="00000000" w:rsidRDefault="00BC108A">
            <w:pPr>
              <w:spacing w:line="64" w:lineRule="atLeast"/>
            </w:pPr>
            <w:r>
              <w:rPr>
                <w:color w:val="auto"/>
              </w:rPr>
              <w:t> </w:t>
            </w:r>
          </w:p>
        </w:tc>
      </w:tr>
      <w:tr w:rsidR="00000000">
        <w:trPr>
          <w:trHeight w:val="186"/>
        </w:trPr>
        <w:tc>
          <w:tcPr>
            <w:tcW w:w="3570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BC108A">
            <w:pPr>
              <w:spacing w:line="186" w:lineRule="atLeast"/>
              <w:ind w:left="271"/>
            </w:pPr>
            <w:r>
              <w:t>куплено иностранной валюты у уполномоченных банков</w:t>
            </w:r>
          </w:p>
        </w:tc>
        <w:tc>
          <w:tcPr>
            <w:tcW w:w="1060" w:type="dxa"/>
            <w:gridSpan w:val="2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BC108A">
            <w:pPr>
              <w:spacing w:line="186" w:lineRule="atLeast"/>
            </w:pPr>
            <w:r>
              <w:t>421</w:t>
            </w:r>
          </w:p>
        </w:tc>
        <w:tc>
          <w:tcPr>
            <w:tcW w:w="872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shd w:val="clear" w:color="auto" w:fill="D9D9D9"/>
            <w:hideMark/>
          </w:tcPr>
          <w:p w:rsidR="00000000" w:rsidRDefault="00BC108A">
            <w:pPr>
              <w:spacing w:line="186" w:lineRule="atLeast"/>
            </w:pPr>
            <w:r>
              <w:rPr>
                <w:color w:val="auto"/>
              </w:rPr>
              <w:t> </w:t>
            </w:r>
          </w:p>
        </w:tc>
        <w:tc>
          <w:tcPr>
            <w:tcW w:w="691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BC108A">
            <w:pPr>
              <w:spacing w:line="186" w:lineRule="atLeast"/>
            </w:pPr>
            <w:r>
              <w:rPr>
                <w:color w:val="auto"/>
              </w:rPr>
              <w:t> </w:t>
            </w:r>
          </w:p>
        </w:tc>
        <w:tc>
          <w:tcPr>
            <w:tcW w:w="713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BC108A">
            <w:pPr>
              <w:spacing w:line="186" w:lineRule="atLeast"/>
            </w:pPr>
            <w:r>
              <w:rPr>
                <w:color w:val="auto"/>
              </w:rPr>
              <w:t> </w:t>
            </w:r>
          </w:p>
        </w:tc>
        <w:tc>
          <w:tcPr>
            <w:tcW w:w="804" w:type="dxa"/>
            <w:gridSpan w:val="2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BC108A">
            <w:pPr>
              <w:spacing w:line="186" w:lineRule="atLeast"/>
            </w:pPr>
            <w:r>
              <w:rPr>
                <w:color w:val="auto"/>
              </w:rPr>
              <w:t> </w:t>
            </w:r>
          </w:p>
        </w:tc>
        <w:tc>
          <w:tcPr>
            <w:tcW w:w="804" w:type="dxa"/>
            <w:gridSpan w:val="2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BC108A">
            <w:pPr>
              <w:spacing w:line="186" w:lineRule="atLeast"/>
            </w:pPr>
            <w:r>
              <w:rPr>
                <w:color w:val="auto"/>
              </w:rPr>
              <w:t> </w:t>
            </w:r>
          </w:p>
        </w:tc>
        <w:tc>
          <w:tcPr>
            <w:tcW w:w="645" w:type="dxa"/>
            <w:gridSpan w:val="2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BC108A">
            <w:pPr>
              <w:spacing w:line="186" w:lineRule="atLeast"/>
            </w:pPr>
            <w:r>
              <w:rPr>
                <w:color w:val="auto"/>
              </w:rPr>
              <w:t> </w:t>
            </w:r>
          </w:p>
        </w:tc>
        <w:tc>
          <w:tcPr>
            <w:tcW w:w="1383" w:type="dxa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hideMark/>
          </w:tcPr>
          <w:p w:rsidR="00000000" w:rsidRDefault="00BC108A">
            <w:pPr>
              <w:spacing w:line="186" w:lineRule="atLeast"/>
            </w:pPr>
            <w:r>
              <w:rPr>
                <w:color w:val="auto"/>
              </w:rPr>
              <w:t> </w:t>
            </w:r>
          </w:p>
        </w:tc>
      </w:tr>
      <w:tr w:rsidR="00000000">
        <w:trPr>
          <w:trHeight w:val="902"/>
        </w:trPr>
        <w:tc>
          <w:tcPr>
            <w:tcW w:w="3570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BC108A">
            <w:pPr>
              <w:ind w:left="271"/>
            </w:pPr>
            <w:r>
              <w:t>займы от уполномоченных банков</w:t>
            </w:r>
          </w:p>
          <w:p w:rsidR="00000000" w:rsidRDefault="00BC108A">
            <w:pPr>
              <w:ind w:left="271"/>
            </w:pPr>
            <w:r>
              <w:rPr>
                <w:sz w:val="22"/>
                <w:szCs w:val="22"/>
              </w:rPr>
              <w:t>(указать уполномоченные банки)</w:t>
            </w:r>
          </w:p>
          <w:p w:rsidR="00000000" w:rsidRDefault="00BC108A">
            <w:pPr>
              <w:ind w:left="271"/>
            </w:pPr>
            <w:r>
              <w:rPr>
                <w:sz w:val="22"/>
                <w:szCs w:val="22"/>
              </w:rPr>
              <w:t>____________________________</w:t>
            </w:r>
          </w:p>
          <w:p w:rsidR="00000000" w:rsidRDefault="00BC108A">
            <w:pPr>
              <w:ind w:left="271"/>
            </w:pPr>
            <w:r>
              <w:rPr>
                <w:sz w:val="22"/>
                <w:szCs w:val="22"/>
              </w:rPr>
              <w:t>____________________________</w:t>
            </w:r>
          </w:p>
          <w:p w:rsidR="00000000" w:rsidRDefault="00BC108A">
            <w:pPr>
              <w:ind w:left="271"/>
            </w:pPr>
            <w:r>
              <w:rPr>
                <w:color w:val="auto"/>
                <w:sz w:val="22"/>
                <w:szCs w:val="22"/>
              </w:rPr>
              <w:t> </w:t>
            </w:r>
          </w:p>
        </w:tc>
        <w:tc>
          <w:tcPr>
            <w:tcW w:w="1060" w:type="dxa"/>
            <w:gridSpan w:val="2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BC108A">
            <w:r>
              <w:t>422</w:t>
            </w:r>
          </w:p>
        </w:tc>
        <w:tc>
          <w:tcPr>
            <w:tcW w:w="872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shd w:val="clear" w:color="auto" w:fill="D9D9D9"/>
            <w:hideMark/>
          </w:tcPr>
          <w:p w:rsidR="00000000" w:rsidRDefault="00BC108A">
            <w:r>
              <w:rPr>
                <w:color w:val="auto"/>
              </w:rPr>
              <w:t> </w:t>
            </w:r>
          </w:p>
        </w:tc>
        <w:tc>
          <w:tcPr>
            <w:tcW w:w="691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BC108A">
            <w:r>
              <w:rPr>
                <w:color w:val="auto"/>
              </w:rPr>
              <w:t> </w:t>
            </w:r>
          </w:p>
        </w:tc>
        <w:tc>
          <w:tcPr>
            <w:tcW w:w="713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BC108A">
            <w:r>
              <w:rPr>
                <w:color w:val="auto"/>
              </w:rPr>
              <w:t> </w:t>
            </w:r>
          </w:p>
        </w:tc>
        <w:tc>
          <w:tcPr>
            <w:tcW w:w="804" w:type="dxa"/>
            <w:gridSpan w:val="2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BC108A">
            <w:r>
              <w:rPr>
                <w:color w:val="auto"/>
              </w:rPr>
              <w:t> </w:t>
            </w:r>
          </w:p>
        </w:tc>
        <w:tc>
          <w:tcPr>
            <w:tcW w:w="804" w:type="dxa"/>
            <w:gridSpan w:val="2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BC108A">
            <w:r>
              <w:rPr>
                <w:color w:val="auto"/>
              </w:rPr>
              <w:t> </w:t>
            </w:r>
          </w:p>
        </w:tc>
        <w:tc>
          <w:tcPr>
            <w:tcW w:w="645" w:type="dxa"/>
            <w:gridSpan w:val="2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BC108A">
            <w:r>
              <w:rPr>
                <w:color w:val="auto"/>
              </w:rPr>
              <w:t> </w:t>
            </w:r>
          </w:p>
        </w:tc>
        <w:tc>
          <w:tcPr>
            <w:tcW w:w="1383" w:type="dxa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hideMark/>
          </w:tcPr>
          <w:p w:rsidR="00000000" w:rsidRDefault="00BC108A">
            <w:r>
              <w:rPr>
                <w:color w:val="auto"/>
              </w:rPr>
              <w:t> </w:t>
            </w:r>
          </w:p>
        </w:tc>
      </w:tr>
      <w:tr w:rsidR="00000000">
        <w:trPr>
          <w:trHeight w:val="174"/>
        </w:trPr>
        <w:tc>
          <w:tcPr>
            <w:tcW w:w="3570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BC108A">
            <w:pPr>
              <w:spacing w:line="174" w:lineRule="atLeast"/>
              <w:ind w:left="271"/>
            </w:pPr>
            <w:r>
              <w:t>куплено у физических лиц через обменные пункты</w:t>
            </w:r>
          </w:p>
        </w:tc>
        <w:tc>
          <w:tcPr>
            <w:tcW w:w="1060" w:type="dxa"/>
            <w:gridSpan w:val="2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BC108A">
            <w:pPr>
              <w:spacing w:line="174" w:lineRule="atLeast"/>
            </w:pPr>
            <w:r>
              <w:t>423</w:t>
            </w:r>
          </w:p>
        </w:tc>
        <w:tc>
          <w:tcPr>
            <w:tcW w:w="872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shd w:val="clear" w:color="auto" w:fill="D9D9D9"/>
            <w:hideMark/>
          </w:tcPr>
          <w:p w:rsidR="00000000" w:rsidRDefault="00BC108A">
            <w:pPr>
              <w:spacing w:line="174" w:lineRule="atLeast"/>
            </w:pPr>
            <w:r>
              <w:rPr>
                <w:color w:val="auto"/>
              </w:rPr>
              <w:t> </w:t>
            </w:r>
          </w:p>
        </w:tc>
        <w:tc>
          <w:tcPr>
            <w:tcW w:w="691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BC108A">
            <w:pPr>
              <w:spacing w:line="174" w:lineRule="atLeast"/>
            </w:pPr>
            <w:r>
              <w:rPr>
                <w:color w:val="auto"/>
              </w:rPr>
              <w:t> </w:t>
            </w:r>
          </w:p>
        </w:tc>
        <w:tc>
          <w:tcPr>
            <w:tcW w:w="713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BC108A">
            <w:pPr>
              <w:spacing w:line="174" w:lineRule="atLeast"/>
            </w:pPr>
            <w:r>
              <w:rPr>
                <w:color w:val="auto"/>
              </w:rPr>
              <w:t> </w:t>
            </w:r>
          </w:p>
        </w:tc>
        <w:tc>
          <w:tcPr>
            <w:tcW w:w="804" w:type="dxa"/>
            <w:gridSpan w:val="2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BC108A">
            <w:pPr>
              <w:spacing w:line="174" w:lineRule="atLeast"/>
            </w:pPr>
            <w:r>
              <w:rPr>
                <w:color w:val="auto"/>
              </w:rPr>
              <w:t> </w:t>
            </w:r>
          </w:p>
        </w:tc>
        <w:tc>
          <w:tcPr>
            <w:tcW w:w="804" w:type="dxa"/>
            <w:gridSpan w:val="2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BC108A">
            <w:pPr>
              <w:spacing w:line="174" w:lineRule="atLeast"/>
            </w:pPr>
            <w:r>
              <w:rPr>
                <w:color w:val="auto"/>
              </w:rPr>
              <w:t> </w:t>
            </w:r>
          </w:p>
        </w:tc>
        <w:tc>
          <w:tcPr>
            <w:tcW w:w="645" w:type="dxa"/>
            <w:gridSpan w:val="2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BC108A">
            <w:pPr>
              <w:spacing w:line="174" w:lineRule="atLeast"/>
            </w:pPr>
            <w:r>
              <w:rPr>
                <w:color w:val="auto"/>
              </w:rPr>
              <w:t> </w:t>
            </w:r>
          </w:p>
        </w:tc>
        <w:tc>
          <w:tcPr>
            <w:tcW w:w="1383" w:type="dxa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hideMark/>
          </w:tcPr>
          <w:p w:rsidR="00000000" w:rsidRDefault="00BC108A">
            <w:pPr>
              <w:spacing w:line="174" w:lineRule="atLeast"/>
            </w:pPr>
            <w:r>
              <w:rPr>
                <w:color w:val="auto"/>
              </w:rPr>
              <w:t> </w:t>
            </w:r>
          </w:p>
        </w:tc>
      </w:tr>
      <w:tr w:rsidR="00000000">
        <w:trPr>
          <w:trHeight w:val="64"/>
        </w:trPr>
        <w:tc>
          <w:tcPr>
            <w:tcW w:w="3570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BC108A">
            <w:pPr>
              <w:spacing w:line="64" w:lineRule="atLeast"/>
              <w:ind w:left="271"/>
            </w:pPr>
            <w:r>
              <w:t>прочие поступления</w:t>
            </w:r>
          </w:p>
        </w:tc>
        <w:tc>
          <w:tcPr>
            <w:tcW w:w="1060" w:type="dxa"/>
            <w:gridSpan w:val="2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BC108A">
            <w:pPr>
              <w:spacing w:line="64" w:lineRule="atLeast"/>
            </w:pPr>
            <w:r>
              <w:t>424</w:t>
            </w:r>
          </w:p>
        </w:tc>
        <w:tc>
          <w:tcPr>
            <w:tcW w:w="872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shd w:val="clear" w:color="auto" w:fill="D9D9D9"/>
            <w:hideMark/>
          </w:tcPr>
          <w:p w:rsidR="00000000" w:rsidRDefault="00BC108A">
            <w:pPr>
              <w:spacing w:line="64" w:lineRule="atLeast"/>
            </w:pPr>
            <w:r>
              <w:rPr>
                <w:color w:val="auto"/>
              </w:rPr>
              <w:t> </w:t>
            </w:r>
          </w:p>
        </w:tc>
        <w:tc>
          <w:tcPr>
            <w:tcW w:w="691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BC108A">
            <w:pPr>
              <w:spacing w:line="64" w:lineRule="atLeast"/>
            </w:pPr>
            <w:r>
              <w:rPr>
                <w:color w:val="auto"/>
              </w:rPr>
              <w:t> </w:t>
            </w:r>
          </w:p>
        </w:tc>
        <w:tc>
          <w:tcPr>
            <w:tcW w:w="713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BC108A">
            <w:pPr>
              <w:spacing w:line="64" w:lineRule="atLeast"/>
            </w:pPr>
            <w:r>
              <w:rPr>
                <w:color w:val="auto"/>
              </w:rPr>
              <w:t> </w:t>
            </w:r>
          </w:p>
        </w:tc>
        <w:tc>
          <w:tcPr>
            <w:tcW w:w="804" w:type="dxa"/>
            <w:gridSpan w:val="2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BC108A">
            <w:pPr>
              <w:spacing w:line="64" w:lineRule="atLeast"/>
            </w:pPr>
            <w:r>
              <w:rPr>
                <w:color w:val="auto"/>
              </w:rPr>
              <w:t> </w:t>
            </w:r>
          </w:p>
        </w:tc>
        <w:tc>
          <w:tcPr>
            <w:tcW w:w="804" w:type="dxa"/>
            <w:gridSpan w:val="2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BC108A">
            <w:pPr>
              <w:spacing w:line="64" w:lineRule="atLeast"/>
            </w:pPr>
            <w:r>
              <w:rPr>
                <w:color w:val="auto"/>
              </w:rPr>
              <w:t> </w:t>
            </w:r>
          </w:p>
        </w:tc>
        <w:tc>
          <w:tcPr>
            <w:tcW w:w="645" w:type="dxa"/>
            <w:gridSpan w:val="2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BC108A">
            <w:pPr>
              <w:spacing w:line="64" w:lineRule="atLeast"/>
            </w:pPr>
            <w:r>
              <w:rPr>
                <w:color w:val="auto"/>
              </w:rPr>
              <w:t> </w:t>
            </w:r>
          </w:p>
        </w:tc>
        <w:tc>
          <w:tcPr>
            <w:tcW w:w="1383" w:type="dxa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hideMark/>
          </w:tcPr>
          <w:p w:rsidR="00000000" w:rsidRDefault="00BC108A">
            <w:pPr>
              <w:spacing w:line="64" w:lineRule="atLeast"/>
            </w:pPr>
            <w:r>
              <w:rPr>
                <w:color w:val="auto"/>
              </w:rPr>
              <w:t> </w:t>
            </w:r>
          </w:p>
        </w:tc>
      </w:tr>
      <w:tr w:rsidR="00000000">
        <w:trPr>
          <w:trHeight w:val="455"/>
        </w:trPr>
        <w:tc>
          <w:tcPr>
            <w:tcW w:w="3570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BC108A">
            <w:r>
              <w:t>Израсходовано иностранной валюты (430 &gt; = 431 + 432 + 433 + 434)</w:t>
            </w:r>
          </w:p>
        </w:tc>
        <w:tc>
          <w:tcPr>
            <w:tcW w:w="1060" w:type="dxa"/>
            <w:gridSpan w:val="2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BC108A">
            <w:r>
              <w:t>430</w:t>
            </w:r>
          </w:p>
        </w:tc>
        <w:tc>
          <w:tcPr>
            <w:tcW w:w="872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shd w:val="clear" w:color="auto" w:fill="D9D9D9"/>
            <w:hideMark/>
          </w:tcPr>
          <w:p w:rsidR="00000000" w:rsidRDefault="00BC108A">
            <w:r>
              <w:rPr>
                <w:color w:val="auto"/>
              </w:rPr>
              <w:t> </w:t>
            </w:r>
          </w:p>
        </w:tc>
        <w:tc>
          <w:tcPr>
            <w:tcW w:w="691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BC108A">
            <w:r>
              <w:rPr>
                <w:color w:val="auto"/>
              </w:rPr>
              <w:t> </w:t>
            </w:r>
          </w:p>
        </w:tc>
        <w:tc>
          <w:tcPr>
            <w:tcW w:w="713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BC108A">
            <w:r>
              <w:rPr>
                <w:color w:val="auto"/>
              </w:rPr>
              <w:t> </w:t>
            </w:r>
          </w:p>
        </w:tc>
        <w:tc>
          <w:tcPr>
            <w:tcW w:w="804" w:type="dxa"/>
            <w:gridSpan w:val="2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BC108A">
            <w:r>
              <w:rPr>
                <w:color w:val="auto"/>
              </w:rPr>
              <w:t> </w:t>
            </w:r>
          </w:p>
        </w:tc>
        <w:tc>
          <w:tcPr>
            <w:tcW w:w="804" w:type="dxa"/>
            <w:gridSpan w:val="2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BC108A">
            <w:r>
              <w:rPr>
                <w:color w:val="auto"/>
              </w:rPr>
              <w:t> </w:t>
            </w:r>
          </w:p>
        </w:tc>
        <w:tc>
          <w:tcPr>
            <w:tcW w:w="645" w:type="dxa"/>
            <w:gridSpan w:val="2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BC108A">
            <w:r>
              <w:rPr>
                <w:color w:val="auto"/>
              </w:rPr>
              <w:t> </w:t>
            </w:r>
          </w:p>
        </w:tc>
        <w:tc>
          <w:tcPr>
            <w:tcW w:w="1383" w:type="dxa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hideMark/>
          </w:tcPr>
          <w:p w:rsidR="00000000" w:rsidRDefault="00BC108A">
            <w:r>
              <w:rPr>
                <w:color w:val="auto"/>
              </w:rPr>
              <w:t> </w:t>
            </w:r>
          </w:p>
        </w:tc>
      </w:tr>
      <w:tr w:rsidR="00000000">
        <w:trPr>
          <w:trHeight w:val="64"/>
        </w:trPr>
        <w:tc>
          <w:tcPr>
            <w:tcW w:w="357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hideMark/>
          </w:tcPr>
          <w:p w:rsidR="00000000" w:rsidRDefault="00BC108A">
            <w:pPr>
              <w:spacing w:line="64" w:lineRule="atLeast"/>
            </w:pPr>
            <w:r>
              <w:t>из них:</w:t>
            </w:r>
          </w:p>
        </w:tc>
        <w:tc>
          <w:tcPr>
            <w:tcW w:w="1060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hideMark/>
          </w:tcPr>
          <w:p w:rsidR="00000000" w:rsidRDefault="00BC108A">
            <w:pPr>
              <w:spacing w:line="64" w:lineRule="atLeast"/>
            </w:pPr>
            <w:r>
              <w:rPr>
                <w:color w:val="auto"/>
              </w:rPr>
              <w:t> </w:t>
            </w:r>
          </w:p>
        </w:tc>
        <w:tc>
          <w:tcPr>
            <w:tcW w:w="87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shd w:val="clear" w:color="auto" w:fill="D9D9D9"/>
            <w:hideMark/>
          </w:tcPr>
          <w:p w:rsidR="00000000" w:rsidRDefault="00BC108A">
            <w:pPr>
              <w:spacing w:line="64" w:lineRule="atLeast"/>
            </w:pPr>
            <w:r>
              <w:rPr>
                <w:color w:val="auto"/>
              </w:rPr>
              <w:t> </w:t>
            </w:r>
          </w:p>
        </w:tc>
        <w:tc>
          <w:tcPr>
            <w:tcW w:w="69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hideMark/>
          </w:tcPr>
          <w:p w:rsidR="00000000" w:rsidRDefault="00BC108A">
            <w:pPr>
              <w:spacing w:line="64" w:lineRule="atLeast"/>
            </w:pPr>
            <w:r>
              <w:rPr>
                <w:color w:val="auto"/>
              </w:rPr>
              <w:t> </w:t>
            </w:r>
          </w:p>
        </w:tc>
        <w:tc>
          <w:tcPr>
            <w:tcW w:w="71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hideMark/>
          </w:tcPr>
          <w:p w:rsidR="00000000" w:rsidRDefault="00BC108A">
            <w:pPr>
              <w:spacing w:line="64" w:lineRule="atLeast"/>
            </w:pPr>
            <w:r>
              <w:rPr>
                <w:color w:val="auto"/>
              </w:rPr>
              <w:t> </w:t>
            </w:r>
          </w:p>
        </w:tc>
        <w:tc>
          <w:tcPr>
            <w:tcW w:w="804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hideMark/>
          </w:tcPr>
          <w:p w:rsidR="00000000" w:rsidRDefault="00BC108A">
            <w:pPr>
              <w:spacing w:line="64" w:lineRule="atLeast"/>
            </w:pPr>
            <w:r>
              <w:rPr>
                <w:color w:val="auto"/>
              </w:rPr>
              <w:t> </w:t>
            </w:r>
          </w:p>
        </w:tc>
        <w:tc>
          <w:tcPr>
            <w:tcW w:w="804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hideMark/>
          </w:tcPr>
          <w:p w:rsidR="00000000" w:rsidRDefault="00BC108A">
            <w:pPr>
              <w:spacing w:line="64" w:lineRule="atLeast"/>
            </w:pPr>
            <w:r>
              <w:rPr>
                <w:color w:val="auto"/>
              </w:rPr>
              <w:t> </w:t>
            </w:r>
          </w:p>
        </w:tc>
        <w:tc>
          <w:tcPr>
            <w:tcW w:w="645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hideMark/>
          </w:tcPr>
          <w:p w:rsidR="00000000" w:rsidRDefault="00BC108A">
            <w:pPr>
              <w:spacing w:line="64" w:lineRule="atLeast"/>
            </w:pPr>
            <w:r>
              <w:rPr>
                <w:color w:val="auto"/>
              </w:rPr>
              <w:t> </w:t>
            </w:r>
          </w:p>
        </w:tc>
        <w:tc>
          <w:tcPr>
            <w:tcW w:w="138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BC108A">
            <w:pPr>
              <w:spacing w:line="64" w:lineRule="atLeast"/>
            </w:pPr>
            <w:r>
              <w:rPr>
                <w:color w:val="auto"/>
              </w:rPr>
              <w:t> </w:t>
            </w:r>
          </w:p>
        </w:tc>
      </w:tr>
      <w:tr w:rsidR="00000000">
        <w:trPr>
          <w:trHeight w:val="1052"/>
        </w:trPr>
        <w:tc>
          <w:tcPr>
            <w:tcW w:w="3570" w:type="dxa"/>
            <w:tcBorders>
              <w:top w:val="nil"/>
              <w:left w:val="single" w:sz="8" w:space="0" w:color="auto"/>
              <w:bottom w:val="nil"/>
              <w:right w:val="nil"/>
            </w:tcBorders>
            <w:hideMark/>
          </w:tcPr>
          <w:p w:rsidR="00000000" w:rsidRDefault="00BC108A">
            <w:r>
              <w:t>продано иностранной валюты уполномоченному банку (указать наименование уполномоченного банка)</w:t>
            </w:r>
          </w:p>
          <w:p w:rsidR="00000000" w:rsidRDefault="00BC108A">
            <w:r>
              <w:t>___________________________</w:t>
            </w:r>
          </w:p>
          <w:p w:rsidR="00000000" w:rsidRDefault="00BC108A">
            <w:r>
              <w:rPr>
                <w:color w:val="auto"/>
              </w:rPr>
              <w:t> </w:t>
            </w:r>
          </w:p>
        </w:tc>
        <w:tc>
          <w:tcPr>
            <w:tcW w:w="1060" w:type="dxa"/>
            <w:gridSpan w:val="2"/>
            <w:tcBorders>
              <w:top w:val="nil"/>
              <w:left w:val="single" w:sz="8" w:space="0" w:color="auto"/>
              <w:bottom w:val="nil"/>
              <w:right w:val="nil"/>
            </w:tcBorders>
            <w:hideMark/>
          </w:tcPr>
          <w:p w:rsidR="00000000" w:rsidRDefault="00BC108A">
            <w:r>
              <w:t>431</w:t>
            </w:r>
          </w:p>
        </w:tc>
        <w:tc>
          <w:tcPr>
            <w:tcW w:w="872" w:type="dxa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auto" w:fill="D9D9D9"/>
            <w:hideMark/>
          </w:tcPr>
          <w:p w:rsidR="00000000" w:rsidRDefault="00BC108A">
            <w:r>
              <w:rPr>
                <w:color w:val="auto"/>
              </w:rPr>
              <w:t> </w:t>
            </w:r>
          </w:p>
        </w:tc>
        <w:tc>
          <w:tcPr>
            <w:tcW w:w="691" w:type="dxa"/>
            <w:tcBorders>
              <w:top w:val="nil"/>
              <w:left w:val="single" w:sz="8" w:space="0" w:color="auto"/>
              <w:bottom w:val="nil"/>
              <w:right w:val="nil"/>
            </w:tcBorders>
            <w:hideMark/>
          </w:tcPr>
          <w:p w:rsidR="00000000" w:rsidRDefault="00BC108A">
            <w:r>
              <w:rPr>
                <w:color w:val="auto"/>
              </w:rPr>
              <w:t> </w:t>
            </w:r>
          </w:p>
        </w:tc>
        <w:tc>
          <w:tcPr>
            <w:tcW w:w="713" w:type="dxa"/>
            <w:tcBorders>
              <w:top w:val="nil"/>
              <w:left w:val="single" w:sz="8" w:space="0" w:color="auto"/>
              <w:bottom w:val="nil"/>
              <w:right w:val="nil"/>
            </w:tcBorders>
            <w:hideMark/>
          </w:tcPr>
          <w:p w:rsidR="00000000" w:rsidRDefault="00BC108A">
            <w:r>
              <w:rPr>
                <w:color w:val="auto"/>
              </w:rPr>
              <w:t> </w:t>
            </w:r>
          </w:p>
        </w:tc>
        <w:tc>
          <w:tcPr>
            <w:tcW w:w="804" w:type="dxa"/>
            <w:gridSpan w:val="2"/>
            <w:tcBorders>
              <w:top w:val="nil"/>
              <w:left w:val="single" w:sz="8" w:space="0" w:color="auto"/>
              <w:bottom w:val="nil"/>
              <w:right w:val="nil"/>
            </w:tcBorders>
            <w:hideMark/>
          </w:tcPr>
          <w:p w:rsidR="00000000" w:rsidRDefault="00BC108A">
            <w:r>
              <w:rPr>
                <w:color w:val="auto"/>
              </w:rPr>
              <w:t> </w:t>
            </w:r>
          </w:p>
        </w:tc>
        <w:tc>
          <w:tcPr>
            <w:tcW w:w="804" w:type="dxa"/>
            <w:gridSpan w:val="2"/>
            <w:tcBorders>
              <w:top w:val="nil"/>
              <w:left w:val="single" w:sz="8" w:space="0" w:color="auto"/>
              <w:bottom w:val="nil"/>
              <w:right w:val="nil"/>
            </w:tcBorders>
            <w:hideMark/>
          </w:tcPr>
          <w:p w:rsidR="00000000" w:rsidRDefault="00BC108A">
            <w:r>
              <w:rPr>
                <w:color w:val="auto"/>
              </w:rPr>
              <w:t> </w:t>
            </w:r>
          </w:p>
        </w:tc>
        <w:tc>
          <w:tcPr>
            <w:tcW w:w="645" w:type="dxa"/>
            <w:gridSpan w:val="2"/>
            <w:tcBorders>
              <w:top w:val="nil"/>
              <w:left w:val="single" w:sz="8" w:space="0" w:color="auto"/>
              <w:bottom w:val="nil"/>
              <w:right w:val="nil"/>
            </w:tcBorders>
            <w:hideMark/>
          </w:tcPr>
          <w:p w:rsidR="00000000" w:rsidRDefault="00BC108A">
            <w:r>
              <w:rPr>
                <w:color w:val="auto"/>
              </w:rPr>
              <w:t> </w:t>
            </w:r>
          </w:p>
        </w:tc>
        <w:tc>
          <w:tcPr>
            <w:tcW w:w="1383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hideMark/>
          </w:tcPr>
          <w:p w:rsidR="00000000" w:rsidRDefault="00BC108A">
            <w:r>
              <w:rPr>
                <w:color w:val="auto"/>
              </w:rPr>
              <w:t> </w:t>
            </w:r>
          </w:p>
        </w:tc>
      </w:tr>
      <w:tr w:rsidR="00000000">
        <w:trPr>
          <w:trHeight w:val="1929"/>
        </w:trPr>
        <w:tc>
          <w:tcPr>
            <w:tcW w:w="3570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BC108A">
            <w:r>
              <w:t>погашено займов уполномоченных банков (указать наименование уполномоченного банка)</w:t>
            </w:r>
          </w:p>
          <w:p w:rsidR="00000000" w:rsidRDefault="00BC108A">
            <w:r>
              <w:t>_________________________</w:t>
            </w:r>
          </w:p>
          <w:p w:rsidR="00000000" w:rsidRDefault="00BC108A">
            <w:r>
              <w:t>_________________________</w:t>
            </w:r>
          </w:p>
          <w:p w:rsidR="00000000" w:rsidRDefault="00BC108A">
            <w:r>
              <w:rPr>
                <w:color w:val="auto"/>
              </w:rPr>
              <w:t> </w:t>
            </w:r>
          </w:p>
        </w:tc>
        <w:tc>
          <w:tcPr>
            <w:tcW w:w="1060" w:type="dxa"/>
            <w:gridSpan w:val="2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BC108A">
            <w:r>
              <w:t>432</w:t>
            </w:r>
          </w:p>
        </w:tc>
        <w:tc>
          <w:tcPr>
            <w:tcW w:w="872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shd w:val="clear" w:color="auto" w:fill="D9D9D9"/>
            <w:hideMark/>
          </w:tcPr>
          <w:p w:rsidR="00000000" w:rsidRDefault="00BC108A">
            <w:r>
              <w:rPr>
                <w:color w:val="auto"/>
              </w:rPr>
              <w:t> </w:t>
            </w:r>
          </w:p>
        </w:tc>
        <w:tc>
          <w:tcPr>
            <w:tcW w:w="691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BC108A">
            <w:r>
              <w:rPr>
                <w:color w:val="auto"/>
              </w:rPr>
              <w:t> </w:t>
            </w:r>
          </w:p>
        </w:tc>
        <w:tc>
          <w:tcPr>
            <w:tcW w:w="713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BC108A">
            <w:r>
              <w:rPr>
                <w:color w:val="auto"/>
              </w:rPr>
              <w:t> </w:t>
            </w:r>
          </w:p>
        </w:tc>
        <w:tc>
          <w:tcPr>
            <w:tcW w:w="804" w:type="dxa"/>
            <w:gridSpan w:val="2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BC108A">
            <w:r>
              <w:rPr>
                <w:color w:val="auto"/>
              </w:rPr>
              <w:t> </w:t>
            </w:r>
          </w:p>
        </w:tc>
        <w:tc>
          <w:tcPr>
            <w:tcW w:w="804" w:type="dxa"/>
            <w:gridSpan w:val="2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BC108A">
            <w:r>
              <w:rPr>
                <w:color w:val="auto"/>
              </w:rPr>
              <w:t> </w:t>
            </w:r>
          </w:p>
        </w:tc>
        <w:tc>
          <w:tcPr>
            <w:tcW w:w="645" w:type="dxa"/>
            <w:gridSpan w:val="2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BC108A">
            <w:r>
              <w:rPr>
                <w:color w:val="auto"/>
              </w:rPr>
              <w:t> </w:t>
            </w:r>
          </w:p>
        </w:tc>
        <w:tc>
          <w:tcPr>
            <w:tcW w:w="1383" w:type="dxa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hideMark/>
          </w:tcPr>
          <w:p w:rsidR="00000000" w:rsidRDefault="00BC108A">
            <w:r>
              <w:rPr>
                <w:color w:val="auto"/>
              </w:rPr>
              <w:t> </w:t>
            </w:r>
          </w:p>
        </w:tc>
      </w:tr>
      <w:tr w:rsidR="00000000">
        <w:trPr>
          <w:trHeight w:val="457"/>
        </w:trPr>
        <w:tc>
          <w:tcPr>
            <w:tcW w:w="3570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BC108A">
            <w:pPr>
              <w:ind w:left="271"/>
            </w:pPr>
            <w:r>
              <w:t>продано наличной иностранной валюты физическим лицам через обменные пункты</w:t>
            </w:r>
          </w:p>
        </w:tc>
        <w:tc>
          <w:tcPr>
            <w:tcW w:w="1060" w:type="dxa"/>
            <w:gridSpan w:val="2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BC108A">
            <w:r>
              <w:t>433</w:t>
            </w:r>
          </w:p>
        </w:tc>
        <w:tc>
          <w:tcPr>
            <w:tcW w:w="872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shd w:val="clear" w:color="auto" w:fill="D9D9D9"/>
            <w:hideMark/>
          </w:tcPr>
          <w:p w:rsidR="00000000" w:rsidRDefault="00BC108A">
            <w:r>
              <w:rPr>
                <w:color w:val="auto"/>
              </w:rPr>
              <w:t> </w:t>
            </w:r>
          </w:p>
        </w:tc>
        <w:tc>
          <w:tcPr>
            <w:tcW w:w="691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BC108A">
            <w:r>
              <w:rPr>
                <w:color w:val="auto"/>
              </w:rPr>
              <w:t> </w:t>
            </w:r>
          </w:p>
        </w:tc>
        <w:tc>
          <w:tcPr>
            <w:tcW w:w="713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BC108A">
            <w:r>
              <w:rPr>
                <w:color w:val="auto"/>
              </w:rPr>
              <w:t> </w:t>
            </w:r>
          </w:p>
        </w:tc>
        <w:tc>
          <w:tcPr>
            <w:tcW w:w="804" w:type="dxa"/>
            <w:gridSpan w:val="2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BC108A">
            <w:r>
              <w:rPr>
                <w:color w:val="auto"/>
              </w:rPr>
              <w:t> </w:t>
            </w:r>
          </w:p>
        </w:tc>
        <w:tc>
          <w:tcPr>
            <w:tcW w:w="804" w:type="dxa"/>
            <w:gridSpan w:val="2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BC108A">
            <w:r>
              <w:rPr>
                <w:color w:val="auto"/>
              </w:rPr>
              <w:t> </w:t>
            </w:r>
          </w:p>
        </w:tc>
        <w:tc>
          <w:tcPr>
            <w:tcW w:w="645" w:type="dxa"/>
            <w:gridSpan w:val="2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BC108A">
            <w:r>
              <w:rPr>
                <w:color w:val="auto"/>
              </w:rPr>
              <w:t> </w:t>
            </w:r>
          </w:p>
        </w:tc>
        <w:tc>
          <w:tcPr>
            <w:tcW w:w="1383" w:type="dxa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hideMark/>
          </w:tcPr>
          <w:p w:rsidR="00000000" w:rsidRDefault="00BC108A">
            <w:r>
              <w:rPr>
                <w:color w:val="auto"/>
              </w:rPr>
              <w:t> </w:t>
            </w:r>
          </w:p>
        </w:tc>
      </w:tr>
      <w:tr w:rsidR="00000000">
        <w:trPr>
          <w:trHeight w:val="64"/>
        </w:trPr>
        <w:tc>
          <w:tcPr>
            <w:tcW w:w="3570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BC108A">
            <w:pPr>
              <w:spacing w:line="64" w:lineRule="atLeast"/>
              <w:ind w:left="271"/>
            </w:pPr>
            <w:r>
              <w:t>прочие расходы</w:t>
            </w:r>
          </w:p>
        </w:tc>
        <w:tc>
          <w:tcPr>
            <w:tcW w:w="1060" w:type="dxa"/>
            <w:gridSpan w:val="2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BC108A">
            <w:pPr>
              <w:spacing w:line="64" w:lineRule="atLeast"/>
            </w:pPr>
            <w:r>
              <w:t>434</w:t>
            </w:r>
          </w:p>
        </w:tc>
        <w:tc>
          <w:tcPr>
            <w:tcW w:w="872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shd w:val="clear" w:color="auto" w:fill="D9D9D9"/>
            <w:hideMark/>
          </w:tcPr>
          <w:p w:rsidR="00000000" w:rsidRDefault="00BC108A">
            <w:pPr>
              <w:spacing w:line="64" w:lineRule="atLeast"/>
            </w:pPr>
            <w:r>
              <w:rPr>
                <w:color w:val="auto"/>
              </w:rPr>
              <w:t> </w:t>
            </w:r>
          </w:p>
        </w:tc>
        <w:tc>
          <w:tcPr>
            <w:tcW w:w="691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BC108A">
            <w:pPr>
              <w:spacing w:line="64" w:lineRule="atLeast"/>
            </w:pPr>
            <w:r>
              <w:rPr>
                <w:color w:val="auto"/>
              </w:rPr>
              <w:t> </w:t>
            </w:r>
          </w:p>
        </w:tc>
        <w:tc>
          <w:tcPr>
            <w:tcW w:w="713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BC108A">
            <w:pPr>
              <w:spacing w:line="64" w:lineRule="atLeast"/>
            </w:pPr>
            <w:r>
              <w:rPr>
                <w:color w:val="auto"/>
              </w:rPr>
              <w:t> </w:t>
            </w:r>
          </w:p>
        </w:tc>
        <w:tc>
          <w:tcPr>
            <w:tcW w:w="804" w:type="dxa"/>
            <w:gridSpan w:val="2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BC108A">
            <w:pPr>
              <w:spacing w:line="64" w:lineRule="atLeast"/>
            </w:pPr>
            <w:r>
              <w:rPr>
                <w:color w:val="auto"/>
              </w:rPr>
              <w:t> </w:t>
            </w:r>
          </w:p>
        </w:tc>
        <w:tc>
          <w:tcPr>
            <w:tcW w:w="804" w:type="dxa"/>
            <w:gridSpan w:val="2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BC108A">
            <w:pPr>
              <w:spacing w:line="64" w:lineRule="atLeast"/>
            </w:pPr>
            <w:r>
              <w:rPr>
                <w:color w:val="auto"/>
              </w:rPr>
              <w:t> </w:t>
            </w:r>
          </w:p>
        </w:tc>
        <w:tc>
          <w:tcPr>
            <w:tcW w:w="645" w:type="dxa"/>
            <w:gridSpan w:val="2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BC108A">
            <w:pPr>
              <w:spacing w:line="64" w:lineRule="atLeast"/>
            </w:pPr>
            <w:r>
              <w:rPr>
                <w:color w:val="auto"/>
              </w:rPr>
              <w:t> </w:t>
            </w:r>
          </w:p>
        </w:tc>
        <w:tc>
          <w:tcPr>
            <w:tcW w:w="1383" w:type="dxa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hideMark/>
          </w:tcPr>
          <w:p w:rsidR="00000000" w:rsidRDefault="00BC108A">
            <w:pPr>
              <w:spacing w:line="64" w:lineRule="atLeast"/>
            </w:pPr>
            <w:r>
              <w:rPr>
                <w:color w:val="auto"/>
              </w:rPr>
              <w:t> </w:t>
            </w:r>
          </w:p>
        </w:tc>
      </w:tr>
      <w:tr w:rsidR="00000000">
        <w:trPr>
          <w:trHeight w:val="830"/>
        </w:trPr>
        <w:tc>
          <w:tcPr>
            <w:tcW w:w="3570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BC108A">
            <w:r>
              <w:t>Остаток иностранной валюты на начало отчетного периода (440 = 441 + 442)</w:t>
            </w:r>
          </w:p>
        </w:tc>
        <w:tc>
          <w:tcPr>
            <w:tcW w:w="1060" w:type="dxa"/>
            <w:gridSpan w:val="2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BC108A">
            <w:r>
              <w:t>440</w:t>
            </w:r>
          </w:p>
        </w:tc>
        <w:tc>
          <w:tcPr>
            <w:tcW w:w="872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shd w:val="clear" w:color="auto" w:fill="D9D9D9"/>
            <w:hideMark/>
          </w:tcPr>
          <w:p w:rsidR="00000000" w:rsidRDefault="00BC108A">
            <w:r>
              <w:rPr>
                <w:color w:val="auto"/>
              </w:rPr>
              <w:t> </w:t>
            </w:r>
          </w:p>
        </w:tc>
        <w:tc>
          <w:tcPr>
            <w:tcW w:w="691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BC108A">
            <w:r>
              <w:rPr>
                <w:color w:val="auto"/>
              </w:rPr>
              <w:t> </w:t>
            </w:r>
          </w:p>
        </w:tc>
        <w:tc>
          <w:tcPr>
            <w:tcW w:w="713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BC108A">
            <w:r>
              <w:rPr>
                <w:color w:val="auto"/>
              </w:rPr>
              <w:t> </w:t>
            </w:r>
          </w:p>
        </w:tc>
        <w:tc>
          <w:tcPr>
            <w:tcW w:w="804" w:type="dxa"/>
            <w:gridSpan w:val="2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BC108A">
            <w:r>
              <w:rPr>
                <w:color w:val="auto"/>
              </w:rPr>
              <w:t> </w:t>
            </w:r>
          </w:p>
        </w:tc>
        <w:tc>
          <w:tcPr>
            <w:tcW w:w="804" w:type="dxa"/>
            <w:gridSpan w:val="2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BC108A">
            <w:r>
              <w:rPr>
                <w:color w:val="auto"/>
              </w:rPr>
              <w:t> </w:t>
            </w:r>
          </w:p>
        </w:tc>
        <w:tc>
          <w:tcPr>
            <w:tcW w:w="645" w:type="dxa"/>
            <w:gridSpan w:val="2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BC108A">
            <w:r>
              <w:rPr>
                <w:color w:val="auto"/>
              </w:rPr>
              <w:t> </w:t>
            </w:r>
          </w:p>
        </w:tc>
        <w:tc>
          <w:tcPr>
            <w:tcW w:w="1383" w:type="dxa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hideMark/>
          </w:tcPr>
          <w:p w:rsidR="00000000" w:rsidRDefault="00BC108A">
            <w:r>
              <w:rPr>
                <w:color w:val="auto"/>
              </w:rPr>
              <w:t> </w:t>
            </w:r>
          </w:p>
        </w:tc>
      </w:tr>
      <w:tr w:rsidR="00000000">
        <w:trPr>
          <w:trHeight w:val="64"/>
        </w:trPr>
        <w:tc>
          <w:tcPr>
            <w:tcW w:w="3570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BC108A">
            <w:pPr>
              <w:spacing w:line="64" w:lineRule="atLeast"/>
            </w:pPr>
            <w:r>
              <w:t>в том числе:</w:t>
            </w:r>
          </w:p>
        </w:tc>
        <w:tc>
          <w:tcPr>
            <w:tcW w:w="1060" w:type="dxa"/>
            <w:gridSpan w:val="2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BC108A">
            <w:pPr>
              <w:spacing w:line="64" w:lineRule="atLeast"/>
            </w:pPr>
            <w:r>
              <w:rPr>
                <w:color w:val="auto"/>
              </w:rPr>
              <w:t> </w:t>
            </w:r>
          </w:p>
        </w:tc>
        <w:tc>
          <w:tcPr>
            <w:tcW w:w="872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shd w:val="clear" w:color="auto" w:fill="D9D9D9"/>
            <w:hideMark/>
          </w:tcPr>
          <w:p w:rsidR="00000000" w:rsidRDefault="00BC108A">
            <w:pPr>
              <w:spacing w:line="64" w:lineRule="atLeast"/>
            </w:pPr>
            <w:r>
              <w:rPr>
                <w:color w:val="auto"/>
              </w:rPr>
              <w:t> </w:t>
            </w:r>
          </w:p>
        </w:tc>
        <w:tc>
          <w:tcPr>
            <w:tcW w:w="691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BC108A">
            <w:pPr>
              <w:spacing w:line="64" w:lineRule="atLeast"/>
            </w:pPr>
            <w:r>
              <w:rPr>
                <w:color w:val="auto"/>
              </w:rPr>
              <w:t> </w:t>
            </w:r>
          </w:p>
        </w:tc>
        <w:tc>
          <w:tcPr>
            <w:tcW w:w="713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BC108A">
            <w:pPr>
              <w:spacing w:line="64" w:lineRule="atLeast"/>
            </w:pPr>
            <w:r>
              <w:rPr>
                <w:color w:val="auto"/>
              </w:rPr>
              <w:t> </w:t>
            </w:r>
          </w:p>
        </w:tc>
        <w:tc>
          <w:tcPr>
            <w:tcW w:w="804" w:type="dxa"/>
            <w:gridSpan w:val="2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BC108A">
            <w:pPr>
              <w:spacing w:line="64" w:lineRule="atLeast"/>
            </w:pPr>
            <w:r>
              <w:rPr>
                <w:color w:val="auto"/>
              </w:rPr>
              <w:t> </w:t>
            </w:r>
          </w:p>
        </w:tc>
        <w:tc>
          <w:tcPr>
            <w:tcW w:w="804" w:type="dxa"/>
            <w:gridSpan w:val="2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BC108A">
            <w:pPr>
              <w:spacing w:line="64" w:lineRule="atLeast"/>
            </w:pPr>
            <w:r>
              <w:rPr>
                <w:color w:val="auto"/>
              </w:rPr>
              <w:t> </w:t>
            </w:r>
          </w:p>
        </w:tc>
        <w:tc>
          <w:tcPr>
            <w:tcW w:w="645" w:type="dxa"/>
            <w:gridSpan w:val="2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BC108A">
            <w:pPr>
              <w:spacing w:line="64" w:lineRule="atLeast"/>
            </w:pPr>
            <w:r>
              <w:rPr>
                <w:color w:val="auto"/>
              </w:rPr>
              <w:t> </w:t>
            </w:r>
          </w:p>
        </w:tc>
        <w:tc>
          <w:tcPr>
            <w:tcW w:w="1383" w:type="dxa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hideMark/>
          </w:tcPr>
          <w:p w:rsidR="00000000" w:rsidRDefault="00BC108A">
            <w:pPr>
              <w:spacing w:line="64" w:lineRule="atLeast"/>
            </w:pPr>
            <w:r>
              <w:rPr>
                <w:color w:val="auto"/>
              </w:rPr>
              <w:t> </w:t>
            </w:r>
          </w:p>
        </w:tc>
      </w:tr>
      <w:tr w:rsidR="00000000">
        <w:trPr>
          <w:trHeight w:val="351"/>
        </w:trPr>
        <w:tc>
          <w:tcPr>
            <w:tcW w:w="3570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BC108A">
            <w:pPr>
              <w:ind w:left="271"/>
            </w:pPr>
            <w:r>
              <w:t>наличная иностранная валюта в кассе (включая кассу обменных пунктов)</w:t>
            </w:r>
          </w:p>
        </w:tc>
        <w:tc>
          <w:tcPr>
            <w:tcW w:w="1060" w:type="dxa"/>
            <w:gridSpan w:val="2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BC108A">
            <w:r>
              <w:t>441</w:t>
            </w:r>
          </w:p>
        </w:tc>
        <w:tc>
          <w:tcPr>
            <w:tcW w:w="872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shd w:val="clear" w:color="auto" w:fill="D9D9D9"/>
            <w:hideMark/>
          </w:tcPr>
          <w:p w:rsidR="00000000" w:rsidRDefault="00BC108A">
            <w:r>
              <w:rPr>
                <w:color w:val="auto"/>
              </w:rPr>
              <w:t> </w:t>
            </w:r>
          </w:p>
        </w:tc>
        <w:tc>
          <w:tcPr>
            <w:tcW w:w="691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BC108A">
            <w:r>
              <w:rPr>
                <w:color w:val="auto"/>
              </w:rPr>
              <w:t> </w:t>
            </w:r>
          </w:p>
        </w:tc>
        <w:tc>
          <w:tcPr>
            <w:tcW w:w="713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BC108A">
            <w:r>
              <w:rPr>
                <w:color w:val="auto"/>
              </w:rPr>
              <w:t> </w:t>
            </w:r>
          </w:p>
        </w:tc>
        <w:tc>
          <w:tcPr>
            <w:tcW w:w="804" w:type="dxa"/>
            <w:gridSpan w:val="2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BC108A">
            <w:r>
              <w:rPr>
                <w:color w:val="auto"/>
              </w:rPr>
              <w:t> </w:t>
            </w:r>
          </w:p>
        </w:tc>
        <w:tc>
          <w:tcPr>
            <w:tcW w:w="804" w:type="dxa"/>
            <w:gridSpan w:val="2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BC108A">
            <w:r>
              <w:rPr>
                <w:color w:val="auto"/>
              </w:rPr>
              <w:t> </w:t>
            </w:r>
          </w:p>
        </w:tc>
        <w:tc>
          <w:tcPr>
            <w:tcW w:w="645" w:type="dxa"/>
            <w:gridSpan w:val="2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BC108A">
            <w:r>
              <w:rPr>
                <w:color w:val="auto"/>
              </w:rPr>
              <w:t> </w:t>
            </w:r>
          </w:p>
        </w:tc>
        <w:tc>
          <w:tcPr>
            <w:tcW w:w="1383" w:type="dxa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hideMark/>
          </w:tcPr>
          <w:p w:rsidR="00000000" w:rsidRDefault="00BC108A">
            <w:r>
              <w:rPr>
                <w:color w:val="auto"/>
              </w:rPr>
              <w:t> </w:t>
            </w:r>
          </w:p>
        </w:tc>
      </w:tr>
      <w:tr w:rsidR="00000000">
        <w:trPr>
          <w:trHeight w:val="519"/>
        </w:trPr>
        <w:tc>
          <w:tcPr>
            <w:tcW w:w="357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hideMark/>
          </w:tcPr>
          <w:p w:rsidR="00000000" w:rsidRDefault="00BC108A">
            <w:pPr>
              <w:ind w:left="271"/>
            </w:pPr>
            <w:r>
              <w:t>иностранная валюта на валютных счетах в уполномоченных банках (указать уполномоченные банки)</w:t>
            </w:r>
          </w:p>
          <w:p w:rsidR="00000000" w:rsidRDefault="00BC108A">
            <w:pPr>
              <w:ind w:left="271"/>
            </w:pPr>
            <w:r>
              <w:t>_______________________</w:t>
            </w:r>
          </w:p>
          <w:p w:rsidR="00000000" w:rsidRDefault="00BC108A">
            <w:pPr>
              <w:ind w:left="271"/>
            </w:pPr>
            <w:r>
              <w:t>_______________________</w:t>
            </w:r>
          </w:p>
          <w:p w:rsidR="00000000" w:rsidRDefault="00BC108A">
            <w:pPr>
              <w:ind w:left="271"/>
            </w:pPr>
            <w:r>
              <w:rPr>
                <w:color w:val="auto"/>
              </w:rPr>
              <w:t> </w:t>
            </w:r>
          </w:p>
        </w:tc>
        <w:tc>
          <w:tcPr>
            <w:tcW w:w="1060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hideMark/>
          </w:tcPr>
          <w:p w:rsidR="00000000" w:rsidRDefault="00BC108A">
            <w:r>
              <w:t>442</w:t>
            </w:r>
          </w:p>
        </w:tc>
        <w:tc>
          <w:tcPr>
            <w:tcW w:w="87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shd w:val="clear" w:color="auto" w:fill="D9D9D9"/>
            <w:hideMark/>
          </w:tcPr>
          <w:p w:rsidR="00000000" w:rsidRDefault="00BC108A">
            <w:r>
              <w:rPr>
                <w:color w:val="auto"/>
              </w:rPr>
              <w:t> </w:t>
            </w:r>
          </w:p>
        </w:tc>
        <w:tc>
          <w:tcPr>
            <w:tcW w:w="69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hideMark/>
          </w:tcPr>
          <w:p w:rsidR="00000000" w:rsidRDefault="00BC108A">
            <w:r>
              <w:rPr>
                <w:color w:val="auto"/>
              </w:rPr>
              <w:t> </w:t>
            </w:r>
          </w:p>
        </w:tc>
        <w:tc>
          <w:tcPr>
            <w:tcW w:w="71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hideMark/>
          </w:tcPr>
          <w:p w:rsidR="00000000" w:rsidRDefault="00BC108A">
            <w:r>
              <w:rPr>
                <w:color w:val="auto"/>
              </w:rPr>
              <w:t> </w:t>
            </w:r>
          </w:p>
        </w:tc>
        <w:tc>
          <w:tcPr>
            <w:tcW w:w="804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hideMark/>
          </w:tcPr>
          <w:p w:rsidR="00000000" w:rsidRDefault="00BC108A">
            <w:r>
              <w:rPr>
                <w:color w:val="auto"/>
              </w:rPr>
              <w:t> </w:t>
            </w:r>
          </w:p>
        </w:tc>
        <w:tc>
          <w:tcPr>
            <w:tcW w:w="804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hideMark/>
          </w:tcPr>
          <w:p w:rsidR="00000000" w:rsidRDefault="00BC108A">
            <w:r>
              <w:rPr>
                <w:color w:val="auto"/>
              </w:rPr>
              <w:t> </w:t>
            </w:r>
          </w:p>
        </w:tc>
        <w:tc>
          <w:tcPr>
            <w:tcW w:w="645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hideMark/>
          </w:tcPr>
          <w:p w:rsidR="00000000" w:rsidRDefault="00BC108A">
            <w:r>
              <w:rPr>
                <w:color w:val="auto"/>
              </w:rPr>
              <w:t> </w:t>
            </w:r>
          </w:p>
        </w:tc>
        <w:tc>
          <w:tcPr>
            <w:tcW w:w="138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BC108A">
            <w:r>
              <w:rPr>
                <w:color w:val="auto"/>
              </w:rPr>
              <w:t> </w:t>
            </w:r>
          </w:p>
        </w:tc>
      </w:tr>
      <w:tr w:rsidR="00000000">
        <w:tc>
          <w:tcPr>
            <w:tcW w:w="3645" w:type="dxa"/>
            <w:vAlign w:val="center"/>
            <w:hideMark/>
          </w:tcPr>
          <w:p w:rsidR="00000000" w:rsidRDefault="00BC108A">
            <w:r>
              <w:rPr>
                <w:color w:val="auto"/>
              </w:rPr>
              <w:t> </w:t>
            </w:r>
          </w:p>
        </w:tc>
        <w:tc>
          <w:tcPr>
            <w:tcW w:w="150" w:type="dxa"/>
            <w:vAlign w:val="center"/>
            <w:hideMark/>
          </w:tcPr>
          <w:p w:rsidR="00000000" w:rsidRDefault="00BC108A">
            <w:r>
              <w:rPr>
                <w:color w:val="auto"/>
              </w:rPr>
              <w:t> </w:t>
            </w:r>
          </w:p>
        </w:tc>
        <w:tc>
          <w:tcPr>
            <w:tcW w:w="915" w:type="dxa"/>
            <w:vAlign w:val="center"/>
            <w:hideMark/>
          </w:tcPr>
          <w:p w:rsidR="00000000" w:rsidRDefault="00BC108A">
            <w:r>
              <w:rPr>
                <w:color w:val="auto"/>
              </w:rPr>
              <w:t> </w:t>
            </w:r>
          </w:p>
        </w:tc>
        <w:tc>
          <w:tcPr>
            <w:tcW w:w="870" w:type="dxa"/>
            <w:vAlign w:val="center"/>
            <w:hideMark/>
          </w:tcPr>
          <w:p w:rsidR="00000000" w:rsidRDefault="00BC108A">
            <w:r>
              <w:rPr>
                <w:color w:val="auto"/>
              </w:rPr>
              <w:t> </w:t>
            </w:r>
          </w:p>
        </w:tc>
        <w:tc>
          <w:tcPr>
            <w:tcW w:w="690" w:type="dxa"/>
            <w:vAlign w:val="center"/>
            <w:hideMark/>
          </w:tcPr>
          <w:p w:rsidR="00000000" w:rsidRDefault="00BC108A">
            <w:r>
              <w:rPr>
                <w:color w:val="auto"/>
              </w:rPr>
              <w:t> </w:t>
            </w:r>
          </w:p>
        </w:tc>
        <w:tc>
          <w:tcPr>
            <w:tcW w:w="720" w:type="dxa"/>
            <w:vAlign w:val="center"/>
            <w:hideMark/>
          </w:tcPr>
          <w:p w:rsidR="00000000" w:rsidRDefault="00BC108A">
            <w:r>
              <w:rPr>
                <w:color w:val="auto"/>
              </w:rPr>
              <w:t> </w:t>
            </w:r>
          </w:p>
        </w:tc>
        <w:tc>
          <w:tcPr>
            <w:tcW w:w="150" w:type="dxa"/>
            <w:vAlign w:val="center"/>
            <w:hideMark/>
          </w:tcPr>
          <w:p w:rsidR="00000000" w:rsidRDefault="00BC108A">
            <w:r>
              <w:rPr>
                <w:color w:val="auto"/>
              </w:rPr>
              <w:t> </w:t>
            </w:r>
          </w:p>
        </w:tc>
        <w:tc>
          <w:tcPr>
            <w:tcW w:w="660" w:type="dxa"/>
            <w:vAlign w:val="center"/>
            <w:hideMark/>
          </w:tcPr>
          <w:p w:rsidR="00000000" w:rsidRDefault="00BC108A">
            <w:r>
              <w:rPr>
                <w:color w:val="auto"/>
              </w:rPr>
              <w:t> </w:t>
            </w:r>
          </w:p>
        </w:tc>
        <w:tc>
          <w:tcPr>
            <w:tcW w:w="150" w:type="dxa"/>
            <w:vAlign w:val="center"/>
            <w:hideMark/>
          </w:tcPr>
          <w:p w:rsidR="00000000" w:rsidRDefault="00BC108A">
            <w:r>
              <w:rPr>
                <w:color w:val="auto"/>
              </w:rPr>
              <w:t> </w:t>
            </w:r>
          </w:p>
        </w:tc>
        <w:tc>
          <w:tcPr>
            <w:tcW w:w="660" w:type="dxa"/>
            <w:vAlign w:val="center"/>
            <w:hideMark/>
          </w:tcPr>
          <w:p w:rsidR="00000000" w:rsidRDefault="00BC108A">
            <w:r>
              <w:rPr>
                <w:color w:val="auto"/>
              </w:rPr>
              <w:t> </w:t>
            </w:r>
          </w:p>
        </w:tc>
        <w:tc>
          <w:tcPr>
            <w:tcW w:w="150" w:type="dxa"/>
            <w:vAlign w:val="center"/>
            <w:hideMark/>
          </w:tcPr>
          <w:p w:rsidR="00000000" w:rsidRDefault="00BC108A">
            <w:r>
              <w:rPr>
                <w:color w:val="auto"/>
              </w:rPr>
              <w:t> </w:t>
            </w:r>
          </w:p>
        </w:tc>
        <w:tc>
          <w:tcPr>
            <w:tcW w:w="495" w:type="dxa"/>
            <w:vAlign w:val="center"/>
            <w:hideMark/>
          </w:tcPr>
          <w:p w:rsidR="00000000" w:rsidRDefault="00BC108A">
            <w:r>
              <w:rPr>
                <w:color w:val="auto"/>
              </w:rPr>
              <w:t> </w:t>
            </w:r>
          </w:p>
        </w:tc>
        <w:tc>
          <w:tcPr>
            <w:tcW w:w="1380" w:type="dxa"/>
            <w:vAlign w:val="center"/>
            <w:hideMark/>
          </w:tcPr>
          <w:p w:rsidR="00000000" w:rsidRDefault="00BC108A">
            <w:r>
              <w:rPr>
                <w:color w:val="auto"/>
              </w:rPr>
              <w:t> </w:t>
            </w:r>
          </w:p>
        </w:tc>
      </w:tr>
    </w:tbl>
    <w:p w:rsidR="00000000" w:rsidRDefault="00BC108A">
      <w:pPr>
        <w:ind w:firstLine="403"/>
      </w:pPr>
      <w:r>
        <w:t> </w:t>
      </w:r>
    </w:p>
    <w:p w:rsidR="00000000" w:rsidRDefault="00BC108A">
      <w:pPr>
        <w:ind w:firstLine="403"/>
      </w:pPr>
      <w:r>
        <w:t>«_____» _______________ 20____ года</w:t>
      </w:r>
    </w:p>
    <w:p w:rsidR="00000000" w:rsidRDefault="00BC108A">
      <w:pPr>
        <w:ind w:firstLine="403"/>
      </w:pPr>
      <w:r>
        <w:rPr>
          <w:color w:val="auto"/>
        </w:rPr>
        <w:t> </w:t>
      </w:r>
    </w:p>
    <w:p w:rsidR="00000000" w:rsidRDefault="00BC108A">
      <w:pPr>
        <w:ind w:firstLine="403"/>
      </w:pPr>
      <w:r>
        <w:t>_____________________________ руководитель</w:t>
      </w:r>
    </w:p>
    <w:p w:rsidR="00000000" w:rsidRDefault="00BC108A">
      <w:pPr>
        <w:ind w:firstLine="403"/>
      </w:pPr>
      <w:r>
        <w:rPr>
          <w:sz w:val="22"/>
          <w:szCs w:val="22"/>
        </w:rPr>
        <w:t>(фамилия и инициалы, подпись)</w:t>
      </w:r>
    </w:p>
    <w:p w:rsidR="00000000" w:rsidRDefault="00BC108A">
      <w:pPr>
        <w:ind w:firstLine="403"/>
      </w:pPr>
      <w:r>
        <w:t>_____________________________ исполнитель</w:t>
      </w:r>
    </w:p>
    <w:p w:rsidR="00000000" w:rsidRDefault="00BC108A">
      <w:pPr>
        <w:ind w:firstLine="403"/>
      </w:pPr>
      <w:r>
        <w:rPr>
          <w:sz w:val="22"/>
          <w:szCs w:val="22"/>
        </w:rPr>
        <w:t>(фамилия и инициалы, подпись)</w:t>
      </w:r>
    </w:p>
    <w:p w:rsidR="00000000" w:rsidRDefault="00BC108A">
      <w:pPr>
        <w:ind w:firstLine="403"/>
      </w:pPr>
      <w:r>
        <w:t> </w:t>
      </w:r>
    </w:p>
    <w:p w:rsidR="00000000" w:rsidRDefault="00BC108A">
      <w:pPr>
        <w:jc w:val="right"/>
      </w:pPr>
      <w:r>
        <w:t>Место печати</w:t>
      </w:r>
    </w:p>
    <w:p w:rsidR="00000000" w:rsidRDefault="00BC108A">
      <w:pPr>
        <w:jc w:val="right"/>
      </w:pPr>
      <w:r>
        <w:rPr>
          <w:color w:val="auto"/>
        </w:rPr>
        <w:t> </w:t>
      </w:r>
    </w:p>
    <w:p w:rsidR="00000000" w:rsidRDefault="00BC108A">
      <w:pPr>
        <w:jc w:val="right"/>
      </w:pPr>
      <w:r>
        <w:t>Приложение</w:t>
      </w:r>
    </w:p>
    <w:p w:rsidR="00000000" w:rsidRDefault="00BC108A">
      <w:pPr>
        <w:jc w:val="right"/>
      </w:pPr>
      <w:r>
        <w:t xml:space="preserve">к </w:t>
      </w:r>
      <w:hyperlink w:anchor="sub13" w:history="1">
        <w:r>
          <w:rPr>
            <w:rStyle w:val="a3"/>
          </w:rPr>
          <w:t>форме</w:t>
        </w:r>
      </w:hyperlink>
      <w:r>
        <w:t>, предназначенной для</w:t>
      </w:r>
    </w:p>
    <w:p w:rsidR="00000000" w:rsidRDefault="00BC108A">
      <w:pPr>
        <w:jc w:val="right"/>
      </w:pPr>
      <w:r>
        <w:t>сбора административных</w:t>
      </w:r>
    </w:p>
    <w:p w:rsidR="00000000" w:rsidRDefault="00BC108A">
      <w:pPr>
        <w:jc w:val="right"/>
      </w:pPr>
      <w:r>
        <w:t>данных «Отчет о движении</w:t>
      </w:r>
    </w:p>
    <w:p w:rsidR="00000000" w:rsidRDefault="00BC108A">
      <w:pPr>
        <w:jc w:val="right"/>
      </w:pPr>
      <w:r>
        <w:t>иностранной валюты и</w:t>
      </w:r>
    </w:p>
    <w:p w:rsidR="00000000" w:rsidRDefault="00BC108A">
      <w:pPr>
        <w:jc w:val="right"/>
      </w:pPr>
      <w:r>
        <w:t>обменных операциях,</w:t>
      </w:r>
    </w:p>
    <w:p w:rsidR="00000000" w:rsidRDefault="00BC108A">
      <w:pPr>
        <w:jc w:val="right"/>
      </w:pPr>
      <w:r>
        <w:t>проведенных через обменные</w:t>
      </w:r>
    </w:p>
    <w:p w:rsidR="00000000" w:rsidRDefault="00BC108A">
      <w:pPr>
        <w:jc w:val="right"/>
      </w:pPr>
      <w:r>
        <w:t>пункты»</w:t>
      </w:r>
    </w:p>
    <w:p w:rsidR="00000000" w:rsidRDefault="00BC108A">
      <w:pPr>
        <w:jc w:val="right"/>
      </w:pPr>
      <w:r>
        <w:t> </w:t>
      </w:r>
    </w:p>
    <w:p w:rsidR="00000000" w:rsidRDefault="00BC108A">
      <w:pPr>
        <w:jc w:val="right"/>
      </w:pPr>
      <w:r>
        <w:rPr>
          <w:color w:val="auto"/>
        </w:rPr>
        <w:t> </w:t>
      </w:r>
    </w:p>
    <w:p w:rsidR="00000000" w:rsidRDefault="00BC108A">
      <w:pPr>
        <w:jc w:val="center"/>
      </w:pPr>
      <w:r>
        <w:rPr>
          <w:rStyle w:val="s1"/>
        </w:rPr>
        <w:t>Пояснение по заполнению формы,</w:t>
      </w:r>
      <w:r>
        <w:rPr>
          <w:b/>
          <w:bCs/>
        </w:rPr>
        <w:br/>
      </w:r>
      <w:r>
        <w:rPr>
          <w:rStyle w:val="s1"/>
        </w:rPr>
        <w:t>предназначенной для сбора административных данных</w:t>
      </w:r>
      <w:r>
        <w:rPr>
          <w:b/>
          <w:bCs/>
        </w:rPr>
        <w:br/>
      </w:r>
      <w:r>
        <w:rPr>
          <w:rStyle w:val="s1"/>
        </w:rPr>
        <w:t>«Отчет о движении иностранной валюты и обменных операциях,</w:t>
      </w:r>
      <w:r>
        <w:rPr>
          <w:b/>
          <w:bCs/>
        </w:rPr>
        <w:br/>
      </w:r>
      <w:r>
        <w:rPr>
          <w:rStyle w:val="s1"/>
        </w:rPr>
        <w:t>проведенных через обменные пункты»</w:t>
      </w:r>
      <w:r>
        <w:rPr>
          <w:b/>
          <w:bCs/>
        </w:rPr>
        <w:br/>
      </w:r>
      <w:r>
        <w:rPr>
          <w:b/>
          <w:bCs/>
        </w:rPr>
        <w:br/>
      </w:r>
      <w:r>
        <w:rPr>
          <w:b/>
          <w:bCs/>
        </w:rPr>
        <w:br/>
      </w:r>
      <w:r>
        <w:rPr>
          <w:rStyle w:val="s1"/>
        </w:rPr>
        <w:t>1. Общие положения</w:t>
      </w:r>
    </w:p>
    <w:p w:rsidR="00000000" w:rsidRDefault="00BC108A">
      <w:pPr>
        <w:jc w:val="center"/>
      </w:pPr>
      <w:r>
        <w:rPr>
          <w:color w:val="auto"/>
        </w:rPr>
        <w:t> </w:t>
      </w:r>
    </w:p>
    <w:p w:rsidR="00000000" w:rsidRDefault="00BC108A">
      <w:pPr>
        <w:ind w:firstLine="403"/>
        <w:jc w:val="both"/>
      </w:pPr>
      <w:r>
        <w:t>1. Настоящее пояснение (далее - Пояснение) определяет требования по заполнению формы «Отчет о движении иностранной валюты и обменных операциях, проведенных через обменные пункты» (далее - Форма).</w:t>
      </w:r>
    </w:p>
    <w:p w:rsidR="00000000" w:rsidRDefault="00BC108A">
      <w:pPr>
        <w:ind w:firstLine="403"/>
        <w:jc w:val="both"/>
      </w:pPr>
      <w:r>
        <w:t xml:space="preserve">2. Форма разработана в соответствии с </w:t>
      </w:r>
      <w:hyperlink r:id="rId33" w:anchor="sub_id=560000" w:history="1">
        <w:r>
          <w:rPr>
            <w:rStyle w:val="a3"/>
          </w:rPr>
          <w:t>подпунктом 11) статьи 56</w:t>
        </w:r>
      </w:hyperlink>
      <w:r>
        <w:t xml:space="preserve"> Закона Республики Казахстан от 30 марта 1995 года «О Национальном Банке Республики Казахстан».</w:t>
      </w:r>
    </w:p>
    <w:p w:rsidR="00000000" w:rsidRDefault="00BC108A">
      <w:pPr>
        <w:ind w:firstLine="403"/>
        <w:jc w:val="both"/>
      </w:pPr>
      <w:r>
        <w:t>3. Форма составляется ежемесячно уполномоченной организацией (ее филиалом)</w:t>
      </w:r>
      <w:r>
        <w:t xml:space="preserve"> по данным за отчетный месяц реестров купленной и проданной наличной иностранной валюты, заполняемых в соответствии с </w:t>
      </w:r>
      <w:hyperlink w:anchor="sub11" w:history="1">
        <w:r>
          <w:rPr>
            <w:rStyle w:val="a3"/>
          </w:rPr>
          <w:t>приложением 11</w:t>
        </w:r>
      </w:hyperlink>
      <w:r>
        <w:t xml:space="preserve"> к Правилам. Филиал уполномоченной организации составляет самостоятельную форму.</w:t>
      </w:r>
    </w:p>
    <w:p w:rsidR="00000000" w:rsidRDefault="00BC108A">
      <w:pPr>
        <w:ind w:firstLine="403"/>
        <w:jc w:val="both"/>
      </w:pPr>
      <w:r>
        <w:t>4. При составле</w:t>
      </w:r>
      <w:r>
        <w:t>нии формы в расчетах для данных в тенге используется сумма обменной операции в тенге, указанная соответственно в графах 5 и 7 Реестра купленной и проданной наличной иностранной валюты.</w:t>
      </w:r>
    </w:p>
    <w:p w:rsidR="00000000" w:rsidRDefault="00BC108A">
      <w:pPr>
        <w:ind w:firstLine="403"/>
      </w:pPr>
      <w:r>
        <w:t> </w:t>
      </w:r>
    </w:p>
    <w:p w:rsidR="00000000" w:rsidRDefault="00BC108A">
      <w:pPr>
        <w:ind w:firstLine="403"/>
      </w:pPr>
      <w:r>
        <w:rPr>
          <w:color w:val="auto"/>
        </w:rPr>
        <w:t> </w:t>
      </w:r>
    </w:p>
    <w:p w:rsidR="00000000" w:rsidRDefault="00BC108A">
      <w:pPr>
        <w:jc w:val="center"/>
      </w:pPr>
      <w:r>
        <w:rPr>
          <w:rStyle w:val="s1"/>
        </w:rPr>
        <w:t>2. Пояснение по заполнению Формы</w:t>
      </w:r>
    </w:p>
    <w:p w:rsidR="00000000" w:rsidRDefault="00BC108A">
      <w:pPr>
        <w:jc w:val="center"/>
      </w:pPr>
      <w:r>
        <w:rPr>
          <w:rStyle w:val="s1"/>
        </w:rPr>
        <w:t> </w:t>
      </w:r>
    </w:p>
    <w:p w:rsidR="00000000" w:rsidRDefault="00BC108A">
      <w:pPr>
        <w:jc w:val="center"/>
      </w:pPr>
      <w:r>
        <w:t>По разделам 1 и 2:</w:t>
      </w:r>
    </w:p>
    <w:p w:rsidR="00000000" w:rsidRDefault="00BC108A">
      <w:pPr>
        <w:jc w:val="both"/>
      </w:pPr>
      <w:r>
        <w:rPr>
          <w:color w:val="auto"/>
        </w:rPr>
        <w:t> </w:t>
      </w:r>
    </w:p>
    <w:p w:rsidR="00000000" w:rsidRDefault="00BC108A">
      <w:pPr>
        <w:ind w:firstLine="403"/>
        <w:jc w:val="both"/>
      </w:pPr>
      <w:r>
        <w:t>При формиро</w:t>
      </w:r>
      <w:r>
        <w:t>вании отчета в расчетах для данных в тенге используется эквивалент суммы обменной операции в тенге, указанный соответственно в графах 5 и 7 Реестра купленной и проданной наличной иностранной валюты.</w:t>
      </w:r>
    </w:p>
    <w:p w:rsidR="00000000" w:rsidRDefault="00BC108A">
      <w:pPr>
        <w:ind w:firstLine="403"/>
        <w:jc w:val="both"/>
      </w:pPr>
      <w:r>
        <w:t>В графе 1 отчета (за исключением строк, отмеченных знаком</w:t>
      </w:r>
      <w:r>
        <w:t xml:space="preserve"> «X») предоставляются данные по всем видам иностранных валют, с которыми обменные пункты уполномоченной организации (ее филиала) осуществляли обменные операции в отчетном периоде. Суммарные данные по объемам обменных операций рассчитываются в тенге.</w:t>
      </w:r>
    </w:p>
    <w:p w:rsidR="00000000" w:rsidRDefault="00BC108A">
      <w:pPr>
        <w:ind w:firstLine="403"/>
        <w:jc w:val="both"/>
      </w:pPr>
      <w:r>
        <w:t>В граф</w:t>
      </w:r>
      <w:r>
        <w:t>е 1 данные по строкам с кодами 110, 111, 120, 121 заполняются в тысячах тенге с округлением до целого значения (данные менее пятисот тенге округляются до нуля, от пятисот до тысячи тенге - до единицы).</w:t>
      </w:r>
    </w:p>
    <w:p w:rsidR="00000000" w:rsidRDefault="00BC108A">
      <w:pPr>
        <w:ind w:firstLine="403"/>
        <w:jc w:val="both"/>
      </w:pPr>
      <w:r>
        <w:t>В графах 2, 3, 4, 5, 6 данные предоставляются по долла</w:t>
      </w:r>
      <w:r>
        <w:t>ру США (USD), евро (EUR), российскому рублю (RUB), китайскому юаню (CNY), английскому фунту стерлингов (GBP), а в графах с последующей нумерацией приводятся данные по остальным видам валют, с которыми обменные пункты уполномоченной организации (ее филиала)</w:t>
      </w:r>
      <w:r>
        <w:t xml:space="preserve"> осуществляли обменные операции в отчетном периоде.</w:t>
      </w:r>
    </w:p>
    <w:p w:rsidR="00000000" w:rsidRDefault="00BC108A">
      <w:pPr>
        <w:ind w:firstLine="403"/>
        <w:jc w:val="both"/>
      </w:pPr>
      <w:r>
        <w:t>В графах 2, 3, 4, 5, 6 и далее пронумерованных графах данные по строкам 110, 111, 120, 121 представляются в единицах соответствующей валюты.</w:t>
      </w:r>
    </w:p>
    <w:p w:rsidR="00000000" w:rsidRDefault="00BC108A">
      <w:pPr>
        <w:ind w:firstLine="403"/>
        <w:jc w:val="both"/>
      </w:pPr>
      <w:r>
        <w:t>Если обменные пункты не проводили в отчетном периоде обменных операций с какой-либо из указанных в графах 2, 3, 4, 5, 6 валют, то соответствующая графа не заполняется.</w:t>
      </w:r>
    </w:p>
    <w:p w:rsidR="00000000" w:rsidRDefault="00BC108A">
      <w:pPr>
        <w:ind w:firstLine="403"/>
        <w:jc w:val="both"/>
      </w:pPr>
      <w:r>
        <w:t>Строки 210, 211, 212, 213, 214, 220, 221, 223, 224 заполняются в единицах счета.</w:t>
      </w:r>
    </w:p>
    <w:p w:rsidR="00000000" w:rsidRDefault="00BC108A">
      <w:pPr>
        <w:ind w:firstLine="403"/>
        <w:jc w:val="both"/>
      </w:pPr>
      <w:r>
        <w:t>В графа</w:t>
      </w:r>
      <w:r>
        <w:t>х 2, 3, 4, 5, 6 и далее пронумерованных графах по строкам 311, 312, 321 и 322 указывается курс соответствующей иностранной валюты. По строке 311 (321) в соответствующей графе указывается наименьший из курсов данной иностранной валюты, установленный для обм</w:t>
      </w:r>
      <w:r>
        <w:t>енных пунктов уполномоченной организации (ее филиала) в отчетном месяце для покупки (продажи) за тенге; по строке 312 (322) - наибольший из курсов данной иностранной валюты, установленный для обменных пунктов уполномоченной организации (ее филиала) в отчет</w:t>
      </w:r>
      <w:r>
        <w:t>ном месяце для покупки (продажи) за тенге.</w:t>
      </w:r>
    </w:p>
    <w:p w:rsidR="00000000" w:rsidRDefault="00BC108A">
      <w:pPr>
        <w:ind w:firstLine="403"/>
        <w:jc w:val="both"/>
      </w:pPr>
      <w:r>
        <w:t>При заполнении разделов 1 и 2 отчета по всем графам обеспечивается выполнение следующих условий:</w:t>
      </w:r>
    </w:p>
    <w:p w:rsidR="00000000" w:rsidRDefault="00BC108A">
      <w:pPr>
        <w:ind w:firstLine="403"/>
        <w:jc w:val="both"/>
      </w:pPr>
      <w:r>
        <w:t>строка с кодом 111 &lt;= строка с кодом 110;</w:t>
      </w:r>
    </w:p>
    <w:p w:rsidR="00000000" w:rsidRDefault="00BC108A">
      <w:pPr>
        <w:ind w:firstLine="403"/>
        <w:jc w:val="both"/>
      </w:pPr>
      <w:r>
        <w:t>строка с кодом 121 &lt;= строка с кодом 120;</w:t>
      </w:r>
    </w:p>
    <w:p w:rsidR="00000000" w:rsidRDefault="00BC108A">
      <w:pPr>
        <w:ind w:firstLine="403"/>
        <w:jc w:val="both"/>
      </w:pPr>
      <w:r>
        <w:t>строка с кодом 210 = строка с ко</w:t>
      </w:r>
      <w:r>
        <w:t>дом 211 + строка с кодом 212 + строка с кодом 213 + строка с кодом 214;</w:t>
      </w:r>
    </w:p>
    <w:p w:rsidR="00000000" w:rsidRDefault="00BC108A">
      <w:pPr>
        <w:ind w:firstLine="403"/>
        <w:jc w:val="both"/>
      </w:pPr>
      <w:r>
        <w:t>строка с кодом 220 = строка с кодом 221 + строка с кодом 222 + строка с кодом 223 + строка с кодом 224.</w:t>
      </w:r>
    </w:p>
    <w:p w:rsidR="00000000" w:rsidRDefault="00BC108A">
      <w:pPr>
        <w:ind w:firstLine="403"/>
        <w:jc w:val="both"/>
      </w:pPr>
      <w:r>
        <w:t> </w:t>
      </w:r>
    </w:p>
    <w:p w:rsidR="00000000" w:rsidRDefault="00BC108A">
      <w:pPr>
        <w:jc w:val="center"/>
      </w:pPr>
      <w:r>
        <w:t>По разделу 3:</w:t>
      </w:r>
    </w:p>
    <w:p w:rsidR="00000000" w:rsidRDefault="00BC108A">
      <w:pPr>
        <w:jc w:val="center"/>
      </w:pPr>
      <w:r>
        <w:rPr>
          <w:color w:val="auto"/>
        </w:rPr>
        <w:t> </w:t>
      </w:r>
    </w:p>
    <w:p w:rsidR="00000000" w:rsidRDefault="00BC108A">
      <w:pPr>
        <w:ind w:firstLine="403"/>
        <w:jc w:val="both"/>
      </w:pPr>
      <w:r>
        <w:t>В разделе 3 отчета графа 1 не заполняется.</w:t>
      </w:r>
    </w:p>
    <w:p w:rsidR="00000000" w:rsidRDefault="00BC108A">
      <w:pPr>
        <w:ind w:firstLine="403"/>
        <w:jc w:val="both"/>
      </w:pPr>
      <w:r>
        <w:t>В графах 2, 3, 4, 5</w:t>
      </w:r>
      <w:r>
        <w:t>, 6 и далее пронумерованных графах данные по строкам представляются в тысячах единиц соответствующей валюты.</w:t>
      </w:r>
    </w:p>
    <w:p w:rsidR="00000000" w:rsidRDefault="00BC108A">
      <w:pPr>
        <w:ind w:firstLine="403"/>
        <w:jc w:val="both"/>
      </w:pPr>
      <w:r>
        <w:t>В графах 2, 3, 4, 5, 6 и далее пронумерованных графах данные по строкам 423 и 433 должны быть равны данным в строках 110 и 120 соответственно, пере</w:t>
      </w:r>
      <w:r>
        <w:t>веденным в тысячи единиц.</w:t>
      </w:r>
    </w:p>
    <w:p w:rsidR="00000000" w:rsidRDefault="00BC108A">
      <w:pPr>
        <w:ind w:firstLine="403"/>
        <w:jc w:val="both"/>
      </w:pPr>
      <w:r>
        <w:t>При заполнении разделов 1 и 2 отчета по графам 2, 3, 4, 5, 6 и далее пронумерованным графам по строкам 410, 420, 430, 440 обеспечивается выполнение условий, указанных в наименовании соответствующих показателей.</w:t>
      </w:r>
    </w:p>
    <w:sectPr w:rsidR="00000000">
      <w:headerReference w:type="even" r:id="rId34"/>
      <w:headerReference w:type="default" r:id="rId35"/>
      <w:footerReference w:type="even" r:id="rId36"/>
      <w:footerReference w:type="default" r:id="rId37"/>
      <w:headerReference w:type="first" r:id="rId38"/>
      <w:footerReference w:type="first" r:id="rId3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C108A" w:rsidRDefault="00BC108A" w:rsidP="00BC108A">
      <w:r>
        <w:separator/>
      </w:r>
    </w:p>
  </w:endnote>
  <w:endnote w:type="continuationSeparator" w:id="0">
    <w:p w:rsidR="00BC108A" w:rsidRDefault="00BC108A" w:rsidP="00BC108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C108A" w:rsidRDefault="00BC108A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C108A" w:rsidRDefault="00BC108A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C108A" w:rsidRDefault="00BC108A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C108A" w:rsidRDefault="00BC108A" w:rsidP="00BC108A">
      <w:r>
        <w:separator/>
      </w:r>
    </w:p>
  </w:footnote>
  <w:footnote w:type="continuationSeparator" w:id="0">
    <w:p w:rsidR="00BC108A" w:rsidRDefault="00BC108A" w:rsidP="00BC108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C108A" w:rsidRDefault="00BC108A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C108A" w:rsidRDefault="00BC108A" w:rsidP="00BC108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C108A" w:rsidRPr="00BC108A" w:rsidRDefault="00BC108A" w:rsidP="00BC108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ПОСТАНОВЛЕНИЕ ПРАВЛЕНИЯ НБ РК ОТ 16.07.2014 № 144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C108A" w:rsidRDefault="00BC108A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C108A"/>
    <w:rsid w:val="00BC10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pPr>
      <w:ind w:firstLine="403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BC108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C108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BC108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C108A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pPr>
      <w:ind w:firstLine="403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BC108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C108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BC108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C108A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629380" TargetMode="External"/><Relationship Id="rId13" Type="http://schemas.openxmlformats.org/officeDocument/2006/relationships/hyperlink" Target="http://online.zakon.kz/Document/?doc_id=30559080" TargetMode="External"/><Relationship Id="rId18" Type="http://schemas.openxmlformats.org/officeDocument/2006/relationships/hyperlink" Target="http://online.zakon.kz/Document/?link_id=1004260109" TargetMode="External"/><Relationship Id="rId26" Type="http://schemas.openxmlformats.org/officeDocument/2006/relationships/hyperlink" Target="http://online.zakon.kz/Document/?doc_id=31548200" TargetMode="External"/><Relationship Id="rId39" Type="http://schemas.openxmlformats.org/officeDocument/2006/relationships/footer" Target="footer3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0013858" TargetMode="External"/><Relationship Id="rId34" Type="http://schemas.openxmlformats.org/officeDocument/2006/relationships/header" Target="header1.xml"/><Relationship Id="rId7" Type="http://schemas.openxmlformats.org/officeDocument/2006/relationships/hyperlink" Target="http://online.zakon.kz/Document/?link_id=1004260109" TargetMode="External"/><Relationship Id="rId12" Type="http://schemas.openxmlformats.org/officeDocument/2006/relationships/hyperlink" Target="http://online.zakon.kz/Document/?doc_id=30513639" TargetMode="External"/><Relationship Id="rId17" Type="http://schemas.openxmlformats.org/officeDocument/2006/relationships/hyperlink" Target="http://online.zakon.kz/Document/?doc_id=31527524" TargetMode="External"/><Relationship Id="rId25" Type="http://schemas.openxmlformats.org/officeDocument/2006/relationships/hyperlink" Target="http://online.zakon.kz/Document/?doc_id=30085759" TargetMode="External"/><Relationship Id="rId33" Type="http://schemas.openxmlformats.org/officeDocument/2006/relationships/hyperlink" Target="http://online.zakon.kz/Document/?doc_id=1003548" TargetMode="External"/><Relationship Id="rId38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1420631" TargetMode="External"/><Relationship Id="rId20" Type="http://schemas.openxmlformats.org/officeDocument/2006/relationships/hyperlink" Target="http://online.zakon.kz/Document/?doc_id=30457106" TargetMode="External"/><Relationship Id="rId29" Type="http://schemas.openxmlformats.org/officeDocument/2006/relationships/hyperlink" Target="http://online.zakon.kz/Document/?doc_id=30366217" TargetMode="External"/><Relationship Id="rId41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379094" TargetMode="External"/><Relationship Id="rId24" Type="http://schemas.openxmlformats.org/officeDocument/2006/relationships/hyperlink" Target="http://online.zakon.kz/Document/?doc_id=31548200" TargetMode="External"/><Relationship Id="rId32" Type="http://schemas.openxmlformats.org/officeDocument/2006/relationships/hyperlink" Target="http://online.zakon.kz/Document/?doc_id=1003548" TargetMode="External"/><Relationship Id="rId37" Type="http://schemas.openxmlformats.org/officeDocument/2006/relationships/footer" Target="footer2.xml"/><Relationship Id="rId40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1422500" TargetMode="External"/><Relationship Id="rId23" Type="http://schemas.openxmlformats.org/officeDocument/2006/relationships/hyperlink" Target="http://online.zakon.kz/Document/?doc_id=31548200" TargetMode="External"/><Relationship Id="rId28" Type="http://schemas.openxmlformats.org/officeDocument/2006/relationships/hyperlink" Target="http://online.zakon.kz/Document/?doc_id=30466908" TargetMode="External"/><Relationship Id="rId36" Type="http://schemas.openxmlformats.org/officeDocument/2006/relationships/footer" Target="footer1.xml"/><Relationship Id="rId10" Type="http://schemas.openxmlformats.org/officeDocument/2006/relationships/hyperlink" Target="http://online.zakon.kz/Document/?doc_id=30126401" TargetMode="External"/><Relationship Id="rId19" Type="http://schemas.openxmlformats.org/officeDocument/2006/relationships/hyperlink" Target="http://online.zakon.kz/Document/?doc_id=30013858" TargetMode="External"/><Relationship Id="rId31" Type="http://schemas.openxmlformats.org/officeDocument/2006/relationships/hyperlink" Target="http://online.zakon.kz/Document/?doc_id=1003931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77395" TargetMode="External"/><Relationship Id="rId14" Type="http://schemas.openxmlformats.org/officeDocument/2006/relationships/hyperlink" Target="http://online.zakon.kz/Document/?doc_id=31247303" TargetMode="External"/><Relationship Id="rId22" Type="http://schemas.openxmlformats.org/officeDocument/2006/relationships/hyperlink" Target="http://online.zakon.kz/Document/?doc_id=31548200" TargetMode="External"/><Relationship Id="rId27" Type="http://schemas.openxmlformats.org/officeDocument/2006/relationships/hyperlink" Target="http://online.zakon.kz/Document/?doc_id=31293269" TargetMode="External"/><Relationship Id="rId30" Type="http://schemas.openxmlformats.org/officeDocument/2006/relationships/hyperlink" Target="http://online.zakon.kz/Document/?doc_id=31548200" TargetMode="External"/><Relationship Id="rId35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14</Pages>
  <Words>9949</Words>
  <Characters>77720</Characters>
  <Application>Microsoft Office Word</Application>
  <DocSecurity>0</DocSecurity>
  <Lines>647</Lines>
  <Paragraphs>174</Paragraphs>
  <ScaleCrop>false</ScaleCrop>
  <Company>SPecialiST RePack</Company>
  <LinksUpToDate>false</LinksUpToDate>
  <CharactersWithSpaces>87495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ПОСТАНОВЛЕНИЕ ПРАВЛЕНИЯ НБ РК ОТ 16.07.2014 № 144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2024-03-13T19:16:00Z</dcterms:created>
  <dcterms:modified xsi:type="dcterms:W3CDTF">2024-03-13T19:16:00Z</dcterms:modified>
</cp:coreProperties>
</file>