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4CC6">
      <w:pPr>
        <w:pStyle w:val="pr"/>
      </w:pPr>
      <w:bookmarkStart w:id="0" w:name="_GoBack"/>
      <w:bookmarkEnd w:id="0"/>
      <w:r>
        <w:t>12.04.2021</w:t>
      </w:r>
    </w:p>
    <w:p w:rsidR="00000000" w:rsidRDefault="00D44CC6">
      <w:pPr>
        <w:pStyle w:val="pc"/>
      </w:pPr>
      <w:r>
        <w:rPr>
          <w:rStyle w:val="s1"/>
        </w:rPr>
        <w:t>Рахим Ошакбаев возглавил Республиканскую специальную мониторинговую группу</w:t>
      </w:r>
    </w:p>
    <w:p w:rsidR="00000000" w:rsidRDefault="00D44CC6">
      <w:pPr>
        <w:pStyle w:val="pj"/>
      </w:pPr>
      <w:r>
        <w:rPr>
          <w:b/>
          <w:bCs/>
        </w:rPr>
        <w:t> </w:t>
      </w:r>
    </w:p>
    <w:p w:rsidR="00000000" w:rsidRDefault="00D44CC6">
      <w:pPr>
        <w:pStyle w:val="pj"/>
      </w:pPr>
      <w:r>
        <w:rPr>
          <w:b/>
          <w:bCs/>
        </w:rPr>
        <w:t>Рахим Ошакбаев возглавил Республиканскую специальную мониторинговую группу,</w:t>
      </w:r>
      <w:r>
        <w:t xml:space="preserve"> передает </w:t>
      </w:r>
      <w:hyperlink r:id="rId7" w:history="1">
        <w:r>
          <w:rPr>
            <w:rStyle w:val="a4"/>
          </w:rPr>
          <w:t>zakon.kz</w:t>
        </w:r>
      </w:hyperlink>
      <w:r>
        <w:t>.</w:t>
      </w:r>
    </w:p>
    <w:p w:rsidR="00000000" w:rsidRDefault="00D44CC6">
      <w:pPr>
        <w:pStyle w:val="pj"/>
      </w:pPr>
      <w:r>
        <w:t xml:space="preserve">Об этом сообщили в пресс-службе Антикоррупционной службы. Ранее стало известно, что возглавлявшая Республиканскую специальную мониторинговую группу (СМГ) внешнего анализа и оценки реализации Антикоррупционной стратегии </w:t>
      </w:r>
      <w:hyperlink r:id="rId8" w:history="1">
        <w:r>
          <w:rPr>
            <w:rStyle w:val="a4"/>
          </w:rPr>
          <w:t>Айгуль Соловьева</w:t>
        </w:r>
      </w:hyperlink>
      <w:r>
        <w:t xml:space="preserve"> назначена внештатным советником главы Антикора Алика Шпекбаева. Соответственно, по принципу меритократии руководителем СМГ назначен Рахим Ошакбаев.</w:t>
      </w:r>
    </w:p>
    <w:p w:rsidR="00000000" w:rsidRDefault="00D44CC6">
      <w:pPr>
        <w:pStyle w:val="pj"/>
      </w:pPr>
      <w:r>
        <w:t>Ранее он занимал должность заместителя ру</w:t>
      </w:r>
      <w:r>
        <w:t>ководителя. Рахим Ошакбаев - экономист, директор Центра прикладных исследований «TALAP».</w:t>
      </w:r>
    </w:p>
    <w:p w:rsidR="00000000" w:rsidRDefault="00D44CC6">
      <w:pPr>
        <w:pStyle w:val="pj"/>
      </w:pPr>
      <w:hyperlink r:id="rId9" w:history="1">
        <w:r>
          <w:rPr>
            <w:rStyle w:val="a4"/>
          </w:rPr>
          <w:t>Рахим Ошакбаев</w:t>
        </w:r>
      </w:hyperlink>
      <w:r>
        <w:t xml:space="preserve"> родился 30 июля 1976 года в Восточно-Казахстанская области.</w:t>
      </w:r>
    </w:p>
    <w:p w:rsidR="00000000" w:rsidRDefault="00D44CC6">
      <w:pPr>
        <w:pStyle w:val="pj"/>
      </w:pPr>
      <w:r>
        <w:rPr>
          <w:b/>
          <w:bCs/>
        </w:rPr>
        <w:t>Образование, специальность</w:t>
      </w:r>
      <w:r>
        <w:rPr>
          <w:b/>
          <w:bCs/>
        </w:rPr>
        <w:t xml:space="preserve"> (квалификация), лицензии:</w:t>
      </w:r>
    </w:p>
    <w:p w:rsidR="00000000" w:rsidRDefault="00D44CC6">
      <w:pPr>
        <w:pStyle w:val="pj"/>
      </w:pPr>
      <w:r>
        <w:t>· Экономический факультет Московского государственного университета им. М.В. Ломоносова (1999)</w:t>
      </w:r>
    </w:p>
    <w:p w:rsidR="00000000" w:rsidRDefault="00D44CC6">
      <w:pPr>
        <w:pStyle w:val="pj"/>
      </w:pPr>
      <w:r>
        <w:t>Экономист</w:t>
      </w:r>
    </w:p>
    <w:p w:rsidR="00000000" w:rsidRDefault="00D44CC6">
      <w:pPr>
        <w:pStyle w:val="pj"/>
      </w:pPr>
      <w:r>
        <w:t>· Обучение по международной образовательной программе в Central Asia-Caucasus Institute at Johns Hopkins University's School</w:t>
      </w:r>
      <w:r>
        <w:t xml:space="preserve"> of Advanced International Studies (SAIS) в Вашингтоне (с 04.2016)</w:t>
      </w:r>
    </w:p>
    <w:p w:rsidR="00000000" w:rsidRDefault="00D44CC6">
      <w:pPr>
        <w:pStyle w:val="pj"/>
      </w:pPr>
      <w:r>
        <w:t>Трудовой стаж:</w:t>
      </w:r>
    </w:p>
    <w:p w:rsidR="00000000" w:rsidRDefault="00D44CC6">
      <w:pPr>
        <w:pStyle w:val="pj"/>
      </w:pPr>
      <w:r>
        <w:t>· Главный бухгалтер, управляющий директор, заместитель председателя правления в финансово-лизинговой компании АО «КазАгроФинанс» (2001-07.2002);</w:t>
      </w:r>
    </w:p>
    <w:p w:rsidR="00000000" w:rsidRDefault="00D44CC6">
      <w:pPr>
        <w:pStyle w:val="pj"/>
      </w:pPr>
      <w:r>
        <w:t>· Председатель правления фина</w:t>
      </w:r>
      <w:r>
        <w:t>нсово-лизинговой компании АО «КазАгроФинанс» (07.2002-10.2003);</w:t>
      </w:r>
    </w:p>
    <w:p w:rsidR="00000000" w:rsidRDefault="00D44CC6">
      <w:pPr>
        <w:pStyle w:val="pj"/>
      </w:pPr>
      <w:r>
        <w:t>· Руководитель проекта по развитию лизинга в Казахстане в Международной финансовой корпорации Всемирного Банка (IFC) (10.2003-02.2004);</w:t>
      </w:r>
    </w:p>
    <w:p w:rsidR="00000000" w:rsidRDefault="00D44CC6">
      <w:pPr>
        <w:pStyle w:val="pj"/>
      </w:pPr>
      <w:r>
        <w:t>· Предприниматель, генеральный директор частной компании</w:t>
      </w:r>
      <w:r>
        <w:t xml:space="preserve"> (02.2004-01.2008);</w:t>
      </w:r>
    </w:p>
    <w:p w:rsidR="00000000" w:rsidRDefault="00D44CC6">
      <w:pPr>
        <w:pStyle w:val="pj"/>
      </w:pPr>
      <w:r>
        <w:t>· Генеральный директор ТОО «Аналитический центр экономической политики АПК» (06.2009-05.2011);</w:t>
      </w:r>
    </w:p>
    <w:p w:rsidR="00000000" w:rsidRDefault="00D44CC6">
      <w:pPr>
        <w:pStyle w:val="pj"/>
      </w:pPr>
      <w:r>
        <w:t>· Директор информационно-аналитического департамента, управляющий директор АО «ФНБ «Самрук-Казына» (05.2011-02.2012);</w:t>
      </w:r>
    </w:p>
    <w:p w:rsidR="00000000" w:rsidRDefault="00D44CC6">
      <w:pPr>
        <w:pStyle w:val="pj"/>
      </w:pPr>
      <w:r>
        <w:t>· Первый заместитель Пр</w:t>
      </w:r>
      <w:r>
        <w:t>едседателя Правления НЭПК «Союз «Атамекен» (02.2012-2013);</w:t>
      </w:r>
    </w:p>
    <w:p w:rsidR="00000000" w:rsidRDefault="00D44CC6">
      <w:pPr>
        <w:pStyle w:val="pj"/>
      </w:pPr>
      <w:r>
        <w:t>· Заместитель председателя правления Национальной палаты предпринимателей (09.2013-08.2015);</w:t>
      </w:r>
    </w:p>
    <w:p w:rsidR="00000000" w:rsidRDefault="00D44CC6">
      <w:pPr>
        <w:pStyle w:val="pj"/>
      </w:pPr>
      <w:r>
        <w:t>· Вице-министр по инвестициям и развитию РК (08.2015-19.03.2016);</w:t>
      </w:r>
    </w:p>
    <w:p w:rsidR="00000000" w:rsidRDefault="00D44CC6">
      <w:pPr>
        <w:pStyle w:val="pj"/>
      </w:pPr>
      <w:r>
        <w:t>· Директор центра прикладных исследова</w:t>
      </w:r>
      <w:r>
        <w:t>ний «Талап» (с 2016)</w:t>
      </w:r>
    </w:p>
    <w:p w:rsidR="00000000" w:rsidRDefault="00D44CC6">
      <w:pPr>
        <w:pStyle w:val="pj"/>
      </w:pPr>
      <w:r>
        <w:t> </w:t>
      </w:r>
    </w:p>
    <w:p w:rsidR="00000000" w:rsidRDefault="00D44CC6">
      <w:pPr>
        <w:pStyle w:val="p"/>
      </w:pPr>
      <w:r>
        <w:t> </w:t>
      </w:r>
    </w:p>
    <w:p w:rsidR="00000000" w:rsidRDefault="00D44CC6">
      <w:pPr>
        <w:pStyle w:val="p"/>
      </w:pPr>
      <w:r>
        <w:rPr>
          <w:sz w:val="20"/>
          <w:szCs w:val="20"/>
        </w:rPr>
        <w:t> </w:t>
      </w:r>
    </w:p>
    <w:p w:rsidR="00000000" w:rsidRDefault="00D44CC6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CC6" w:rsidRDefault="00D44CC6" w:rsidP="00D44CC6">
      <w:r>
        <w:separator/>
      </w:r>
    </w:p>
  </w:endnote>
  <w:endnote w:type="continuationSeparator" w:id="0">
    <w:p w:rsidR="00D44CC6" w:rsidRDefault="00D44CC6" w:rsidP="00D44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C6" w:rsidRDefault="00D44C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C6" w:rsidRDefault="00D44C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C6" w:rsidRDefault="00D44C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CC6" w:rsidRDefault="00D44CC6" w:rsidP="00D44CC6">
      <w:r>
        <w:separator/>
      </w:r>
    </w:p>
  </w:footnote>
  <w:footnote w:type="continuationSeparator" w:id="0">
    <w:p w:rsidR="00D44CC6" w:rsidRDefault="00D44CC6" w:rsidP="00D44C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C6" w:rsidRDefault="00D44C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C6" w:rsidRDefault="00D44CC6" w:rsidP="00D44C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4CC6" w:rsidRPr="00D44CC6" w:rsidRDefault="00D44CC6" w:rsidP="00D44C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Рахим Ошакбаев возглавил Республиканскую специальную мониторинговую группу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CC6" w:rsidRDefault="00D44C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4CC6"/>
    <w:rsid w:val="00D4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4C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4C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4C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4C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4C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4C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4C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4C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5064946-aygul-soloveva-naznachena-sovetnikom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14060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2183</Characters>
  <Application>Microsoft Office Word</Application>
  <DocSecurity>0</DocSecurity>
  <Lines>18</Lines>
  <Paragraphs>4</Paragraphs>
  <ScaleCrop>false</ScaleCrop>
  <Company/>
  <LinksUpToDate>false</LinksUpToDate>
  <CharactersWithSpaces>2409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2025-07-11T18:45:00Z</dcterms:created>
  <dcterms:modified xsi:type="dcterms:W3CDTF">2025-07-11T18:45:00Z</dcterms:modified>
</cp:coreProperties>
</file>