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09F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21 января 2021 года № 24</w:t>
      </w:r>
      <w:r>
        <w:rPr>
          <w:rStyle w:val="s1"/>
        </w:rPr>
        <w:br/>
        <w:t>Об утверждении Правил использования единовременных пенсионных выплат для улучшения жилищных условий в соответствии с законодательством Республики Казахс</w:t>
      </w:r>
      <w:r>
        <w:rPr>
          <w:rStyle w:val="s1"/>
        </w:rPr>
        <w:t>тан</w:t>
      </w:r>
    </w:p>
    <w:p w:rsidR="00000000" w:rsidRDefault="0086409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29.07.2024 г.)</w:t>
      </w:r>
    </w:p>
    <w:p w:rsidR="00000000" w:rsidRDefault="0086409F">
      <w:pPr>
        <w:pStyle w:val="pj"/>
      </w:pPr>
      <w:r>
        <w:t> </w:t>
      </w:r>
    </w:p>
    <w:p w:rsidR="00000000" w:rsidRDefault="0086409F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10.08.23 г. № 571 (введен в действие с 28 августа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6409F">
      <w:pPr>
        <w:pStyle w:val="pj"/>
      </w:pPr>
      <w:r>
        <w:rPr>
          <w:rStyle w:val="s0"/>
        </w:rPr>
        <w:t xml:space="preserve">В соответствии с </w:t>
      </w:r>
      <w:hyperlink r:id="rId10" w:anchor="sub_id=1002001027" w:history="1">
        <w:r>
          <w:rPr>
            <w:rStyle w:val="a4"/>
          </w:rPr>
          <w:t>подпунктом 10-27) статьи 10-2</w:t>
        </w:r>
      </w:hyperlink>
      <w:r>
        <w:rPr>
          <w:rStyle w:val="s0"/>
        </w:rPr>
        <w:t xml:space="preserve"> Закона Республики Казахстан «О жилищных отношениях»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6409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единовременных пенсионных выплат для у</w:t>
      </w:r>
      <w:r>
        <w:rPr>
          <w:rStyle w:val="s0"/>
        </w:rPr>
        <w:t>лучшения жилищных условий в соответствии с законодательством Республики Казахстан.</w:t>
      </w:r>
    </w:p>
    <w:p w:rsidR="00000000" w:rsidRDefault="0086409F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Республики Казахстан в установленном законодательств</w:t>
      </w:r>
      <w:r>
        <w:rPr>
          <w:rStyle w:val="s0"/>
        </w:rPr>
        <w:t>ом порядке обеспечить:</w:t>
      </w:r>
    </w:p>
    <w:p w:rsidR="00000000" w:rsidRDefault="0086409F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6409F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</w:t>
      </w:r>
      <w:r>
        <w:rPr>
          <w:rStyle w:val="s0"/>
        </w:rPr>
        <w:t>ии и инфраструктурного развития Республики Казахстан.</w:t>
      </w:r>
    </w:p>
    <w:p w:rsidR="00000000" w:rsidRDefault="0086409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86409F">
      <w:pPr>
        <w:pStyle w:val="pj"/>
      </w:pPr>
      <w:r>
        <w:rPr>
          <w:rStyle w:val="s0"/>
        </w:rPr>
        <w:t>4. Настоящий приказ вводится в действие со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2021 года.</w:t>
      </w:r>
    </w:p>
    <w:p w:rsidR="00000000" w:rsidRDefault="0086409F">
      <w:pPr>
        <w:pStyle w:val="pj"/>
      </w:pPr>
      <w:r>
        <w:t> </w:t>
      </w:r>
    </w:p>
    <w:p w:rsidR="00000000" w:rsidRDefault="0086409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09F">
            <w:pPr>
              <w:pStyle w:val="p"/>
            </w:pPr>
            <w:r>
              <w:rPr>
                <w:rStyle w:val="s0"/>
                <w:b/>
                <w:bCs/>
              </w:rPr>
              <w:t>Министр индустрии и</w:t>
            </w:r>
          </w:p>
          <w:p w:rsidR="00000000" w:rsidRDefault="0086409F">
            <w:pPr>
              <w:pStyle w:val="p"/>
            </w:pPr>
            <w:r>
              <w:rPr>
                <w:rStyle w:val="s0"/>
                <w:b/>
                <w:bCs/>
              </w:rPr>
              <w:t xml:space="preserve">инфраструктурного развития </w:t>
            </w:r>
          </w:p>
          <w:p w:rsidR="00000000" w:rsidRDefault="0086409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409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409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409F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86409F">
      <w:pPr>
        <w:pStyle w:val="pj"/>
      </w:pPr>
      <w:r>
        <w:t> </w:t>
      </w:r>
    </w:p>
    <w:p w:rsidR="00000000" w:rsidRDefault="0086409F">
      <w:pPr>
        <w:pStyle w:val="p"/>
      </w:pPr>
      <w:r>
        <w:rPr>
          <w:rStyle w:val="s0"/>
        </w:rPr>
        <w:t>«СОГЛАСОВАН»</w:t>
      </w:r>
    </w:p>
    <w:p w:rsidR="00000000" w:rsidRDefault="0086409F">
      <w:pPr>
        <w:pStyle w:val="p"/>
      </w:pPr>
      <w:r>
        <w:rPr>
          <w:rStyle w:val="s0"/>
        </w:rPr>
        <w:t>Министерство труда</w:t>
      </w:r>
    </w:p>
    <w:p w:rsidR="00000000" w:rsidRDefault="0086409F">
      <w:pPr>
        <w:pStyle w:val="p"/>
      </w:pPr>
      <w:r>
        <w:rPr>
          <w:rStyle w:val="s0"/>
        </w:rPr>
        <w:t>и социальной защиты населения</w:t>
      </w:r>
    </w:p>
    <w:p w:rsidR="00000000" w:rsidRDefault="0086409F">
      <w:pPr>
        <w:pStyle w:val="p"/>
      </w:pPr>
      <w:r>
        <w:rPr>
          <w:rStyle w:val="s0"/>
        </w:rPr>
        <w:t>Республики Казахстан</w:t>
      </w:r>
    </w:p>
    <w:p w:rsidR="00000000" w:rsidRDefault="0086409F">
      <w:pPr>
        <w:pStyle w:val="p"/>
      </w:pPr>
      <w:r>
        <w:rPr>
          <w:rStyle w:val="s0"/>
        </w:rPr>
        <w:t>«СОГЛАСОВАН»</w:t>
      </w:r>
    </w:p>
    <w:p w:rsidR="00000000" w:rsidRDefault="0086409F">
      <w:pPr>
        <w:pStyle w:val="p"/>
      </w:pPr>
      <w:r>
        <w:rPr>
          <w:rStyle w:val="s0"/>
        </w:rPr>
        <w:t>Агентство Республики Казахстан</w:t>
      </w:r>
    </w:p>
    <w:p w:rsidR="00000000" w:rsidRDefault="0086409F">
      <w:pPr>
        <w:pStyle w:val="p"/>
      </w:pPr>
      <w:r>
        <w:rPr>
          <w:rStyle w:val="s0"/>
        </w:rPr>
        <w:t>по регулированию и развитию</w:t>
      </w:r>
    </w:p>
    <w:p w:rsidR="00000000" w:rsidRDefault="0086409F">
      <w:pPr>
        <w:pStyle w:val="p"/>
      </w:pPr>
      <w:r>
        <w:rPr>
          <w:rStyle w:val="s0"/>
        </w:rPr>
        <w:t>финансового рынка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i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промышленности и строительства РК от 12.07.24 г. № 259 (введен в действие с 29 июля 2024 г.)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6409F">
      <w:pPr>
        <w:pStyle w:val="pr"/>
      </w:pPr>
      <w:r>
        <w:rPr>
          <w:rStyle w:val="s0"/>
        </w:rPr>
        <w:t>Утверждены</w:t>
      </w:r>
    </w:p>
    <w:p w:rsidR="00000000" w:rsidRDefault="0086409F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</w:t>
      </w:r>
    </w:p>
    <w:p w:rsidR="00000000" w:rsidRDefault="0086409F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86409F">
      <w:pPr>
        <w:pStyle w:val="pr"/>
      </w:pPr>
      <w:r>
        <w:rPr>
          <w:rStyle w:val="s0"/>
        </w:rPr>
        <w:t>Республики Казахстан</w:t>
      </w:r>
    </w:p>
    <w:p w:rsidR="00000000" w:rsidRDefault="0086409F">
      <w:pPr>
        <w:pStyle w:val="pr"/>
      </w:pPr>
      <w:r>
        <w:rPr>
          <w:rStyle w:val="s0"/>
        </w:rPr>
        <w:t>от 21 января 2021 года № 24</w:t>
      </w:r>
    </w:p>
    <w:p w:rsidR="00000000" w:rsidRDefault="0086409F">
      <w:pPr>
        <w:pStyle w:val="pr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c"/>
        <w:spacing w:after="240"/>
      </w:pPr>
      <w:r>
        <w:rPr>
          <w:rStyle w:val="s1"/>
        </w:rPr>
        <w:t>Правила использования единовременных пенсионных выплат для улучшения жилищных условий в соо</w:t>
      </w:r>
      <w:r>
        <w:rPr>
          <w:rStyle w:val="s1"/>
        </w:rPr>
        <w:t>тветствии с законодательством Республики Казахстан</w:t>
      </w:r>
    </w:p>
    <w:p w:rsidR="00000000" w:rsidRDefault="0086409F">
      <w:pPr>
        <w:pStyle w:val="pc"/>
      </w:pPr>
      <w:r>
        <w:rPr>
          <w:rStyle w:val="s1"/>
        </w:rPr>
        <w:t>Глава 1. Общие положения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1. Настоящие Правила использования единовременных пенсионных выплат для улучшения жилищных условий в соответствии с законодательством Республики Казахстан (далее - Правила) разра</w:t>
      </w:r>
      <w:r>
        <w:rPr>
          <w:rStyle w:val="s0"/>
        </w:rPr>
        <w:t xml:space="preserve">ботаны в соответствии с </w:t>
      </w:r>
      <w:hyperlink r:id="rId15" w:anchor="sub_id=1002001027" w:history="1">
        <w:r>
          <w:rPr>
            <w:rStyle w:val="a4"/>
          </w:rPr>
          <w:t>подпунктом 10-27) статьи 10-2</w:t>
        </w:r>
      </w:hyperlink>
      <w:r>
        <w:rPr>
          <w:rStyle w:val="s0"/>
        </w:rPr>
        <w:t xml:space="preserve"> Закона Республики Казахстан «О жилищных отношениях», </w:t>
      </w:r>
      <w:hyperlink r:id="rId16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 xml:space="preserve"> Республики Казахстан (далее - Кодекс), и определяют порядок использования единовременных пенсионных выплат для улучшения жилищных условий в соответствии с законодательством Республики Казахстан.</w:t>
      </w:r>
    </w:p>
    <w:p w:rsidR="00000000" w:rsidRDefault="0086409F">
      <w:pPr>
        <w:pStyle w:val="pj"/>
      </w:pPr>
      <w:r>
        <w:rPr>
          <w:rStyle w:val="s0"/>
        </w:rPr>
        <w:t>2. В настоящих Правилах используются с</w:t>
      </w:r>
      <w:r>
        <w:rPr>
          <w:rStyle w:val="s0"/>
        </w:rPr>
        <w:t>ледующие определения:</w:t>
      </w:r>
    </w:p>
    <w:p w:rsidR="00000000" w:rsidRDefault="0086409F">
      <w:pPr>
        <w:pStyle w:val="pj"/>
      </w:pPr>
      <w:r>
        <w:rPr>
          <w:rStyle w:val="s0"/>
        </w:rPr>
        <w:t>1) получатель - физическое лицо, использующее свои единовременные пенсионные выплаты и (или) единовременные пенсионные выплаты супруга (супруги) и (или) близких родственников для улучшения жилищных условий в порядке, предусмотренном н</w:t>
      </w:r>
      <w:r>
        <w:rPr>
          <w:rStyle w:val="s0"/>
        </w:rPr>
        <w:t>астоящими Правилами;</w:t>
      </w:r>
    </w:p>
    <w:p w:rsidR="00000000" w:rsidRDefault="0086409F">
      <w:pPr>
        <w:pStyle w:val="pj"/>
      </w:pPr>
      <w:r>
        <w:rPr>
          <w:rStyle w:val="s0"/>
        </w:rPr>
        <w:t>2) единовременная пенсионная выплата - сумма пенсионных накоплений, сформированных за счет обязательных пенсионных взносов изымаемая вкладчиком обязательных пенсионных взносов (получателем пенсионных выплат) из единого накопительного п</w:t>
      </w:r>
      <w:r>
        <w:rPr>
          <w:rStyle w:val="s0"/>
        </w:rPr>
        <w:t xml:space="preserve">енсионного фонда в целях улучшения жилищных условий и (или) оплаты лечения в порядке, установленном в соответствии с </w:t>
      </w:r>
      <w:hyperlink r:id="rId17" w:anchor="sub_id=10033" w:history="1">
        <w:r>
          <w:rPr>
            <w:rStyle w:val="a4"/>
          </w:rPr>
          <w:t>подпунктом 33) пункта 1 статьи 1</w:t>
        </w:r>
      </w:hyperlink>
      <w:r>
        <w:rPr>
          <w:rStyle w:val="s0"/>
        </w:rPr>
        <w:t xml:space="preserve"> Кодекса;</w:t>
      </w:r>
    </w:p>
    <w:p w:rsidR="00000000" w:rsidRDefault="0086409F">
      <w:pPr>
        <w:pStyle w:val="pj"/>
      </w:pPr>
      <w:r>
        <w:rPr>
          <w:rStyle w:val="s0"/>
        </w:rPr>
        <w:t>3) специальные</w:t>
      </w:r>
      <w:r>
        <w:rPr>
          <w:rStyle w:val="s0"/>
        </w:rPr>
        <w:t xml:space="preserve"> счета для единовременных пенсионных выплат (далее - специальный счет) - текущий банковский счет, открываемый получателем единовременных пенсионных выплат у уполномоченного оператора, определяемого Правительством Республики Казахстан для зачисления единовр</w:t>
      </w:r>
      <w:r>
        <w:rPr>
          <w:rStyle w:val="s0"/>
        </w:rPr>
        <w:t>еменных пенсионных выплат из ЕНПФ в целях улучшения жилищных условий и (или) оплаты лечения;</w:t>
      </w:r>
    </w:p>
    <w:p w:rsidR="00000000" w:rsidRDefault="0086409F">
      <w:pPr>
        <w:pStyle w:val="pj"/>
      </w:pPr>
      <w:r>
        <w:rPr>
          <w:rStyle w:val="s0"/>
        </w:rPr>
        <w:t>4) близкие родственники - родители (родитель), дети, усыновители (удочерители), усыновленные (удочеренные), полнородные и неполнородные братья и сестры, дедушка, бабушка, внуки;</w:t>
      </w:r>
    </w:p>
    <w:p w:rsidR="00000000" w:rsidRDefault="0086409F">
      <w:pPr>
        <w:pStyle w:val="pj"/>
      </w:pPr>
      <w:r>
        <w:rPr>
          <w:rStyle w:val="s0"/>
        </w:rPr>
        <w:t xml:space="preserve">5) заявитель - лицо, имеющее право на получение единовременных пенсионных выплат из ЕНПФ в соответствии с </w:t>
      </w:r>
      <w:hyperlink r:id="rId18" w:history="1">
        <w:r>
          <w:rPr>
            <w:rStyle w:val="a4"/>
          </w:rPr>
          <w:t>Кодексом</w:t>
        </w:r>
      </w:hyperlink>
      <w:r>
        <w:rPr>
          <w:rStyle w:val="s0"/>
        </w:rPr>
        <w:t>;</w:t>
      </w:r>
    </w:p>
    <w:p w:rsidR="00000000" w:rsidRDefault="0086409F">
      <w:pPr>
        <w:pStyle w:val="pj"/>
      </w:pPr>
      <w:r>
        <w:rPr>
          <w:rStyle w:val="s0"/>
        </w:rPr>
        <w:t>6) уполномоченный оператор - юридическое лицо (юридические лица), определяе</w:t>
      </w:r>
      <w:r>
        <w:rPr>
          <w:rStyle w:val="s0"/>
        </w:rPr>
        <w:t>мое (определяемые) Правительством Республики Казахстан осуществляющее (осуществляющие) открытие и ведение специальных счетов для единовременных пенсионных выплат из ЕНПФ в целях улучшения жилищных условий и (или) оплаты лечения, на которые ЕНПФ осуществляе</w:t>
      </w:r>
      <w:r>
        <w:rPr>
          <w:rStyle w:val="s0"/>
        </w:rPr>
        <w:t xml:space="preserve">тся перевод единовременных пенсионных выплат из пенсионных накоплений, сформированных за счет обязательных пенсионных взносов, в соответствии с </w:t>
      </w:r>
      <w:hyperlink r:id="rId19" w:anchor="sub_id=100136" w:history="1">
        <w:r>
          <w:rPr>
            <w:rStyle w:val="a4"/>
          </w:rPr>
          <w:t>подпунктом 136) статьи 1</w:t>
        </w:r>
      </w:hyperlink>
      <w:r>
        <w:rPr>
          <w:rStyle w:val="s0"/>
        </w:rPr>
        <w:t xml:space="preserve"> Код</w:t>
      </w:r>
      <w:r>
        <w:rPr>
          <w:rStyle w:val="s0"/>
        </w:rPr>
        <w:t>екса;</w:t>
      </w:r>
    </w:p>
    <w:p w:rsidR="00000000" w:rsidRDefault="0086409F">
      <w:pPr>
        <w:pStyle w:val="pj"/>
      </w:pPr>
      <w:r>
        <w:rPr>
          <w:rStyle w:val="s0"/>
        </w:rPr>
        <w:t>7) регистрирующий орган - Государственная корпорация «Правительство для граждан», осуществляющая государственную регистрацию по месту нахождения недвижимого имущества;</w:t>
      </w:r>
    </w:p>
    <w:p w:rsidR="00000000" w:rsidRDefault="0086409F">
      <w:pPr>
        <w:pStyle w:val="pj"/>
      </w:pPr>
      <w:r>
        <w:rPr>
          <w:rStyle w:val="s0"/>
        </w:rPr>
        <w:t>8) электронная цифровая подпись (далее - ЭЦП) - набор электронных цифровых символо</w:t>
      </w:r>
      <w:r>
        <w:rPr>
          <w:rStyle w:val="s0"/>
        </w:rPr>
        <w:t>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c"/>
      </w:pPr>
      <w:r>
        <w:rPr>
          <w:rStyle w:val="s1"/>
        </w:rPr>
        <w:t>Глава 2. Порядок использования единовременных пенсионных выплат для улучшения жилищных условий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3</w:t>
      </w:r>
      <w:r>
        <w:rPr>
          <w:rStyle w:val="s0"/>
        </w:rPr>
        <w:t>. С целью использования единовременных пенсионных выплат для улучшения жилищных условий заявитель самостоятельно получает из ЕНПФ информацию о доступной сумме единовременной пенсионной выплаты, в том числе через интернет-ресурс ЕНПФ.</w:t>
      </w:r>
    </w:p>
    <w:p w:rsidR="00000000" w:rsidRDefault="0086409F">
      <w:pPr>
        <w:pStyle w:val="pj"/>
      </w:pPr>
      <w:r>
        <w:rPr>
          <w:rStyle w:val="s0"/>
        </w:rPr>
        <w:t>4. Заявитель посредств</w:t>
      </w:r>
      <w:r>
        <w:rPr>
          <w:rStyle w:val="s0"/>
        </w:rPr>
        <w:t>ом ЭЦП или иным электронным способом, установленным внутренним документом уполномоченного оператора, авторизуется на интернет - ресурсе уполномоченного оператора и открывает свой личный кабинет, в котором подает заявку на открытие специального счета.</w:t>
      </w:r>
    </w:p>
    <w:p w:rsidR="00000000" w:rsidRDefault="0086409F">
      <w:pPr>
        <w:pStyle w:val="pj"/>
      </w:pPr>
      <w:r>
        <w:rPr>
          <w:rStyle w:val="s0"/>
        </w:rPr>
        <w:t>Заяви</w:t>
      </w:r>
      <w:r>
        <w:rPr>
          <w:rStyle w:val="s0"/>
        </w:rPr>
        <w:t>тель может также открыть специальный счет иным способом, установленным внутренним документом уполномоченного оператора.</w:t>
      </w:r>
    </w:p>
    <w:p w:rsidR="00000000" w:rsidRDefault="0086409F">
      <w:pPr>
        <w:pStyle w:val="pj"/>
      </w:pPr>
      <w:r>
        <w:rPr>
          <w:rStyle w:val="s0"/>
        </w:rPr>
        <w:t>5. После открытия специального счета заявитель заполняет электронные заявления на единовременную пенсионную выплату для улучшения жилищн</w:t>
      </w:r>
      <w:r>
        <w:rPr>
          <w:rStyle w:val="s0"/>
        </w:rPr>
        <w:t xml:space="preserve">ых условий с указанием номера специального счета, цели использования, доступной суммы, способов удержания и перечисления индивидуального подоходного налога, определенных </w:t>
      </w:r>
      <w:hyperlink r:id="rId20" w:anchor="sub_id=351010000" w:history="1">
        <w:r>
          <w:rPr>
            <w:rStyle w:val="a4"/>
          </w:rPr>
          <w:t>статьей 351-1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удостоверяемые ЭЦП заявителя.</w:t>
      </w:r>
    </w:p>
    <w:p w:rsidR="00000000" w:rsidRDefault="0086409F">
      <w:pPr>
        <w:pStyle w:val="pj"/>
      </w:pPr>
      <w:bookmarkStart w:id="2" w:name="SUB600"/>
      <w:bookmarkEnd w:id="2"/>
      <w:r>
        <w:rPr>
          <w:rStyle w:val="s0"/>
        </w:rPr>
        <w:t>6. Использование единовременных пенсионных выплат для улучшения жилищных условий на территории Республики Каза</w:t>
      </w:r>
      <w:r>
        <w:rPr>
          <w:rStyle w:val="s0"/>
        </w:rPr>
        <w:t>хстан в соответствии с законодательством Республики Казахстан допускается на цели:</w:t>
      </w:r>
    </w:p>
    <w:p w:rsidR="00000000" w:rsidRDefault="0086409F">
      <w:pPr>
        <w:pStyle w:val="pj"/>
      </w:pPr>
      <w:r>
        <w:rPr>
          <w:rStyle w:val="s0"/>
        </w:rPr>
        <w:t>1) окончательного расчета (без оформления ипотечного жилищного займа) по гражданско-правовым сделкам, связанных с приобретением в собственность по договорам купли-продажи, о</w:t>
      </w:r>
      <w:r>
        <w:rPr>
          <w:rStyle w:val="s0"/>
        </w:rPr>
        <w:t>бмена (мены) жилища или земельного участка (с целевым назначением - индивидуальное жилищное строительство или личное подсобное хозяйство), долевого участия в жилищном строительстве при наличии гарантии Единого оператора жилищного строительства согласно зак</w:t>
      </w:r>
      <w:r>
        <w:rPr>
          <w:rStyle w:val="s0"/>
        </w:rPr>
        <w:t>онодательству о долевом участии в жилищном строительстве или при заключении акта о передачи доли в многоквартирном жилом доме в соответствии с законодательством о долевом участии в жилищном строительстве;</w:t>
      </w:r>
    </w:p>
    <w:p w:rsidR="00000000" w:rsidRDefault="0086409F">
      <w:pPr>
        <w:pStyle w:val="pj"/>
      </w:pPr>
      <w:r>
        <w:rPr>
          <w:rStyle w:val="s0"/>
        </w:rPr>
        <w:t>2) внесения первоначального взноса для получения ип</w:t>
      </w:r>
      <w:r>
        <w:rPr>
          <w:rStyle w:val="s0"/>
        </w:rPr>
        <w:t>отечного жилищного займа на приобретение жилища и (или) жилища с проведением ремонта в рамках одного договора банковского займа, частичного или полного погашения задолженности по ипотечному жилищному займу на приобретение жилища и (или) жилища с проведение</w:t>
      </w:r>
      <w:r>
        <w:rPr>
          <w:rStyle w:val="s0"/>
        </w:rPr>
        <w:t>м ремонта в рамках одного договора банковского займа, рефинансирования ипотечного жилищного займа;</w:t>
      </w:r>
    </w:p>
    <w:p w:rsidR="00000000" w:rsidRDefault="0086409F">
      <w:pPr>
        <w:pStyle w:val="pj"/>
      </w:pPr>
      <w:r>
        <w:rPr>
          <w:rStyle w:val="s0"/>
        </w:rPr>
        <w:t>3) пополнения вклада в жилищные строительные сбережения (в том числе для дальнейшего накопления) с целью получения (рефинансирования) ипотечного жилищного за</w:t>
      </w:r>
      <w:r>
        <w:rPr>
          <w:rStyle w:val="s0"/>
        </w:rPr>
        <w:t xml:space="preserve">йма на приобретение жилища (в том числе для проведения ремонта в рамках одного договора банковского займа) или строительство индивидуального жилого дома (включая приобретение земельного участка с целевым назначением - индивидуальное жилищное строительство </w:t>
      </w:r>
      <w:r>
        <w:rPr>
          <w:rStyle w:val="s0"/>
        </w:rPr>
        <w:t>или личное подсобное хозяйство).</w:t>
      </w:r>
    </w:p>
    <w:p w:rsidR="00000000" w:rsidRDefault="0086409F">
      <w:pPr>
        <w:pStyle w:val="pj"/>
      </w:pPr>
      <w:r>
        <w:rPr>
          <w:rStyle w:val="s0"/>
        </w:rPr>
        <w:t xml:space="preserve">При этом начисление или возврат ставки вознаграждения и премии государства, осуществляется согласно </w:t>
      </w:r>
      <w:hyperlink r:id="rId21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о жилищных строительных сбережениях;</w:t>
      </w:r>
    </w:p>
    <w:p w:rsidR="00000000" w:rsidRDefault="0086409F">
      <w:pPr>
        <w:pStyle w:val="pj"/>
      </w:pPr>
      <w:r>
        <w:rPr>
          <w:rStyle w:val="s0"/>
        </w:rPr>
        <w:t>4) ча</w:t>
      </w:r>
      <w:r>
        <w:rPr>
          <w:rStyle w:val="s0"/>
        </w:rPr>
        <w:t>стичного или полного погашения задолженности по ипотечному жилищному займу на приобретение жилища (в том числе для проведения ремонта в рамках одного договора банковского займа) или строительство индивидуального жилого дома (включая приобретение земельного</w:t>
      </w:r>
      <w:r>
        <w:rPr>
          <w:rStyle w:val="s0"/>
        </w:rPr>
        <w:t xml:space="preserve"> участка с целевым назначением - индивидуальное жилищное строительство или личное подсобное хозяйство), полученного по системе жилищных строительных сбережений;</w:t>
      </w:r>
    </w:p>
    <w:p w:rsidR="00000000" w:rsidRDefault="0086409F">
      <w:pPr>
        <w:pStyle w:val="pj"/>
      </w:pPr>
      <w:r>
        <w:rPr>
          <w:rStyle w:val="s0"/>
        </w:rPr>
        <w:t xml:space="preserve">5) приобретения жилища в рамках финансирования исламским банком, частичного, полного погашения </w:t>
      </w:r>
      <w:r>
        <w:rPr>
          <w:rStyle w:val="s0"/>
        </w:rPr>
        <w:t>задолженности в рамках финансирования исламским банком сделки по приобретению жилища;</w:t>
      </w:r>
    </w:p>
    <w:p w:rsidR="00000000" w:rsidRDefault="0086409F">
      <w:pPr>
        <w:pStyle w:val="pj"/>
      </w:pPr>
      <w:r>
        <w:rPr>
          <w:rStyle w:val="s0"/>
        </w:rPr>
        <w:t>6) оплаты по договорам долгосрочной аренды жилища с правом выкупа, предоставленного в рамках программ жилищного строительства или антикризисных программ, приватизации, ку</w:t>
      </w:r>
      <w:r>
        <w:rPr>
          <w:rStyle w:val="s0"/>
        </w:rPr>
        <w:t>пли-продажи с рассрочкой платежа;</w:t>
      </w:r>
    </w:p>
    <w:p w:rsidR="00000000" w:rsidRDefault="0086409F">
      <w:pPr>
        <w:pStyle w:val="pj"/>
      </w:pPr>
      <w:r>
        <w:rPr>
          <w:rStyle w:val="s0"/>
        </w:rPr>
        <w:t>7) строительства индивидуального жилого дома (при наличии в собственности земельного участка с целевым назначением - индивидуальное жилищное строительство или личное подсобное хозяйство).</w:t>
      </w:r>
    </w:p>
    <w:p w:rsidR="00000000" w:rsidRDefault="0086409F">
      <w:pPr>
        <w:pStyle w:val="pj"/>
      </w:pPr>
      <w:r>
        <w:rPr>
          <w:rStyle w:val="s0"/>
        </w:rPr>
        <w:t>7. Допускается уступка прав по дог</w:t>
      </w:r>
      <w:r>
        <w:rPr>
          <w:rStyle w:val="s0"/>
        </w:rPr>
        <w:t xml:space="preserve">овору вклада в жилищные строительные сбережения, пополненные единовременными пенсионными выплатами согласно </w:t>
      </w:r>
      <w:hyperlink w:anchor="sub0" w:history="1">
        <w:r>
          <w:rPr>
            <w:rStyle w:val="a4"/>
          </w:rPr>
          <w:t>подпункта 3) пункта 6</w:t>
        </w:r>
      </w:hyperlink>
      <w:r>
        <w:rPr>
          <w:rStyle w:val="s0"/>
        </w:rPr>
        <w:t xml:space="preserve"> настоящих Правил, супругам и (или) близким родственникам.</w:t>
      </w:r>
    </w:p>
    <w:p w:rsidR="00000000" w:rsidRDefault="0086409F">
      <w:pPr>
        <w:pStyle w:val="pj"/>
      </w:pPr>
      <w:r>
        <w:rPr>
          <w:rStyle w:val="s0"/>
        </w:rPr>
        <w:t>Не допускается супругами и (или) близкими</w:t>
      </w:r>
      <w:r>
        <w:rPr>
          <w:rStyle w:val="s0"/>
        </w:rPr>
        <w:t xml:space="preserve"> родственниками получателя дальнейшая уступка третьим лицам, договора вклада в жилищные строительные сбережения, пополненный единовременными пенсионными выплатами заявителя.</w:t>
      </w:r>
    </w:p>
    <w:p w:rsidR="00000000" w:rsidRDefault="0086409F">
      <w:pPr>
        <w:pStyle w:val="pj"/>
      </w:pPr>
      <w:r>
        <w:rPr>
          <w:rStyle w:val="s0"/>
        </w:rPr>
        <w:t>8. Единовременные пенсионные выплаты используются неограниченное число раз при соо</w:t>
      </w:r>
      <w:r>
        <w:rPr>
          <w:rStyle w:val="s0"/>
        </w:rPr>
        <w:t xml:space="preserve">тветствии требованиям, установленным </w:t>
      </w:r>
      <w:hyperlink r:id="rId22" w:anchor="sub_id=2200300" w:history="1">
        <w:r>
          <w:rPr>
            <w:rStyle w:val="a4"/>
          </w:rPr>
          <w:t>пунктом 3 статьи 220</w:t>
        </w:r>
      </w:hyperlink>
      <w:r>
        <w:rPr>
          <w:rStyle w:val="s0"/>
        </w:rPr>
        <w:t xml:space="preserve"> Кодекса, в пределах целей, определенных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настоящих Правил.</w:t>
      </w:r>
    </w:p>
    <w:p w:rsidR="00000000" w:rsidRDefault="0086409F">
      <w:pPr>
        <w:pStyle w:val="pj"/>
      </w:pPr>
      <w:r>
        <w:rPr>
          <w:rStyle w:val="s0"/>
        </w:rPr>
        <w:t>9. В соответстви</w:t>
      </w:r>
      <w:r>
        <w:rPr>
          <w:rStyle w:val="s0"/>
        </w:rPr>
        <w:t xml:space="preserve">и с требованиями, установленными пунктом 3 статьи 220 Кодекса, допускается использование единовременных пенсионных выплат в пользу получателя или супруга (супруги) получателя, или близких родственников получателя, на цели, определенные пунктом 6 настоящих </w:t>
      </w:r>
      <w:r>
        <w:rPr>
          <w:rStyle w:val="s0"/>
        </w:rPr>
        <w:t>Правил.</w:t>
      </w:r>
    </w:p>
    <w:p w:rsidR="00000000" w:rsidRDefault="0086409F">
      <w:pPr>
        <w:pStyle w:val="pj"/>
      </w:pPr>
      <w:r>
        <w:rPr>
          <w:rStyle w:val="s0"/>
        </w:rPr>
        <w:t xml:space="preserve">10. Для использования получателем единовременных пенсионных выплат, уступаемых заявителем (-ями) в лице супруга (-и) и (или) близких родственников, стороны заключают в личном кабинете соглашение об уступке единовременных пенсионных выплат, которое </w:t>
      </w:r>
      <w:r>
        <w:rPr>
          <w:rStyle w:val="s0"/>
        </w:rPr>
        <w:t>удостоверяется их ЭЦП или иным электронным способом, установленным внутренним документом уполномоченного оператора с приложением документов, подтверждающих брак (супружество) или родственные отношения.</w:t>
      </w:r>
    </w:p>
    <w:p w:rsidR="00000000" w:rsidRDefault="0086409F">
      <w:pPr>
        <w:pStyle w:val="pj"/>
      </w:pPr>
      <w:r>
        <w:rPr>
          <w:rStyle w:val="s0"/>
        </w:rPr>
        <w:t>11. Наличия в собственности получателя жилища не является основанием для отказа в получении и использовании единовременных пенсионных выплат.</w:t>
      </w:r>
    </w:p>
    <w:p w:rsidR="00000000" w:rsidRDefault="0086409F">
      <w:pPr>
        <w:pStyle w:val="pj"/>
      </w:pPr>
      <w:r>
        <w:rPr>
          <w:rStyle w:val="s0"/>
        </w:rPr>
        <w:t>12. Использование единовременных пенсионных выплат для улучшения жилищных условий осуществляется безналичным спосо</w:t>
      </w:r>
      <w:r>
        <w:rPr>
          <w:rStyle w:val="s0"/>
        </w:rPr>
        <w:t>бом.</w:t>
      </w:r>
    </w:p>
    <w:p w:rsidR="00000000" w:rsidRDefault="0086409F">
      <w:pPr>
        <w:pStyle w:val="pj"/>
      </w:pPr>
      <w:r>
        <w:rPr>
          <w:rStyle w:val="s0"/>
        </w:rPr>
        <w:t xml:space="preserve">При недостаточности суммы единовременных пенсионных выплат на цели, предусмотренные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настоящих Правил, допускается использование собственных средств.</w:t>
      </w:r>
    </w:p>
    <w:p w:rsidR="00000000" w:rsidRDefault="0086409F">
      <w:pPr>
        <w:pStyle w:val="pj"/>
      </w:pPr>
      <w:r>
        <w:rPr>
          <w:rStyle w:val="s0"/>
        </w:rPr>
        <w:t>13. Не допускается использование единовременных пенсионных выплат на приобретение получателем недвижимого имущества у супруга (-ги) и своих близких родственников, а также близких родственников супруга (-ги) получателя.</w:t>
      </w:r>
    </w:p>
    <w:p w:rsidR="00000000" w:rsidRDefault="0086409F">
      <w:pPr>
        <w:pStyle w:val="pj"/>
      </w:pPr>
      <w:r>
        <w:rPr>
          <w:rStyle w:val="s0"/>
        </w:rPr>
        <w:t>Использование единовременных пенсионн</w:t>
      </w:r>
      <w:r>
        <w:rPr>
          <w:rStyle w:val="s0"/>
        </w:rPr>
        <w:t>ых выплат по обязательствам ипотечного жилищного займа допускается в случае, когда приобретенное (приобретаемое) жилое имущество является собственностью заявителя, его супруга (-ги) или близких родственников.</w:t>
      </w:r>
    </w:p>
    <w:p w:rsidR="00000000" w:rsidRDefault="0086409F">
      <w:pPr>
        <w:pStyle w:val="pj"/>
      </w:pPr>
      <w:r>
        <w:rPr>
          <w:rStyle w:val="s0"/>
        </w:rPr>
        <w:t>14. Не допускается реализация недвижимого имуще</w:t>
      </w:r>
      <w:r>
        <w:rPr>
          <w:rStyle w:val="s0"/>
        </w:rPr>
        <w:t>ства, оформленного в собственность с использованием единовременных пенсионных выплат в течение 5 (пяти) лет за исключением случаев:</w:t>
      </w:r>
    </w:p>
    <w:p w:rsidR="00000000" w:rsidRDefault="0086409F">
      <w:pPr>
        <w:pStyle w:val="pj"/>
      </w:pPr>
      <w:r>
        <w:rPr>
          <w:rStyle w:val="s0"/>
        </w:rPr>
        <w:t xml:space="preserve">1) реализации заложенного недвижимого имущества залогодержателем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ипотеке недвижимого имущества»;</w:t>
      </w:r>
    </w:p>
    <w:p w:rsidR="00000000" w:rsidRDefault="0086409F">
      <w:pPr>
        <w:pStyle w:val="pj"/>
      </w:pPr>
      <w:r>
        <w:rPr>
          <w:rStyle w:val="s0"/>
        </w:rPr>
        <w:t>2) реализации недвижимого имущества по решению суда в порядке, предусмотренном законодательством Республики Казахстан.</w:t>
      </w:r>
    </w:p>
    <w:p w:rsidR="00000000" w:rsidRDefault="0086409F">
      <w:pPr>
        <w:pStyle w:val="pj"/>
      </w:pPr>
      <w:r>
        <w:rPr>
          <w:rStyle w:val="s0"/>
        </w:rPr>
        <w:t>В случае, указанном в подпункте 1) настоящего пунк</w:t>
      </w:r>
      <w:r>
        <w:rPr>
          <w:rStyle w:val="s0"/>
        </w:rPr>
        <w:t>та сумма единовременной пенсионной выплаты подлежит возврату залогодержателем на специальный счет получателя, открытый у уполномоченного оператора в течение 5 (пяти) рабочих дней.</w:t>
      </w:r>
    </w:p>
    <w:p w:rsidR="00000000" w:rsidRDefault="0086409F">
      <w:pPr>
        <w:pStyle w:val="pj"/>
      </w:pPr>
      <w:r>
        <w:rPr>
          <w:rStyle w:val="s0"/>
        </w:rPr>
        <w:t xml:space="preserve">Уполномоченный оператор перечисляет сумму единовременной пенсионной выплаты </w:t>
      </w:r>
      <w:r>
        <w:rPr>
          <w:rStyle w:val="s0"/>
        </w:rPr>
        <w:t>в ЕНПФ в сроки, установленные соответствующим соглашением о взаимодействии уполномоченного оператора и ЕНПФ.</w:t>
      </w:r>
    </w:p>
    <w:p w:rsidR="00000000" w:rsidRDefault="0086409F">
      <w:pPr>
        <w:pStyle w:val="pj"/>
      </w:pPr>
      <w:r>
        <w:rPr>
          <w:rStyle w:val="s0"/>
        </w:rPr>
        <w:t>Указанная в настоящем пункте норма по отчуждению недвижимого имущества, оформленного в собственность с использованием единовременных пенсионных вып</w:t>
      </w:r>
      <w:r>
        <w:rPr>
          <w:rStyle w:val="s0"/>
        </w:rPr>
        <w:t>лат, распространяется только на ипотечные жилищные займы с оставшимся сроком погашения более 5 лет и по которым имеется непогашенная задолженность.</w:t>
      </w:r>
    </w:p>
    <w:p w:rsidR="00000000" w:rsidRDefault="0086409F">
      <w:pPr>
        <w:pStyle w:val="pj"/>
      </w:pPr>
      <w:r>
        <w:rPr>
          <w:rStyle w:val="s0"/>
        </w:rPr>
        <w:t>В целях контроля исполнения настоящего пункта получатель в личном кабинете на дату перечисления единовременн</w:t>
      </w:r>
      <w:r>
        <w:rPr>
          <w:rStyle w:val="s0"/>
        </w:rPr>
        <w:t>ой пенсионной выплаты подписывает обязательство об ограничении реализации недвижимого имущества на которое была использована единовременная пенсионная выплата, которое удостоверяет ЭЦП или иным электронным способом, установленным внутренним документом упол</w:t>
      </w:r>
      <w:r>
        <w:rPr>
          <w:rStyle w:val="s0"/>
        </w:rPr>
        <w:t>номоченного оператора.</w:t>
      </w:r>
    </w:p>
    <w:p w:rsidR="00000000" w:rsidRDefault="0086409F">
      <w:pPr>
        <w:pStyle w:val="pj"/>
      </w:pPr>
      <w:r>
        <w:rPr>
          <w:rStyle w:val="s0"/>
        </w:rPr>
        <w:t>15. В случае расторжения договора о жилищных строительных сбережениях или о долевом участии в жилищном строительстве, уступки права по договору о долевом участии в жилищном строительстве сумма единовременной пенсионной выплаты подлеж</w:t>
      </w:r>
      <w:r>
        <w:rPr>
          <w:rStyle w:val="s0"/>
        </w:rPr>
        <w:t>ит возврату на специальный счет получателя в течение 3 (трех) рабочих дней для последующего возврата в ЕНПФ в течение 3 (трех) рабочих дней.</w:t>
      </w:r>
    </w:p>
    <w:p w:rsidR="00000000" w:rsidRDefault="0086409F">
      <w:pPr>
        <w:pStyle w:val="pj"/>
      </w:pPr>
      <w:r>
        <w:rPr>
          <w:rStyle w:val="s0"/>
        </w:rPr>
        <w:t>16. В случае смерти вкладчика по договору о жилищных строительных сбережениях сумма единовременной пенсионной выпла</w:t>
      </w:r>
      <w:r>
        <w:rPr>
          <w:rStyle w:val="s0"/>
        </w:rPr>
        <w:t>ты подлежит возврату на счет получателя в ЕНПФ в течение 3 (трех) рабочих дней.</w:t>
      </w:r>
    </w:p>
    <w:p w:rsidR="00000000" w:rsidRDefault="0086409F">
      <w:pPr>
        <w:pStyle w:val="pj"/>
      </w:pPr>
      <w:r>
        <w:rPr>
          <w:rStyle w:val="s0"/>
        </w:rPr>
        <w:t>17. Условия о необходимости возврата сумм единовременных пенсионных выплат не распространяются на случаи наличия решений судов, вступивших в законную силу.</w:t>
      </w:r>
    </w:p>
    <w:p w:rsidR="00000000" w:rsidRDefault="0086409F">
      <w:pPr>
        <w:pStyle w:val="pj"/>
      </w:pPr>
      <w:r>
        <w:rPr>
          <w:rStyle w:val="s0"/>
        </w:rPr>
        <w:t>18. Не допускается п</w:t>
      </w:r>
      <w:r>
        <w:rPr>
          <w:rStyle w:val="s0"/>
        </w:rPr>
        <w:t>ередача в залог прав вкладчика по договору о жилищных строительных сбережениях, пополнение которого было произведено с использованием единовременной пенсионной выплаты третьему лицу.</w:t>
      </w:r>
    </w:p>
    <w:p w:rsidR="00000000" w:rsidRDefault="0086409F">
      <w:pPr>
        <w:pStyle w:val="pj"/>
      </w:pPr>
      <w:r>
        <w:rPr>
          <w:rStyle w:val="s0"/>
        </w:rPr>
        <w:t xml:space="preserve">19. Уполномоченный оператор утверждает внутренними документами порядок и </w:t>
      </w:r>
      <w:r>
        <w:rPr>
          <w:rStyle w:val="s0"/>
        </w:rPr>
        <w:t>сроки рассмотрения заявлений заявителей на единовременные пенсионные выплаты, перечень необходимых документов по подтверждению целевого назначения единовременных пенсионных выплат для улучшения жилищных условий, способов их предоставления и размещает данну</w:t>
      </w:r>
      <w:r>
        <w:rPr>
          <w:rStyle w:val="s0"/>
        </w:rPr>
        <w:t>ю информацию на собственном интернет-ресурсе.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c"/>
      </w:pPr>
      <w:r>
        <w:rPr>
          <w:rStyle w:val="s1"/>
        </w:rPr>
        <w:t>Параграф 1. Порядок использования единовременных пенсионных выплат для улучшения жилищных условий через жилищный строительный сберегательный банк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20. Уполномоченный оператор в лице жилищного строительного</w:t>
      </w:r>
      <w:r>
        <w:rPr>
          <w:rStyle w:val="s0"/>
        </w:rPr>
        <w:t xml:space="preserve"> сберегательного банка (далее - Отбасы банк) принимает заявления заявителей на единовременные пенсионные выплаты по целям, определенным пунктом 6 настоящих Правил и рассматривает их в порядке и сроки, установленными внутренними документами Отбасы банка.</w:t>
      </w:r>
    </w:p>
    <w:p w:rsidR="00000000" w:rsidRDefault="0086409F">
      <w:pPr>
        <w:pStyle w:val="pj"/>
      </w:pPr>
      <w:r>
        <w:rPr>
          <w:rStyle w:val="s0"/>
        </w:rPr>
        <w:t>21</w:t>
      </w:r>
      <w:r>
        <w:rPr>
          <w:rStyle w:val="s0"/>
        </w:rPr>
        <w:t xml:space="preserve">. Отбасы банк в течение 2 (двух) рабочих дней после рассмотрения заявления заявителя на единовременную пенсионную выплату направляет сведения о зарегистрированных заявлениях в ЕНПФ в рамках электронного уведомления в порядке, установленном соответствующим </w:t>
      </w:r>
      <w:r>
        <w:rPr>
          <w:rStyle w:val="s0"/>
        </w:rPr>
        <w:t>соглашением, заключенном с ЕНПФ.</w:t>
      </w:r>
    </w:p>
    <w:p w:rsidR="00000000" w:rsidRDefault="0086409F">
      <w:pPr>
        <w:pStyle w:val="pj"/>
      </w:pPr>
      <w:r>
        <w:rPr>
          <w:rStyle w:val="s0"/>
        </w:rPr>
        <w:t>22. ЕНПФ в течение 5 (пяти) рабочих дней с даты получения электронного уведомления от Отбасы банк перечисляет сумму единовременной пенсионной выплаты в Отбасы банк, который зачисляет ее на специальный счет заявителя.</w:t>
      </w:r>
    </w:p>
    <w:p w:rsidR="00000000" w:rsidRDefault="0086409F">
      <w:pPr>
        <w:pStyle w:val="pj"/>
      </w:pPr>
      <w:r>
        <w:rPr>
          <w:rStyle w:val="s0"/>
        </w:rPr>
        <w:t>23. За</w:t>
      </w:r>
      <w:r>
        <w:rPr>
          <w:rStyle w:val="s0"/>
        </w:rPr>
        <w:t xml:space="preserve">явитель после поступления средств на специальный счет, предоставляет в Отбасы банк документы, подтверждающие целевое назначение единовременных пенсионных выплат на цели, определенные </w:t>
      </w:r>
      <w:hyperlink w:anchor="sub600" w:history="1">
        <w:r>
          <w:rPr>
            <w:rStyle w:val="a4"/>
          </w:rPr>
          <w:t>подпунктами 1), 2), 4), 5), 6), 7) пункта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в течение 20 (двадцати) рабочих дней с даты их поступления.</w:t>
      </w:r>
    </w:p>
    <w:p w:rsidR="00000000" w:rsidRDefault="0086409F">
      <w:pPr>
        <w:pStyle w:val="pj"/>
      </w:pPr>
      <w:r>
        <w:rPr>
          <w:rStyle w:val="s0"/>
        </w:rPr>
        <w:t>24. Заявитель после поступления средств на специальный счет, предоставляет в Отбасы банк документы, подтверждающие целевое назначение единовременных пенсионных выплат на цели, оп</w:t>
      </w:r>
      <w:r>
        <w:rPr>
          <w:rStyle w:val="s0"/>
        </w:rPr>
        <w:t>ределенные подпунктом 3) пункта 6 настоящих Правил, в течение 6 (шести) лет с даты их поступления.</w:t>
      </w:r>
    </w:p>
    <w:p w:rsidR="00000000" w:rsidRDefault="0086409F">
      <w:pPr>
        <w:pStyle w:val="pj"/>
      </w:pPr>
      <w:r>
        <w:rPr>
          <w:rStyle w:val="s0"/>
        </w:rPr>
        <w:t>25. В случае не предоставления подтверждающих документов в установленные сроки средства единовременных пенсионных выплат подлежат возврату в ЕНПФ.</w:t>
      </w:r>
    </w:p>
    <w:p w:rsidR="00000000" w:rsidRDefault="0086409F">
      <w:pPr>
        <w:pStyle w:val="pj"/>
      </w:pPr>
      <w:r>
        <w:rPr>
          <w:rStyle w:val="s0"/>
        </w:rPr>
        <w:t>26. При ус</w:t>
      </w:r>
      <w:r>
        <w:rPr>
          <w:rStyle w:val="s0"/>
        </w:rPr>
        <w:t>тупке единовременные пенсионные выплаты переводятся со специального счета заявителя на специальный счет супругов и (или) близких родственников в течение 3 (трех) рабочих дней с момента предоставления подтверждающих документов.</w:t>
      </w:r>
    </w:p>
    <w:p w:rsidR="00000000" w:rsidRDefault="0086409F">
      <w:pPr>
        <w:pStyle w:val="pj"/>
      </w:pPr>
      <w:r>
        <w:rPr>
          <w:rStyle w:val="s0"/>
        </w:rPr>
        <w:t>27. Отбасы банк проверяет пре</w:t>
      </w:r>
      <w:r>
        <w:rPr>
          <w:rStyle w:val="s0"/>
        </w:rPr>
        <w:t>доставленные заявителем документы по целевому назначению единовременных пенсионных выплат в течение 10 (десяти) рабочих дней с даты их предоставления и перечисляет единовременные пенсионные выплаты по их целевому назначению.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c"/>
      </w:pPr>
      <w:r>
        <w:rPr>
          <w:rStyle w:val="s1"/>
        </w:rPr>
        <w:t>Параграф 2. Порядок использования единовременных пенсионных выплат для улучшения жилищных условий через банки второго уровня</w:t>
      </w:r>
    </w:p>
    <w:p w:rsidR="00000000" w:rsidRDefault="0086409F">
      <w:pPr>
        <w:pStyle w:val="pc"/>
      </w:pPr>
      <w:r>
        <w:rPr>
          <w:rStyle w:val="s1"/>
        </w:rPr>
        <w:t> </w:t>
      </w:r>
    </w:p>
    <w:p w:rsidR="00000000" w:rsidRDefault="0086409F">
      <w:pPr>
        <w:pStyle w:val="pj"/>
      </w:pPr>
      <w:r>
        <w:rPr>
          <w:rStyle w:val="s0"/>
        </w:rPr>
        <w:t>28. Уполномоченные операторы в лице банков второго уровня (далее - Банк) принимают заявления заявителя на единовременную пенсионн</w:t>
      </w:r>
      <w:r>
        <w:rPr>
          <w:rStyle w:val="s0"/>
        </w:rPr>
        <w:t xml:space="preserve">ую выплату и документы получателя по целям, определенным </w:t>
      </w:r>
      <w:hyperlink w:anchor="sub600" w:history="1">
        <w:r>
          <w:rPr>
            <w:rStyle w:val="a4"/>
          </w:rPr>
          <w:t>подпунктом 2) пункта 6</w:t>
        </w:r>
      </w:hyperlink>
      <w:r>
        <w:rPr>
          <w:rStyle w:val="s0"/>
        </w:rPr>
        <w:t xml:space="preserve"> настоящих Правил, и рассматривают их в порядке и сроки, установленным внутренними документами Банка.</w:t>
      </w:r>
    </w:p>
    <w:p w:rsidR="00000000" w:rsidRDefault="0086409F">
      <w:pPr>
        <w:pStyle w:val="pj"/>
      </w:pPr>
      <w:r>
        <w:rPr>
          <w:rStyle w:val="s0"/>
        </w:rPr>
        <w:t>29. Банк в течение 2 (двух) рабочих дней после</w:t>
      </w:r>
      <w:r>
        <w:rPr>
          <w:rStyle w:val="s0"/>
        </w:rPr>
        <w:t xml:space="preserve"> рассмотрения и одобрения заявления направляет сведения о зарегистрированных заявлениях на единовременные пенсионные выплаты в ЕНПФ в рамках электронного уведомления в порядке, установленном соответствующим соглашением, заключенном с ЕНПФ.</w:t>
      </w:r>
    </w:p>
    <w:p w:rsidR="00000000" w:rsidRDefault="0086409F">
      <w:pPr>
        <w:pStyle w:val="pj"/>
      </w:pPr>
      <w:r>
        <w:rPr>
          <w:rStyle w:val="s0"/>
        </w:rPr>
        <w:t>30. ЕНПФ в течение 5 (пяти) рабочих дней с даты получения электронного уведомления от Банка перечисляет сумму единовременной пенсионной выплаты Банку, который зачисляет ее на специальный счет заявителя с дальнейшим использованием по целевому назначению, ук</w:t>
      </w:r>
      <w:r>
        <w:rPr>
          <w:rStyle w:val="s0"/>
        </w:rPr>
        <w:t>азанному в заявлении на единовременную пенсионную выплату.</w:t>
      </w:r>
    </w:p>
    <w:p w:rsidR="00000000" w:rsidRDefault="0086409F">
      <w:pPr>
        <w:pStyle w:val="pj"/>
      </w:pPr>
      <w:r>
        <w:rPr>
          <w:rStyle w:val="s0"/>
        </w:rPr>
        <w:t>31. Банк перечисляет единовременные пенсионные выплаты по их целевому назначению в течение 10 (десяти) рабочих дней с даты зачисления сумм единовременных пенсионных выплат на специальные счета заяв</w:t>
      </w:r>
      <w:r>
        <w:rPr>
          <w:rStyle w:val="s0"/>
        </w:rPr>
        <w:t>ителя (получателя).</w:t>
      </w:r>
    </w:p>
    <w:p w:rsidR="00000000" w:rsidRDefault="0086409F">
      <w:pPr>
        <w:pStyle w:val="pj"/>
      </w:pPr>
      <w:r>
        <w:rPr>
          <w:rStyle w:val="s0"/>
        </w:rPr>
        <w:t>32. При уступке единовременные пенсионные выплаты переводятся со специального счета заявителя на специальный счет супругов и (или) близких родственников в течение 3 (трех) рабочих дней с момента предоставления подтверждающих документов.</w:t>
      </w:r>
    </w:p>
    <w:p w:rsidR="00000000" w:rsidRDefault="0086409F">
      <w:pPr>
        <w:pStyle w:val="pj"/>
      </w:pPr>
      <w:r>
        <w:rPr>
          <w:rStyle w:val="s0"/>
        </w:rPr>
        <w:t xml:space="preserve">33. Уполномоченные операторы предоставляют в ЕНПФ на ежемесячной основе сведения о принятых и одобренных заявлениях на единовременные пенсионные выплаты, а также информацию о целевом использовании единовременных пенсионных выплат в порядке, установленном </w:t>
      </w:r>
      <w:r>
        <w:rPr>
          <w:rStyle w:val="s0"/>
        </w:rPr>
        <w:t>соответствующим соглашением между ЕНПФ и уполномоченным оператором.</w:t>
      </w:r>
    </w:p>
    <w:p w:rsidR="00000000" w:rsidRDefault="0086409F">
      <w:pPr>
        <w:pStyle w:val="pj"/>
      </w:pPr>
      <w:r>
        <w:rPr>
          <w:rStyle w:val="s0"/>
        </w:rPr>
        <w:t>34. ЕНПФ на ежемесячной основе предоставляет сводные сведения о принятых и одобренных заявлениях на единовременные пенсионные выплаты и целевом использовании единовременных пенсионных выпл</w:t>
      </w:r>
      <w:r>
        <w:rPr>
          <w:rStyle w:val="s0"/>
        </w:rPr>
        <w:t>ат в центральный исполнительный орган, осуществляющий руководство, а также в пределах, предусмотренных законодательством Республики Казахстан, межотраслевую координацию в сфере социальной защиты населения.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j"/>
      </w:pPr>
      <w:r>
        <w:rPr>
          <w:rStyle w:val="s0"/>
        </w:rPr>
        <w:t> </w:t>
      </w:r>
    </w:p>
    <w:p w:rsidR="00000000" w:rsidRDefault="0086409F">
      <w:pPr>
        <w:pStyle w:val="pc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09F" w:rsidRDefault="0086409F" w:rsidP="0086409F">
      <w:r>
        <w:separator/>
      </w:r>
    </w:p>
  </w:endnote>
  <w:endnote w:type="continuationSeparator" w:id="0">
    <w:p w:rsidR="0086409F" w:rsidRDefault="0086409F" w:rsidP="00864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09F" w:rsidRDefault="0086409F" w:rsidP="0086409F">
      <w:r>
        <w:separator/>
      </w:r>
    </w:p>
  </w:footnote>
  <w:footnote w:type="continuationSeparator" w:id="0">
    <w:p w:rsidR="0086409F" w:rsidRDefault="0086409F" w:rsidP="00864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 w:rsidP="00864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09F" w:rsidRDefault="0086409F" w:rsidP="00864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января 2021 года № 24 «Об утверждении Правил использования единовременных пенсионных выплат для улучшения жилищных условий в соответствии с законодательством Республики Казахстан» (с изменениями и дополнениями по состоянию на 29.07.2024 г.)</w:t>
    </w:r>
  </w:p>
  <w:p w:rsidR="0086409F" w:rsidRPr="0086409F" w:rsidRDefault="0086409F" w:rsidP="00864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09F" w:rsidRDefault="008640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09F"/>
    <w:rsid w:val="00864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4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0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0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4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0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0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21744" TargetMode="External"/><Relationship Id="rId13" Type="http://schemas.openxmlformats.org/officeDocument/2006/relationships/hyperlink" Target="http://online.zakon.kz/Document/?doc_id=35815625" TargetMode="External"/><Relationship Id="rId18" Type="http://schemas.openxmlformats.org/officeDocument/2006/relationships/hyperlink" Target="http://online.zakon.kz/Document/?doc_id=3649259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0900" TargetMode="External"/><Relationship Id="rId7" Type="http://schemas.openxmlformats.org/officeDocument/2006/relationships/hyperlink" Target="http://online.zakon.kz/Document/?doc_id=39178399" TargetMode="External"/><Relationship Id="rId12" Type="http://schemas.openxmlformats.org/officeDocument/2006/relationships/hyperlink" Target="http://online.zakon.kz/Document/?doc_id=39178399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614863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839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658" TargetMode="External"/><Relationship Id="rId23" Type="http://schemas.openxmlformats.org/officeDocument/2006/relationships/hyperlink" Target="http://online.zakon.kz/Document/?doc_id=100403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7658" TargetMode="External"/><Relationship Id="rId19" Type="http://schemas.openxmlformats.org/officeDocument/2006/relationships/hyperlink" Target="http://online.zakon.kz/Document/?doc_id=3649259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2460" TargetMode="External"/><Relationship Id="rId14" Type="http://schemas.openxmlformats.org/officeDocument/2006/relationships/hyperlink" Target="http://online.zakon.kz/Document/?doc_id=32947785" TargetMode="External"/><Relationship Id="rId22" Type="http://schemas.openxmlformats.org/officeDocument/2006/relationships/hyperlink" Target="http://online.zakon.kz/Document/?doc_id=3649259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2236</Words>
  <Characters>17722</Characters>
  <Application>Microsoft Office Word</Application>
  <DocSecurity>0</DocSecurity>
  <Lines>147</Lines>
  <Paragraphs>39</Paragraphs>
  <ScaleCrop>false</ScaleCrop>
  <Company>SPecialiST RePack</Company>
  <LinksUpToDate>false</LinksUpToDate>
  <CharactersWithSpaces>19919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января 2021 года № 24 «Об утверждении Правил использования единовременных пенсионных выплат для улучшения жилищных условий в соответствии с законодательством Республики Казахстан» (с изменениями и дополнениями по состоянию на 29.07.2024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2024-07-26T07:18:00Z</dcterms:created>
  <dcterms:modified xsi:type="dcterms:W3CDTF">2024-07-26T07:18:00Z</dcterms:modified>
</cp:coreProperties>
</file>