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440C">
      <w:pPr>
        <w:pStyle w:val="pj"/>
      </w:pPr>
      <w:bookmarkStart w:id="0" w:name="_GoBack"/>
      <w:bookmarkEnd w:id="0"/>
      <w:r>
        <w:rPr>
          <w:rStyle w:val="s0"/>
          <w:b/>
          <w:bCs/>
        </w:rPr>
        <w:t>«Учаскелік полиция пунктінің жұмысын ұйымдастыруға жауапты учаскелік полиция инспекторларының, учаскелік полиция инспекторлары мен олардың көмекшілерінің қызметін ұйымдастыру қағидаларын бекіту туралы» Қазақстан Республикасы Ішкі істер министрінің 2015 жыл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29 желтоқсандағы № 1095 бұйрығы (2023.03.09. берілген өзгерістер мен толықтырулармен)</w:t>
      </w:r>
    </w:p>
    <w:p w:rsidR="00000000" w:rsidRDefault="000B440C">
      <w:pPr>
        <w:pStyle w:val="pj"/>
      </w:pPr>
      <w:r>
        <w:rPr>
          <w:rStyle w:val="s0"/>
          <w:b/>
          <w:bCs/>
        </w:rPr>
        <w:t> </w:t>
      </w:r>
    </w:p>
    <w:p w:rsidR="00000000" w:rsidRDefault="000B440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4 ақпанда № 13004 тіркелді</w:t>
      </w:r>
    </w:p>
    <w:p w:rsidR="00000000" w:rsidRDefault="000B440C">
      <w:pPr>
        <w:pStyle w:val="pj"/>
      </w:pPr>
      <w:r>
        <w:rPr>
          <w:rStyle w:val="s0"/>
        </w:rPr>
        <w:t> </w:t>
      </w:r>
    </w:p>
    <w:p w:rsidR="00000000" w:rsidRDefault="000B440C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11 ақпанда</w:t>
        </w:r>
      </w:hyperlink>
    </w:p>
    <w:p w:rsidR="00000000" w:rsidRDefault="000B440C">
      <w:pPr>
        <w:pStyle w:val="pj"/>
      </w:pPr>
      <w:r>
        <w:rPr>
          <w:rStyle w:val="s0"/>
        </w:rPr>
        <w:t> </w:t>
      </w:r>
    </w:p>
    <w:p w:rsidR="00000000" w:rsidRDefault="000B440C">
      <w:pPr>
        <w:pStyle w:val="pj"/>
      </w:pPr>
      <w:r>
        <w:rPr>
          <w:rStyle w:val="s0"/>
        </w:rPr>
        <w:t>Енгізілген өзгерістер:</w:t>
      </w:r>
    </w:p>
    <w:p w:rsidR="00000000" w:rsidRDefault="000B440C">
      <w:pPr>
        <w:pStyle w:val="pj"/>
      </w:pPr>
      <w:r>
        <w:rPr>
          <w:rStyle w:val="s0"/>
        </w:rPr>
        <w:t> </w:t>
      </w:r>
    </w:p>
    <w:p w:rsidR="00000000" w:rsidRDefault="000B440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2016.22.12. № 1179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B440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2018.16.07. № 517</w:t>
      </w:r>
      <w:r>
        <w:rPr>
          <w:rStyle w:val="s0"/>
        </w:rPr>
        <w:t xml:space="preserve"> </w:t>
      </w:r>
      <w:hyperlink r:id="rId10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B440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</w:t>
      </w:r>
      <w:r>
        <w:rPr>
          <w:rStyle w:val="s0"/>
        </w:rPr>
        <w:t xml:space="preserve">министрінің 2020.06.02. № 91 </w:t>
      </w:r>
      <w:hyperlink r:id="rId12" w:anchor="sub_id=1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енгізілді)</w:t>
      </w:r>
    </w:p>
    <w:p w:rsidR="00000000" w:rsidRDefault="000B440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2020.08.12. № 839 </w:t>
      </w:r>
      <w:hyperlink r:id="rId14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</w:t>
      </w:r>
      <w:r>
        <w:rPr>
          <w:rStyle w:val="s0"/>
        </w:rPr>
        <w:t>елік он күн өткен соң қолданысқа енгізілді)</w:t>
      </w:r>
    </w:p>
    <w:p w:rsidR="00000000" w:rsidRDefault="000B440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2022.06.10. № 792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23 қазаннан бастап </w:t>
      </w:r>
      <w:hyperlink r:id="rId17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B440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2023.21.08. № 652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3 қыркүйектен бастап </w:t>
      </w:r>
      <w:hyperlink r:id="rId19" w:anchor="sub_id=6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B440C">
      <w:pPr>
        <w:pStyle w:val="pj"/>
      </w:pPr>
      <w:r>
        <w:t> </w:t>
      </w:r>
    </w:p>
    <w:p w:rsidR="00000000" w:rsidRDefault="000B440C">
      <w:pPr>
        <w:pStyle w:val="pj"/>
      </w:pPr>
      <w:r>
        <w:rPr>
          <w:rStyle w:val="s0"/>
        </w:rPr>
        <w:t>Бұрынғы редакциялар:</w:t>
      </w:r>
    </w:p>
    <w:p w:rsidR="00000000" w:rsidRDefault="000B440C">
      <w:pPr>
        <w:pStyle w:val="pj"/>
      </w:pPr>
      <w:r>
        <w:rPr>
          <w:rStyle w:val="s0"/>
        </w:rPr>
        <w:t> </w:t>
      </w:r>
    </w:p>
    <w:p w:rsidR="00000000" w:rsidRDefault="000B440C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0B440C">
      <w:pPr>
        <w:pStyle w:val="pj"/>
      </w:pPr>
      <w:r>
        <w:rPr>
          <w:rStyle w:val="s0"/>
        </w:rPr>
        <w:t>2018 ж. 16 шілд</w:t>
      </w:r>
      <w:r>
        <w:rPr>
          <w:rStyle w:val="s0"/>
        </w:rPr>
        <w:t xml:space="preserve">еге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0B440C">
      <w:pPr>
        <w:pStyle w:val="pj"/>
      </w:pPr>
      <w:r>
        <w:rPr>
          <w:rStyle w:val="s0"/>
        </w:rPr>
        <w:t xml:space="preserve">2020 ж. 6 ақпанға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0B440C">
      <w:pPr>
        <w:pStyle w:val="pj"/>
      </w:pPr>
      <w:r>
        <w:rPr>
          <w:rStyle w:val="s0"/>
        </w:rPr>
        <w:t xml:space="preserve">2020 ж. 8 желтоқсанға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0B440C">
      <w:pPr>
        <w:pStyle w:val="pj"/>
      </w:pPr>
      <w:r>
        <w:rPr>
          <w:rStyle w:val="s0"/>
        </w:rPr>
        <w:t xml:space="preserve">2022 ж. 6 қазанға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0B440C">
      <w:pPr>
        <w:pStyle w:val="pj"/>
      </w:pPr>
      <w:r>
        <w:rPr>
          <w:rStyle w:val="s0"/>
        </w:rPr>
        <w:t xml:space="preserve">2023 ж. 21 тамызға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0B440C">
      <w:pPr>
        <w:pStyle w:val="pj"/>
      </w:pPr>
      <w:r>
        <w:t> </w:t>
      </w:r>
    </w:p>
    <w:p w:rsidR="00000000" w:rsidRDefault="000B440C">
      <w:pPr>
        <w:pStyle w:val="pj"/>
      </w:pPr>
      <w:r>
        <w:rPr>
          <w:rStyle w:val="s0"/>
        </w:rPr>
        <w:t> </w:t>
      </w:r>
    </w:p>
    <w:p w:rsidR="00000000" w:rsidRDefault="000B440C">
      <w:pPr>
        <w:pStyle w:val="pj"/>
      </w:pPr>
      <w:r>
        <w:rPr>
          <w:rStyle w:val="s0"/>
        </w:rPr>
        <w:t> </w:t>
      </w:r>
    </w:p>
    <w:p w:rsidR="00000000" w:rsidRDefault="000B440C">
      <w:pPr>
        <w:pStyle w:val="pj"/>
      </w:pPr>
      <w:r>
        <w:rPr>
          <w:rStyle w:val="s0"/>
        </w:rPr>
        <w:t> </w:t>
      </w:r>
    </w:p>
    <w:p w:rsidR="00000000" w:rsidRDefault="000B440C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40C" w:rsidRDefault="000B440C" w:rsidP="000B440C">
      <w:r>
        <w:separator/>
      </w:r>
    </w:p>
  </w:endnote>
  <w:endnote w:type="continuationSeparator" w:id="0">
    <w:p w:rsidR="000B440C" w:rsidRDefault="000B440C" w:rsidP="000B44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40C" w:rsidRDefault="000B44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40C" w:rsidRDefault="000B44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40C" w:rsidRDefault="000B44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40C" w:rsidRDefault="000B440C" w:rsidP="000B440C">
      <w:r>
        <w:separator/>
      </w:r>
    </w:p>
  </w:footnote>
  <w:footnote w:type="continuationSeparator" w:id="0">
    <w:p w:rsidR="000B440C" w:rsidRDefault="000B440C" w:rsidP="000B44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40C" w:rsidRDefault="000B44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40C" w:rsidRDefault="000B440C" w:rsidP="000B44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440C" w:rsidRPr="000B440C" w:rsidRDefault="000B440C" w:rsidP="000B44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«Учаскелік полиция пунктінің жұмысын ұйымдастыруға жауапты учаскелік полиция инспекторларының, учаскелік полиция инспекторлары мен олардың көмекшілерінің қызметін ұйымдастыру қағидаларын бекіту туралы» Қазақстан Республикасы Ішкі істер министрінің 2015 жылғы 29 желтоқсандағы № 1095 бұйрығы (2023.03.09.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40C" w:rsidRDefault="000B44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440C"/>
    <w:rsid w:val="000B4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44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44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44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44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44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44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44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44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97325" TargetMode="External"/><Relationship Id="rId13" Type="http://schemas.openxmlformats.org/officeDocument/2006/relationships/hyperlink" Target="http://online.zakon.kz/Document/?doc_id=35958190" TargetMode="External"/><Relationship Id="rId18" Type="http://schemas.openxmlformats.org/officeDocument/2006/relationships/hyperlink" Target="http://online.zakon.kz/Document/?doc_id=3420715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131683" TargetMode="External"/><Relationship Id="rId7" Type="http://schemas.openxmlformats.org/officeDocument/2006/relationships/hyperlink" Target="http://adilet.zan.kz/kaz/origins/V1500013004" TargetMode="External"/><Relationship Id="rId12" Type="http://schemas.openxmlformats.org/officeDocument/2006/relationships/hyperlink" Target="http://online.zakon.kz/Document/?doc_id=38354679" TargetMode="External"/><Relationship Id="rId17" Type="http://schemas.openxmlformats.org/officeDocument/2006/relationships/hyperlink" Target="http://online.zakon.kz/Document/?doc_id=38350389" TargetMode="External"/><Relationship Id="rId25" Type="http://schemas.openxmlformats.org/officeDocument/2006/relationships/hyperlink" Target="http://online.zakon.kz/Document/?doc_id=3488978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50389" TargetMode="External"/><Relationship Id="rId20" Type="http://schemas.openxmlformats.org/officeDocument/2006/relationships/hyperlink" Target="http://online.zakon.kz/Document/?doc_id=36299703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1009" TargetMode="External"/><Relationship Id="rId24" Type="http://schemas.openxmlformats.org/officeDocument/2006/relationships/hyperlink" Target="http://online.zakon.kz/Document/?doc_id=32160023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06532" TargetMode="External"/><Relationship Id="rId23" Type="http://schemas.openxmlformats.org/officeDocument/2006/relationships/hyperlink" Target="http://online.zakon.kz/Document/?doc_id=31770636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8780406" TargetMode="External"/><Relationship Id="rId19" Type="http://schemas.openxmlformats.org/officeDocument/2006/relationships/hyperlink" Target="http://online.zakon.kz/Document/?doc_id=34207154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27422" TargetMode="External"/><Relationship Id="rId14" Type="http://schemas.openxmlformats.org/officeDocument/2006/relationships/hyperlink" Target="http://online.zakon.kz/Document/?doc_id=38709509" TargetMode="External"/><Relationship Id="rId22" Type="http://schemas.openxmlformats.org/officeDocument/2006/relationships/hyperlink" Target="http://online.zakon.kz/Document/?doc_id=33448391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450</Words>
  <Characters>2566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«Учаскелік полиция пунктінің жұмысын ұйымдастыруға жауапты учаскелік полиция инспекторларының, учаскелік полиция инспекторлары мен олардың көмекшілерінің қызметін ұйымдастыру қағидаларын бекіту туралы» Қазақстан Республикасы Ішкі істер министрінің 2015 жылғы 29 желтоқсандағы № 1095 бұйрығы (2023.03.09. берілген өзгерістер мен толықтырулармен)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2023-12-12T08:37:00Z</dcterms:created>
  <dcterms:modified xsi:type="dcterms:W3CDTF">2023-12-12T08:37:00Z</dcterms:modified>
</cp:coreProperties>
</file>