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38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8 сентября 2016 года № 484 «О внесении изменений и дополнения в приказ Министра финансов Республики Казахстан от 27 апреля 2015 года № 285 «Об утверждении стандартов государственных услуг в сфере учета госуд</w:t>
      </w:r>
      <w:r>
        <w:rPr>
          <w:rStyle w:val="s0"/>
          <w:b/>
          <w:bCs/>
        </w:rPr>
        <w:t>арственного имущества» (утратил силу)</w:t>
      </w:r>
    </w:p>
    <w:p w:rsidR="00000000" w:rsidRDefault="00D6538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6538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октября 2016 года под № 14326</w:t>
      </w:r>
    </w:p>
    <w:p w:rsidR="00000000" w:rsidRDefault="00D65384">
      <w:pPr>
        <w:ind w:firstLine="400"/>
        <w:jc w:val="both"/>
      </w:pPr>
      <w:r>
        <w:rPr>
          <w:rStyle w:val="s0"/>
        </w:rPr>
        <w:t> </w:t>
      </w:r>
    </w:p>
    <w:p w:rsidR="00000000" w:rsidRDefault="00D6538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октября 2016 г.</w:t>
        </w:r>
      </w:hyperlink>
      <w:r>
        <w:rPr>
          <w:rStyle w:val="s0"/>
        </w:rPr>
        <w:t xml:space="preserve">; </w:t>
      </w:r>
      <w:hyperlink r:id="rId8" w:anchor="!/doc/106984/rus" w:history="1">
        <w:r>
          <w:rPr>
            <w:rStyle w:val="a4"/>
          </w:rPr>
          <w:t>ИС «Эталонный контрольный банк НПА РК в электронном виде» 8 ноября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 xml:space="preserve">«Казахстанская правда» от 8 июня </w:t>
      </w:r>
      <w:r>
        <w:rPr>
          <w:rStyle w:val="s0"/>
        </w:rPr>
        <w:t>2017 г. № 108 (28487)</w:t>
      </w:r>
    </w:p>
    <w:p w:rsidR="00000000" w:rsidRDefault="00D65384">
      <w:pPr>
        <w:ind w:firstLine="400"/>
        <w:jc w:val="both"/>
      </w:pPr>
      <w:r>
        <w:rPr>
          <w:b/>
          <w:bCs/>
        </w:rPr>
        <w:t> </w:t>
      </w:r>
    </w:p>
    <w:p w:rsidR="00000000" w:rsidRDefault="00D6538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РК-Министра финансов РК от 7 апреля 2020 года № 362</w:t>
      </w:r>
    </w:p>
    <w:p w:rsidR="00000000" w:rsidRDefault="00D6538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384" w:rsidRDefault="00D65384" w:rsidP="00D65384">
      <w:r>
        <w:separator/>
      </w:r>
    </w:p>
  </w:endnote>
  <w:endnote w:type="continuationSeparator" w:id="0">
    <w:p w:rsidR="00D65384" w:rsidRDefault="00D65384" w:rsidP="00D65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4" w:rsidRDefault="00D653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4" w:rsidRDefault="00D653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4" w:rsidRDefault="00D653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384" w:rsidRDefault="00D65384" w:rsidP="00D65384">
      <w:r>
        <w:separator/>
      </w:r>
    </w:p>
  </w:footnote>
  <w:footnote w:type="continuationSeparator" w:id="0">
    <w:p w:rsidR="00D65384" w:rsidRDefault="00D65384" w:rsidP="00D65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4" w:rsidRDefault="00D653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4" w:rsidRDefault="00D65384" w:rsidP="00D653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384" w:rsidRPr="00D65384" w:rsidRDefault="00D65384" w:rsidP="00D653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8 сентября 2016 года № 484 «О внесении изменений и дополнения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4" w:rsidRDefault="00D653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384"/>
    <w:rsid w:val="00D65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3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3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3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3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3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3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3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3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3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4888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883</Characters>
  <Application>Microsoft Office Word</Application>
  <DocSecurity>0</DocSecurity>
  <Lines>7</Lines>
  <Paragraphs>1</Paragraphs>
  <ScaleCrop>false</ScaleCrop>
  <Company>SPecialiST RePack</Company>
  <LinksUpToDate>false</LinksUpToDate>
  <CharactersWithSpaces>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8 сентября 2016 года № 484 «О внесении изменений и дополнения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2024-07-01T06:57:00Z</dcterms:created>
  <dcterms:modified xsi:type="dcterms:W3CDTF">2024-07-01T06:57:00Z</dcterms:modified>
</cp:coreProperties>
</file>