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677B7A">
      <w:pPr>
        <w:pStyle w:val="pj"/>
      </w:pPr>
      <w:bookmarkStart w:id="0" w:name="_GoBack"/>
      <w:bookmarkEnd w:id="0"/>
      <w:r>
        <w:rPr>
          <w:rStyle w:val="s0"/>
          <w:b/>
          <w:bCs/>
        </w:rPr>
        <w:t>Решение Совета Евразийской экономической комиссии от 28 апреля 2015 года № 9 «Об установлении ставки ввозной таможенной пошлины Единого таможенного тарифа Евразийского экономического союза в отношении фторида алюминия» (г. Минск) (утратило силу)</w:t>
      </w:r>
    </w:p>
    <w:p w:rsidR="00000000" w:rsidRDefault="00677B7A">
      <w:pPr>
        <w:pStyle w:val="pj"/>
      </w:pPr>
      <w:r>
        <w:rPr>
          <w:rStyle w:val="s0"/>
          <w:b/>
          <w:bCs/>
        </w:rPr>
        <w:t> </w:t>
      </w:r>
    </w:p>
    <w:p w:rsidR="00000000" w:rsidRDefault="00677B7A">
      <w:pPr>
        <w:pStyle w:val="pj"/>
      </w:pPr>
      <w:r>
        <w:rPr>
          <w:rStyle w:val="s0"/>
        </w:rPr>
        <w:t xml:space="preserve">Опубликовано на </w:t>
      </w:r>
      <w:hyperlink r:id="rId7" w:tgtFrame="_blank" w:history="1">
        <w:r>
          <w:rPr>
            <w:rStyle w:val="a4"/>
          </w:rPr>
          <w:t>сайте</w:t>
        </w:r>
      </w:hyperlink>
      <w:r>
        <w:rPr>
          <w:rStyle w:val="s0"/>
        </w:rPr>
        <w:t xml:space="preserve"> Евразийской экономической комиссии 6 мая 2015 г.</w:t>
      </w:r>
    </w:p>
    <w:p w:rsidR="00000000" w:rsidRDefault="00677B7A">
      <w:pPr>
        <w:pStyle w:val="pj"/>
      </w:pPr>
      <w:r>
        <w:rPr>
          <w:rStyle w:val="s0"/>
          <w:b/>
          <w:bCs/>
        </w:rPr>
        <w:t> </w:t>
      </w:r>
    </w:p>
    <w:p w:rsidR="00000000" w:rsidRDefault="00677B7A">
      <w:pPr>
        <w:pStyle w:val="pj"/>
      </w:pPr>
      <w:r>
        <w:rPr>
          <w:rStyle w:val="s0"/>
        </w:rPr>
        <w:t xml:space="preserve">Утратило силу с 1 января 2022 г. в соответствии с </w:t>
      </w:r>
      <w:hyperlink r:id="rId8" w:history="1">
        <w:r>
          <w:rPr>
            <w:rStyle w:val="a4"/>
          </w:rPr>
          <w:t>Решением</w:t>
        </w:r>
      </w:hyperlink>
      <w:r>
        <w:rPr>
          <w:rStyle w:val="s0"/>
        </w:rPr>
        <w:t xml:space="preserve"> Совета Евразийской экономической комиссии от 14 сентября 2021 г. № 80</w:t>
      </w:r>
    </w:p>
    <w:p w:rsidR="00000000" w:rsidRDefault="00677B7A">
      <w:pPr>
        <w:pStyle w:val="pj"/>
      </w:pPr>
      <w:r>
        <w:rPr>
          <w:rStyle w:val="s0"/>
        </w:rPr>
        <w:t> </w:t>
      </w:r>
    </w:p>
    <w:p w:rsidR="00000000" w:rsidRDefault="00677B7A">
      <w:pPr>
        <w:pStyle w:val="p"/>
      </w:pPr>
      <w:r>
        <w:t> </w:t>
      </w:r>
    </w:p>
    <w:sectPr w:rsidR="00000000">
      <w:headerReference w:type="even" r:id="rId9"/>
      <w:headerReference w:type="default" r:id="rId10"/>
      <w:footerReference w:type="even" r:id="rId11"/>
      <w:footerReference w:type="default" r:id="rId12"/>
      <w:headerReference w:type="first" r:id="rId13"/>
      <w:footerReference w:type="first" r:id="rId14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677B7A" w:rsidRDefault="00677B7A" w:rsidP="00677B7A">
      <w:r>
        <w:separator/>
      </w:r>
    </w:p>
  </w:endnote>
  <w:endnote w:type="continuationSeparator" w:id="0">
    <w:p w:rsidR="00677B7A" w:rsidRDefault="00677B7A" w:rsidP="00677B7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2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77B7A" w:rsidRDefault="00677B7A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77B7A" w:rsidRDefault="00677B7A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77B7A" w:rsidRDefault="00677B7A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677B7A" w:rsidRDefault="00677B7A" w:rsidP="00677B7A">
      <w:r>
        <w:separator/>
      </w:r>
    </w:p>
  </w:footnote>
  <w:footnote w:type="continuationSeparator" w:id="0">
    <w:p w:rsidR="00677B7A" w:rsidRDefault="00677B7A" w:rsidP="00677B7A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77B7A" w:rsidRDefault="00677B7A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77B7A" w:rsidRDefault="00677B7A" w:rsidP="00677B7A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677B7A" w:rsidRPr="00677B7A" w:rsidRDefault="00677B7A" w:rsidP="00677B7A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Решение Совета Евразийской экономической комиссии от 28 апреля 2015 года № 9 «Об установлении ставки ввозной таможенной пошлины Единого таможенного тарифа Евразийского экономического союза в отношении фторида алюминия» (г. Минск) (утратило силу)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77B7A" w:rsidRDefault="00677B7A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removePersonalInformation/>
  <w:removeDateAndTime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677B7A"/>
    <w:rsid w:val="00677B7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customStyle="1" w:styleId="p">
    <w:name w:val="p"/>
    <w:basedOn w:val="a"/>
    <w:rPr>
      <w:color w:val="000000"/>
    </w:rPr>
  </w:style>
  <w:style w:type="paragraph" w:styleId="a6">
    <w:name w:val="header"/>
    <w:basedOn w:val="a"/>
    <w:link w:val="a7"/>
    <w:uiPriority w:val="99"/>
    <w:unhideWhenUsed/>
    <w:rsid w:val="00677B7A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677B7A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677B7A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677B7A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customStyle="1" w:styleId="p">
    <w:name w:val="p"/>
    <w:basedOn w:val="a"/>
    <w:rPr>
      <w:color w:val="000000"/>
    </w:rPr>
  </w:style>
  <w:style w:type="paragraph" w:styleId="a6">
    <w:name w:val="header"/>
    <w:basedOn w:val="a"/>
    <w:link w:val="a7"/>
    <w:uiPriority w:val="99"/>
    <w:unhideWhenUsed/>
    <w:rsid w:val="00677B7A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677B7A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677B7A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677B7A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2461636" TargetMode="External"/><Relationship Id="rId13" Type="http://schemas.openxmlformats.org/officeDocument/2006/relationships/header" Target="header3.xml"/><Relationship Id="rId3" Type="http://schemas.openxmlformats.org/officeDocument/2006/relationships/settings" Target="settings.xml"/><Relationship Id="rId7" Type="http://schemas.openxmlformats.org/officeDocument/2006/relationships/hyperlink" Target="http://www.eurasiancommission.org/ru/Pages/default.aspx" TargetMode="External"/><Relationship Id="rId12" Type="http://schemas.openxmlformats.org/officeDocument/2006/relationships/footer" Target="footer2.xml"/><Relationship Id="rId2" Type="http://schemas.microsoft.com/office/2007/relationships/stylesWithEffects" Target="stylesWithEffects.xml"/><Relationship Id="rId16" Type="http://schemas.openxmlformats.org/officeDocument/2006/relationships/theme" Target="theme/theme1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1.xml"/><Relationship Id="rId5" Type="http://schemas.openxmlformats.org/officeDocument/2006/relationships/footnotes" Target="footnotes.xml"/><Relationship Id="rId15" Type="http://schemas.openxmlformats.org/officeDocument/2006/relationships/fontTable" Target="fontTable.xml"/><Relationship Id="rId10" Type="http://schemas.openxmlformats.org/officeDocument/2006/relationships/header" Target="header2.xml"/><Relationship Id="rId4" Type="http://schemas.openxmlformats.org/officeDocument/2006/relationships/webSettings" Target="webSettings.xml"/><Relationship Id="rId9" Type="http://schemas.openxmlformats.org/officeDocument/2006/relationships/header" Target="header1.xml"/><Relationship Id="rId14" Type="http://schemas.openxmlformats.org/officeDocument/2006/relationships/footer" Target="footer3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64</Words>
  <Characters>539</Characters>
  <Application>Microsoft Office Word</Application>
  <DocSecurity>0</DocSecurity>
  <Lines>4</Lines>
  <Paragraphs>1</Paragraphs>
  <ScaleCrop>false</ScaleCrop>
  <Company/>
  <LinksUpToDate>false</LinksUpToDate>
  <CharactersWithSpaces>602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/>
  <cp:revision>1</cp:revision>
  <dcterms:created xsi:type="dcterms:W3CDTF">2025-07-31T16:02:00Z</dcterms:created>
  <dcterms:modified xsi:type="dcterms:W3CDTF">2025-07-31T16:02:00Z</dcterms:modified>
</cp:coreProperties>
</file>