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0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2.120-2013 «Единая система конструкторской документации (ЕСКД). Технический проект» (с Поправкой)</w:t>
      </w:r>
    </w:p>
    <w:p w:rsidR="00000000" w:rsidRDefault="001230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 01.110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ОКСТУ 0002</w:t>
      </w:r>
    </w:p>
    <w:p w:rsidR="00000000" w:rsidRDefault="00123051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hyperlink r:id="rId7" w:history="1">
        <w:r>
          <w:rPr>
            <w:rStyle w:val="a3"/>
          </w:rPr>
          <w:t>Дата введения 2015-07-01</w:t>
        </w:r>
      </w:hyperlink>
    </w:p>
    <w:p w:rsidR="00000000" w:rsidRDefault="00123051">
      <w:pPr>
        <w:pStyle w:val="headertext"/>
        <w:spacing w:before="0" w:beforeAutospacing="0" w:after="0" w:afterAutospacing="0"/>
        <w:ind w:firstLine="397"/>
        <w:jc w:val="center"/>
        <w:textAlignment w:val="baseline"/>
      </w:pPr>
      <w:r>
        <w:rPr>
          <w:color w:val="3C3C3C"/>
        </w:rPr>
        <w:t> </w:t>
      </w:r>
    </w:p>
    <w:p w:rsidR="00000000" w:rsidRDefault="001230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23051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РАЗРАБОТАН Федеральным государственным унитарным предприятием «Всероссийский научно-исследовательский институт стандартизации и сертификации в машиностроении» (ВНИИНМАШ), Автономной некоммерческой организацией Научно-исследовательский центр CALS-технолог</w:t>
      </w:r>
      <w:r>
        <w:rPr>
          <w:color w:val="2D2D2D"/>
        </w:rPr>
        <w:t>ий «Прикладная логистика» (АНО НИЦ CALS-технологий «Прикладная логистика»)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14 ноября 20</w:t>
      </w:r>
      <w:r>
        <w:rPr>
          <w:color w:val="2D2D2D"/>
        </w:rPr>
        <w:t>13 г. № 44, приложение № 24 доп.)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8"/>
        <w:gridCol w:w="2387"/>
        <w:gridCol w:w="4196"/>
      </w:tblGrid>
      <w:tr w:rsidR="00000000">
        <w:trPr>
          <w:trHeight w:val="15"/>
        </w:trPr>
        <w:tc>
          <w:tcPr>
            <w:tcW w:w="13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0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8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Азербайджан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AZ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Азстандарт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Молдова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MD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Молдова-Стандарт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UZ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Узстандарт</w:t>
            </w:r>
          </w:p>
        </w:tc>
      </w:tr>
      <w:tr w:rsidR="00000000">
        <w:tc>
          <w:tcPr>
            <w:tcW w:w="1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Украина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UA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051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Госпотребстандарт Украины</w:t>
            </w:r>
          </w:p>
        </w:tc>
      </w:tr>
    </w:tbl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t>4 ВЗАМЕН</w:t>
      </w:r>
      <w:r>
        <w:t xml:space="preserve"> </w:t>
      </w:r>
      <w:hyperlink r:id="rId8" w:history="1">
        <w:r>
          <w:rPr>
            <w:rStyle w:val="a3"/>
          </w:rPr>
          <w:t>ГОСТ 2.120-73</w:t>
        </w:r>
      </w:hyperlink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5 ВТОРОЕ ИЗДАНИЕ (апрель 2015 г.) с поправкой, опубликованной в ИУС № 7 2015 г.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23051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 xml:space="preserve">ВНЕСЕНА </w:t>
      </w:r>
      <w:r>
        <w:t>поправка</w:t>
      </w:r>
      <w:r>
        <w:rPr>
          <w:color w:val="2D2D2D"/>
        </w:rPr>
        <w:t xml:space="preserve">, опубликованная в ИУС № 8, 2017 год </w:t>
      </w:r>
    </w:p>
    <w:p w:rsidR="00000000" w:rsidRDefault="0012305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051" w:rsidRDefault="00123051" w:rsidP="00123051">
      <w:r>
        <w:separator/>
      </w:r>
    </w:p>
  </w:endnote>
  <w:endnote w:type="continuationSeparator" w:id="0">
    <w:p w:rsidR="00123051" w:rsidRDefault="00123051" w:rsidP="00123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51" w:rsidRDefault="001230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51" w:rsidRDefault="001230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51" w:rsidRDefault="001230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051" w:rsidRDefault="00123051" w:rsidP="00123051">
      <w:r>
        <w:separator/>
      </w:r>
    </w:p>
  </w:footnote>
  <w:footnote w:type="continuationSeparator" w:id="0">
    <w:p w:rsidR="00123051" w:rsidRDefault="00123051" w:rsidP="001230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51" w:rsidRDefault="001230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51" w:rsidRDefault="00123051" w:rsidP="001230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051" w:rsidRPr="00123051" w:rsidRDefault="00123051" w:rsidP="001230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2.120-2013 «Единая система конструкторской документации (ЕСКД). Технический проект» (с Поправкой)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051" w:rsidRDefault="001230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051"/>
    <w:rsid w:val="00123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0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0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96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940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1372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2.120-2013 «Единая система конструкторской документации (ЕСКД). Технический проект» (с Поправкой)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2024-04-24T18:42:00Z</dcterms:created>
  <dcterms:modified xsi:type="dcterms:W3CDTF">2024-04-24T18:42:00Z</dcterms:modified>
</cp:coreProperties>
</file>