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2E52">
      <w:pPr>
        <w:pStyle w:val="pr"/>
      </w:pPr>
      <w:bookmarkStart w:id="0" w:name="_GoBack"/>
      <w:bookmarkEnd w:id="0"/>
      <w:r>
        <w:t>13.12.2016</w:t>
      </w:r>
    </w:p>
    <w:p w:rsidR="00000000" w:rsidRDefault="00AB2E52">
      <w:pPr>
        <w:pStyle w:val="pc"/>
      </w:pPr>
      <w:r>
        <w:rPr>
          <w:rStyle w:val="s1"/>
        </w:rPr>
        <w:t>Кто получит государственные награды в честь 25-летия Независимости</w:t>
      </w:r>
    </w:p>
    <w:p w:rsidR="00000000" w:rsidRDefault="00AB2E52">
      <w:pPr>
        <w:pStyle w:val="pc"/>
      </w:pPr>
      <w:r>
        <w:rPr>
          <w:rStyle w:val="s1"/>
        </w:rPr>
        <w:t> </w:t>
      </w:r>
    </w:p>
    <w:p w:rsidR="00000000" w:rsidRDefault="00AB2E52">
      <w:pPr>
        <w:pStyle w:val="pj"/>
      </w:pPr>
      <w:r>
        <w:rPr>
          <w:b/>
          <w:bCs/>
        </w:rPr>
        <w:t>В канун Дня независимости страны Указом Президента Республики Казахстан большая группа граждан за значительный вклад в социально-экономическое и культурное развитие страны, укрепление дружбы и сотрудничества между народами, активную общественную деятельнос</w:t>
      </w:r>
      <w:r>
        <w:rPr>
          <w:b/>
          <w:bCs/>
        </w:rPr>
        <w:t xml:space="preserve">ть награждена государственными наградами, сообщает </w:t>
      </w:r>
      <w:hyperlink r:id="rId7" w:history="1">
        <w:r>
          <w:rPr>
            <w:rStyle w:val="a4"/>
            <w:b/>
            <w:bCs/>
          </w:rPr>
          <w:t>Zakon.kz</w:t>
        </w:r>
      </w:hyperlink>
      <w:r>
        <w:rPr>
          <w:b/>
          <w:bCs/>
        </w:rPr>
        <w:t xml:space="preserve"> со ссылкой на пресс-службу Акорды. </w:t>
      </w:r>
    </w:p>
    <w:p w:rsidR="00000000" w:rsidRDefault="00AB2E52">
      <w:pPr>
        <w:pStyle w:val="pj"/>
      </w:pPr>
      <w:r>
        <w:t xml:space="preserve">За выдающиеся достижения в экономическом, социально-гуманитарном развитии Республики Казахстан звание «Қазақстанның Еңбек </w:t>
      </w:r>
      <w:r>
        <w:t>Ері» присвоено председателю правления АО «Национальный центр нейрохирургии» Акшулакову С.К., и генеральному директору ТОО «ТПК «Карасу» Костанайской области Турсунову А.Ж.</w:t>
      </w:r>
    </w:p>
    <w:p w:rsidR="00000000" w:rsidRDefault="00AB2E52">
      <w:pPr>
        <w:pStyle w:val="pj"/>
      </w:pPr>
      <w:r>
        <w:t xml:space="preserve">Орденом «Отан» награжден президент АО «Стройконструкция» города Астаны Буллер В.Д., </w:t>
      </w:r>
      <w:r>
        <w:t>орденом «Барыс» І степени - Руководитель Администрации Президента Джаксыбеков А.Р. и Председатель Верховного Суда Мами К.А., «Барыс» ІІ степени - инструктор-спортсмен РГКП «Дирекция штатных национальных команд и спортивного резерва» Габидуллина З.Р., совет</w:t>
      </w:r>
      <w:r>
        <w:t>ник президента АО «НК «Қазақстан темір жолы» Галимов Ф.Х., президент РОО «Национальная академия наук Республики Казахстан» Журинов М., Председатель Комитета национальной безопасности Масимов К.К., Чрезвычайный и Полномочный Посол Республики Казахстан в Рос</w:t>
      </w:r>
      <w:r>
        <w:t>сийской Федерации Тажин М.М., директор Института государственного и местного управления Академии государственного управления при Президенте Федотова З.Л., «Барыс» ІІІ степени - журналист, общественный деятель Бекбосын А., заместитель Председателя Сената Па</w:t>
      </w:r>
      <w:r>
        <w:t>рламента Бекназаров Б.А., председатель совета директоров ТОО «Холдинговая компания «Базис» Белович А.Я., композитор Коразбаев А., ответственный секретарь Министерства финансов Коржова Н.А., первый заместитель Председателя партии «Нур Отан» Кул-Мухаммед М.А</w:t>
      </w:r>
      <w:r>
        <w:t>., президент ТОО «САУТС-ОЙЛ» Южно-Казахстанской области Сейтжанов С., генеральный директор ТОО «Агрофирма «TNK Акмолинской области Уалиев Б.Т., академик Шарманов Т., председатель правления АО «Народный Банк Казахстана» Шаяхметова У.Б. и другие.</w:t>
      </w:r>
    </w:p>
    <w:p w:rsidR="00000000" w:rsidRDefault="00AB2E52">
      <w:pPr>
        <w:pStyle w:val="pj"/>
      </w:pPr>
      <w:r>
        <w:t>Орденом «Па</w:t>
      </w:r>
      <w:r>
        <w:t>расат» отмечены заслуги известных ученых, деятелей культуры, представителей производственной сферы, среди которых ректор университета «Туран» Алшанов Р.А., актер Ахимов Д.Т., директор ТОО «Ұлттық өнер» Бурмистрова Т.Н., президент АО «Алюминий Казахстана» Е</w:t>
      </w:r>
      <w:r>
        <w:t>сенжулов А.Б., писатель Жиенбай К., директор РГКП «Ансамбль классической музыки «Камерата Казахстана» Мурзабекова Г.К., директор ТОО «Сенек» Мангистауской области Наурызмаганбетов К., президент ОФ «Евразийский правозащитный центр» Нургалиева Е.Н., генераль</w:t>
      </w:r>
      <w:r>
        <w:t xml:space="preserve">ный директор ТОО «Тайынша-Астык» Северо-Казахстанской области Рафальский А.Б., президент Союза архитекторов Рустембеков А.И., артисты Казахского государственного академического театра драмы имени М.Ауэзова Тастанбеков К. и Тасыбекова Т., поэт Тургинбекулы </w:t>
      </w:r>
      <w:r>
        <w:t>С.</w:t>
      </w:r>
    </w:p>
    <w:p w:rsidR="00000000" w:rsidRDefault="00AB2E52">
      <w:pPr>
        <w:pStyle w:val="pj"/>
      </w:pPr>
      <w:r>
        <w:t>Ордена «Достық» II степени удостоены председатель ОО «Чечено-ингушское этнокультурное объединение «Вайнах» Карагандинской области Джанаев У.Х., художественный руководитель ГККП «Жастар театры» города Астана Жақыпбай Н., президент РОО «Национальная инжен</w:t>
      </w:r>
      <w:r>
        <w:t>ерная академия Республики Казахстан» Жумагулов Б.Т., профессор РГП «Научный центр акушерства, гинекологии и перинатологии» Каюпова Н.А., директор РГКП «Государственный республиканский корейский театр музыкальной комедии» Ни Л.А., профессор РГП «Казахский н</w:t>
      </w:r>
      <w:r>
        <w:t>ациональный медицинский университет имени С.Асфендиярова» Ормантаев К.С., певица Рымбаева Р.К., писатель Сейсенбаев Р., заместитель председателя общественной организации казахов Монголии «Земляки» Таукейулы С. и др.</w:t>
      </w:r>
    </w:p>
    <w:p w:rsidR="00000000" w:rsidRDefault="00AB2E52">
      <w:pPr>
        <w:pStyle w:val="pj"/>
      </w:pPr>
      <w:r>
        <w:t>В числе награжденных орденом «Құрмет» ре</w:t>
      </w:r>
      <w:r>
        <w:t xml:space="preserve">жиссер Абдрашов Р.Ж., профессор РГП «Евразийский национальный университет имени Л.Гумилева» Алпысбаев К., писатель Ахмадиев Ж., директор ГУ «Средняя общеобразовательная школа №19» города Семей Восточно-Казахстанской области Ахмерова А.С., врач-рентгенолог </w:t>
      </w:r>
      <w:r>
        <w:t>ГКП «Региональный диагностический центр» города Алматы Байжанов М.С., сменный капитан - механик теплохода «Малайсары Тархан» РГКП «Иртышское предприятие водных путей» Бедрин А.Н., заместитель председателя правления АО «Национальный научный кардиохирургичес</w:t>
      </w:r>
      <w:r>
        <w:t xml:space="preserve">кий центр» Бекбосынова М.С., директор ГККП «Кызылординский музыкальный колледж имени Казангапа» Ботабаев К.Ш., генеральный директор ТОО «Даулет Бекет» Алматинской области Давлетов С.А., аким Елтайского аульного округа Атырауской области Дүйшім Е.Ж., глава </w:t>
      </w:r>
      <w:r>
        <w:t xml:space="preserve">КХ «Киргенев» Западно-Казахстанской области Киргенев К.Е., художественный руководитель народного фольклорного ансамбля «Достық сазы» ГККП «Областной Дом дружбы» города Актобе Зейнелов Б.Ж., шахматистка Садвакасова Д.Р., председатель Жамбылского областного </w:t>
      </w:r>
      <w:r>
        <w:t>совета ветеранов Солтыбаев Е.Б.</w:t>
      </w:r>
    </w:p>
    <w:p w:rsidR="00000000" w:rsidRDefault="00AB2E52">
      <w:pPr>
        <w:pStyle w:val="pj"/>
      </w:pPr>
      <w:r>
        <w:t>Кавалерами ордена «Еңбек Даңқы» ІІІ степени стали 72 рабочих и тружеников промышленности, транспорта, строительства, сельского хозяйства и других отраслей материального производства.</w:t>
      </w:r>
    </w:p>
    <w:p w:rsidR="00000000" w:rsidRDefault="00AB2E52">
      <w:pPr>
        <w:pStyle w:val="pj"/>
      </w:pPr>
      <w:r>
        <w:t>Почетное звание «Қазақстанның еңбек сiңiр</w:t>
      </w:r>
      <w:r>
        <w:t>ген қайраткерi» присвоено 53 видным представителям науки, культуры и социальной сферы. Почетной грамотой Республики Казахстан награждены 539 человек.</w:t>
      </w:r>
    </w:p>
    <w:p w:rsidR="00000000" w:rsidRDefault="00AB2E52">
      <w:pPr>
        <w:pStyle w:val="pj"/>
      </w:pPr>
      <w:r>
        <w:t>За образцовое исполнение воинского и служебного долга, мужество и самоотверженность, проявленные при обесп</w:t>
      </w:r>
      <w:r>
        <w:t xml:space="preserve">ечении законности и правопорядка, укреплении национальной безопасности страны орденами «Даңқ» I и II степени, «Айбын» I, II и III степени, медалями «Ерлігі үшін» и «Жауынгерлік ерлігі үшін» награждена группа военнослужащих и сотрудников правоохранительных </w:t>
      </w:r>
      <w:r>
        <w:t>органов.</w:t>
      </w:r>
    </w:p>
    <w:p w:rsidR="00000000" w:rsidRDefault="00AB2E52">
      <w:pPr>
        <w:pStyle w:val="pj"/>
      </w:pPr>
      <w:r>
        <w:t>Списки награжденных будут опубликованы в местной печати.</w:t>
      </w:r>
    </w:p>
    <w:p w:rsidR="00000000" w:rsidRDefault="00AB2E52">
      <w:pPr>
        <w:pStyle w:val="pj"/>
      </w:pPr>
      <w:r>
        <w:t> </w:t>
      </w:r>
    </w:p>
    <w:p w:rsidR="00000000" w:rsidRDefault="00AB2E52">
      <w:pPr>
        <w:pStyle w:val="p"/>
      </w:pPr>
      <w:r>
        <w:t> </w:t>
      </w:r>
    </w:p>
    <w:p w:rsidR="00000000" w:rsidRDefault="00AB2E52">
      <w:pPr>
        <w:pStyle w:val="p"/>
      </w:pPr>
      <w:r>
        <w:rPr>
          <w:sz w:val="20"/>
          <w:szCs w:val="20"/>
        </w:rPr>
        <w:t> </w:t>
      </w:r>
    </w:p>
    <w:p w:rsidR="00000000" w:rsidRDefault="00AB2E52">
      <w:pPr>
        <w:pStyle w:val="p"/>
      </w:pPr>
      <w:r>
        <w:rPr>
          <w:sz w:val="20"/>
          <w:szCs w:val="20"/>
        </w:rPr>
        <w:t>Источник: *Президента Республики Казахстан (</w:t>
      </w:r>
      <w:hyperlink r:id="rId8" w:tgtFrame="_blank" w:history="1">
        <w:r>
          <w:rPr>
            <w:rStyle w:val="a4"/>
            <w:sz w:val="20"/>
            <w:szCs w:val="20"/>
          </w:rPr>
          <w:t>https://www.akorda.kz</w:t>
        </w:r>
      </w:hyperlink>
      <w:r>
        <w:rPr>
          <w:sz w:val="20"/>
          <w:szCs w:val="20"/>
        </w:rPr>
        <w:t>)</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E52" w:rsidRDefault="00AB2E52" w:rsidP="00AB2E52">
      <w:r>
        <w:separator/>
      </w:r>
    </w:p>
  </w:endnote>
  <w:endnote w:type="continuationSeparator" w:id="0">
    <w:p w:rsidR="00AB2E52" w:rsidRDefault="00AB2E52" w:rsidP="00AB2E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E52" w:rsidRDefault="00AB2E5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E52" w:rsidRDefault="00AB2E5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E52" w:rsidRDefault="00AB2E5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E52" w:rsidRDefault="00AB2E52" w:rsidP="00AB2E52">
      <w:r>
        <w:separator/>
      </w:r>
    </w:p>
  </w:footnote>
  <w:footnote w:type="continuationSeparator" w:id="0">
    <w:p w:rsidR="00AB2E52" w:rsidRDefault="00AB2E52" w:rsidP="00AB2E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E52" w:rsidRDefault="00AB2E5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E52" w:rsidRDefault="00AB2E52" w:rsidP="00AB2E5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2E52" w:rsidRPr="00AB2E52" w:rsidRDefault="00AB2E52" w:rsidP="00AB2E52">
    <w:pPr>
      <w:pStyle w:val="a6"/>
      <w:spacing w:after="100"/>
      <w:jc w:val="right"/>
      <w:rPr>
        <w:rFonts w:ascii="Arial" w:hAnsi="Arial" w:cs="Arial"/>
        <w:color w:val="808080"/>
        <w:sz w:val="20"/>
      </w:rPr>
    </w:pPr>
    <w:r>
      <w:rPr>
        <w:rFonts w:ascii="Arial" w:hAnsi="Arial" w:cs="Arial"/>
        <w:color w:val="808080"/>
        <w:sz w:val="20"/>
      </w:rPr>
      <w:t>Документ: Кто получит государственные награды в честь 25-летия Независимости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E52" w:rsidRDefault="00AB2E5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2E52"/>
    <w:rsid w:val="00AB2E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B2E52"/>
    <w:pPr>
      <w:tabs>
        <w:tab w:val="center" w:pos="4677"/>
        <w:tab w:val="right" w:pos="9355"/>
      </w:tabs>
    </w:pPr>
  </w:style>
  <w:style w:type="character" w:customStyle="1" w:styleId="a7">
    <w:name w:val="Верхний колонтитул Знак"/>
    <w:basedOn w:val="a0"/>
    <w:link w:val="a6"/>
    <w:uiPriority w:val="99"/>
    <w:rsid w:val="00AB2E52"/>
    <w:rPr>
      <w:rFonts w:eastAsiaTheme="minorEastAsia"/>
      <w:sz w:val="24"/>
      <w:szCs w:val="24"/>
    </w:rPr>
  </w:style>
  <w:style w:type="paragraph" w:styleId="a8">
    <w:name w:val="footer"/>
    <w:basedOn w:val="a"/>
    <w:link w:val="a9"/>
    <w:uiPriority w:val="99"/>
    <w:unhideWhenUsed/>
    <w:rsid w:val="00AB2E52"/>
    <w:pPr>
      <w:tabs>
        <w:tab w:val="center" w:pos="4677"/>
        <w:tab w:val="right" w:pos="9355"/>
      </w:tabs>
    </w:pPr>
  </w:style>
  <w:style w:type="character" w:customStyle="1" w:styleId="a9">
    <w:name w:val="Нижний колонтитул Знак"/>
    <w:basedOn w:val="a0"/>
    <w:link w:val="a8"/>
    <w:uiPriority w:val="99"/>
    <w:rsid w:val="00AB2E5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B2E52"/>
    <w:pPr>
      <w:tabs>
        <w:tab w:val="center" w:pos="4677"/>
        <w:tab w:val="right" w:pos="9355"/>
      </w:tabs>
    </w:pPr>
  </w:style>
  <w:style w:type="character" w:customStyle="1" w:styleId="a7">
    <w:name w:val="Верхний колонтитул Знак"/>
    <w:basedOn w:val="a0"/>
    <w:link w:val="a6"/>
    <w:uiPriority w:val="99"/>
    <w:rsid w:val="00AB2E52"/>
    <w:rPr>
      <w:rFonts w:eastAsiaTheme="minorEastAsia"/>
      <w:sz w:val="24"/>
      <w:szCs w:val="24"/>
    </w:rPr>
  </w:style>
  <w:style w:type="paragraph" w:styleId="a8">
    <w:name w:val="footer"/>
    <w:basedOn w:val="a"/>
    <w:link w:val="a9"/>
    <w:uiPriority w:val="99"/>
    <w:unhideWhenUsed/>
    <w:rsid w:val="00AB2E52"/>
    <w:pPr>
      <w:tabs>
        <w:tab w:val="center" w:pos="4677"/>
        <w:tab w:val="right" w:pos="9355"/>
      </w:tabs>
    </w:pPr>
  </w:style>
  <w:style w:type="character" w:customStyle="1" w:styleId="a9">
    <w:name w:val="Нижний колонтитул Знак"/>
    <w:basedOn w:val="a0"/>
    <w:link w:val="a8"/>
    <w:uiPriority w:val="99"/>
    <w:rsid w:val="00AB2E5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korda.kz"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zakon.kz/"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632</Words>
  <Characters>5013</Characters>
  <Application>Microsoft Office Word</Application>
  <DocSecurity>0</DocSecurity>
  <Lines>41</Lines>
  <Paragraphs>11</Paragraphs>
  <ScaleCrop>false</ScaleCrop>
  <Company/>
  <LinksUpToDate>false</LinksUpToDate>
  <CharactersWithSpaces>5634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2025-07-07T14:40:00Z</dcterms:created>
  <dcterms:modified xsi:type="dcterms:W3CDTF">2025-07-07T14:40:00Z</dcterms:modified>
</cp:coreProperties>
</file>