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792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1D279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21.06.2016 г.)</w:t>
      </w:r>
    </w:p>
    <w:p w:rsidR="00000000" w:rsidRDefault="001D2792">
      <w:pPr>
        <w:jc w:val="center"/>
      </w:pPr>
      <w:r>
        <w:rPr>
          <w:rStyle w:val="s3"/>
        </w:rPr>
        <w:t> </w:t>
      </w:r>
    </w:p>
    <w:p w:rsidR="00000000" w:rsidRDefault="001D2792">
      <w:pPr>
        <w:jc w:val="both"/>
      </w:pPr>
      <w:r>
        <w:rPr>
          <w:rStyle w:val="s3"/>
        </w:rPr>
        <w:t>Данная редакция действовала до 1 января 2017 года</w:t>
      </w:r>
    </w:p>
    <w:p w:rsidR="00000000" w:rsidRDefault="001D2792">
      <w:pPr>
        <w:jc w:val="both"/>
      </w:pPr>
      <w:r>
        <w:rPr>
          <w:rStyle w:val="s3"/>
        </w:rPr>
        <w:t> </w:t>
      </w:r>
    </w:p>
    <w:p w:rsidR="00000000" w:rsidRDefault="001D2792">
      <w:pPr>
        <w:jc w:val="both"/>
      </w:pPr>
      <w:r>
        <w:rPr>
          <w:rStyle w:val="s3"/>
        </w:rPr>
        <w:t>См. о внесении изменений:</w:t>
      </w:r>
    </w:p>
    <w:p w:rsidR="00000000" w:rsidRDefault="001D2792">
      <w:pPr>
        <w:jc w:val="both"/>
      </w:pP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РК от 08.08.16 г. № 432 (вводится в действие с 1 января</w:t>
      </w:r>
      <w:r>
        <w:rPr>
          <w:rStyle w:val="s3"/>
        </w:rPr>
        <w:t xml:space="preserve"> 2017 года); </w:t>
      </w: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РК от 31.10.16 г. № 579 (вводится в действие с 1 января 2017 года, за исключением </w:t>
      </w:r>
      <w:hyperlink r:id="rId10" w:anchor="sub_id=103" w:history="1">
        <w:r>
          <w:rPr>
            <w:rStyle w:val="a3"/>
            <w:i/>
            <w:iCs/>
          </w:rPr>
          <w:t>абзацев сто седьмого, сто восьмого</w:t>
        </w:r>
      </w:hyperlink>
      <w:r>
        <w:rPr>
          <w:rStyle w:val="s3"/>
        </w:rPr>
        <w:t xml:space="preserve">, </w:t>
      </w:r>
      <w:hyperlink r:id="rId11" w:anchor="sub_id=117" w:history="1">
        <w:r>
          <w:rPr>
            <w:rStyle w:val="a3"/>
            <w:i/>
            <w:iCs/>
          </w:rPr>
          <w:t>сто двадцать первого, сто двадцать второго, сто двадцать третьего, сто двадцать четвертого, сто двадцать пятого и сто двадцать ше</w:t>
        </w:r>
        <w:r>
          <w:rPr>
            <w:rStyle w:val="a3"/>
            <w:i/>
            <w:iCs/>
          </w:rPr>
          <w:t>стого</w:t>
        </w:r>
      </w:hyperlink>
      <w:r>
        <w:rPr>
          <w:rStyle w:val="s3"/>
        </w:rPr>
        <w:t xml:space="preserve"> пункта 1 настоящего приказа, которые вводятся в действие с 1 июля 2017 года, </w:t>
      </w:r>
      <w:hyperlink r:id="rId12" w:anchor="sub_id=113" w:history="1">
        <w:r>
          <w:rPr>
            <w:rStyle w:val="a3"/>
            <w:i/>
            <w:iCs/>
          </w:rPr>
          <w:t>абзацев сто семнадцатого и сто восемнадцатого</w:t>
        </w:r>
      </w:hyperlink>
      <w:r>
        <w:rPr>
          <w:rStyle w:val="s3"/>
        </w:rPr>
        <w:t xml:space="preserve"> пункта 1 приказа, которые вводятся в действие </w:t>
      </w:r>
      <w:r>
        <w:rPr>
          <w:rStyle w:val="s3"/>
        </w:rPr>
        <w:t xml:space="preserve">по истечении десяти календарных дней после дня его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D2792">
      <w:pPr>
        <w:jc w:val="both"/>
      </w:pPr>
      <w:r>
        <w:rPr>
          <w:rStyle w:val="s3"/>
        </w:rPr>
        <w:t> 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4" w:anchor="sub_id=630200" w:history="1">
        <w:r>
          <w:rPr>
            <w:rStyle w:val="a3"/>
          </w:rPr>
          <w:t>п</w:t>
        </w:r>
        <w:r>
          <w:rPr>
            <w:rStyle w:val="a3"/>
          </w:rPr>
          <w:t>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D2792">
      <w:pPr>
        <w:jc w:val="both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финансов РК от 28.04.15 г. № 290 (</w:t>
      </w:r>
      <w:hyperlink r:id="rId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21.06.16 г. № 324 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279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D2792">
      <w:pPr>
        <w:ind w:firstLine="400"/>
        <w:jc w:val="both"/>
      </w:pPr>
      <w:r>
        <w:rPr>
          <w:rStyle w:val="s0"/>
        </w:rPr>
        <w:t>1) форму декларации по корпоративному подоходному налогу (</w:t>
      </w:r>
      <w:hyperlink r:id="rId19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</w:t>
      </w:r>
      <w:r>
        <w:rPr>
          <w:rStyle w:val="s0"/>
        </w:rPr>
        <w:t>ложению 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2) </w:t>
      </w:r>
      <w:hyperlink r:id="rId20" w:anchor="sub_id=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2 к настоящему п</w:t>
      </w:r>
      <w:r>
        <w:rPr>
          <w:rStyle w:val="s0"/>
        </w:rPr>
        <w:t>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21" w:history="1">
        <w:r>
          <w:rPr>
            <w:rStyle w:val="a3"/>
          </w:rPr>
          <w:t>форма 101.01</w:t>
        </w:r>
      </w:hyperlink>
      <w:r>
        <w:rPr>
          <w:rStyle w:val="s0"/>
        </w:rPr>
        <w:t>), согласно приложению 3 к настоящему прик</w:t>
      </w:r>
      <w:r>
        <w:rPr>
          <w:rStyle w:val="s0"/>
        </w:rPr>
        <w:t>азу;</w:t>
      </w:r>
    </w:p>
    <w:p w:rsidR="00000000" w:rsidRDefault="001D2792">
      <w:pPr>
        <w:ind w:firstLine="400"/>
        <w:jc w:val="both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22" w:history="1">
        <w:r>
          <w:rPr>
            <w:rStyle w:val="a3"/>
          </w:rPr>
          <w:t>форма 101.02</w:t>
        </w:r>
      </w:hyperlink>
      <w:r>
        <w:rPr>
          <w:rStyle w:val="s0"/>
        </w:rPr>
        <w:t>), согласно приложению 4 к настоящему прик</w:t>
      </w:r>
      <w:r>
        <w:rPr>
          <w:rStyle w:val="s0"/>
        </w:rPr>
        <w:t>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5) </w:t>
      </w:r>
      <w:hyperlink r:id="rId23" w:anchor="sub_id=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</w:t>
      </w:r>
      <w:r>
        <w:rPr>
          <w:rStyle w:val="s0"/>
        </w:rPr>
        <w:t>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101.01 - 101.02), согласно приложению 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6) форму расчета по корпоративному подоходному</w:t>
      </w:r>
      <w:r>
        <w:rPr>
          <w:rStyle w:val="s0"/>
        </w:rPr>
        <w:t xml:space="preserve"> налогу, удерживаемому у источника выплаты с дохода резидента (</w:t>
      </w:r>
      <w:hyperlink r:id="rId24" w:history="1">
        <w:r>
          <w:rPr>
            <w:rStyle w:val="a3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7) </w:t>
      </w:r>
      <w:hyperlink r:id="rId25" w:anchor="sub_id=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резидента (форма 101.03), согласно приложению 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8) форму расчета по корпоративному подохо</w:t>
      </w:r>
      <w:r>
        <w:rPr>
          <w:rStyle w:val="s0"/>
        </w:rPr>
        <w:t>дному налогу, удерживаемому у источника выплаты с дохода нерезидента (</w:t>
      </w:r>
      <w:hyperlink r:id="rId26" w:history="1">
        <w:r>
          <w:rPr>
            <w:rStyle w:val="a3"/>
          </w:rPr>
          <w:t>форма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9) </w:t>
      </w:r>
      <w:hyperlink r:id="rId27" w:anchor="sub_id=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10) форму декларации по корпорат</w:t>
      </w:r>
      <w:r>
        <w:rPr>
          <w:rStyle w:val="s0"/>
        </w:rPr>
        <w:t>ивному подоходному налогу (</w:t>
      </w:r>
      <w:hyperlink r:id="rId28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11) </w:t>
      </w:r>
      <w:hyperlink r:id="rId29" w:anchor="sub_id=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корпоративному подоходному налогу (форма 110.00) согласно приложению 11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12) форму декларации по корпоративному подоходному налогу (</w:t>
      </w:r>
      <w:hyperlink r:id="rId30" w:history="1">
        <w:r>
          <w:rPr>
            <w:rStyle w:val="a3"/>
          </w:rPr>
          <w:t>форма 130.00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13) </w:t>
      </w:r>
      <w:hyperlink r:id="rId31" w:anchor="sub_id=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</w:t>
      </w:r>
      <w:r>
        <w:rPr>
          <w:rStyle w:val="s0"/>
        </w:rPr>
        <w:t>00) согласно приложению 13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14) форму декларации по корпоративному подоходному налогу (</w:t>
      </w:r>
      <w:hyperlink r:id="rId32" w:history="1">
        <w:r>
          <w:rPr>
            <w:rStyle w:val="a3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15) </w:t>
      </w:r>
      <w:hyperlink r:id="rId33" w:anchor="sub_id=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16) форму декларации по индивидуальному подох</w:t>
      </w:r>
      <w:r>
        <w:rPr>
          <w:rStyle w:val="s0"/>
        </w:rPr>
        <w:t>одному налогу и социальному налогу, по гражданам Республики Казахстан (</w:t>
      </w:r>
      <w:hyperlink r:id="rId34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17) </w:t>
      </w:r>
      <w:hyperlink r:id="rId35" w:anchor="sub_id=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18) форму декларации по индивидуальному подоходному налогу и социальному налогу по иностранцам и лицам без гражданства (</w:t>
      </w:r>
      <w:hyperlink r:id="rId36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19) </w:t>
      </w:r>
      <w:hyperlink r:id="rId37" w:anchor="sub_id=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</w:t>
      </w:r>
      <w:r>
        <w:rPr>
          <w:rStyle w:val="s0"/>
        </w:rPr>
        <w:t>ию 19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20) форму декларации по индивидуальному подоходному налогу (</w:t>
      </w:r>
      <w:hyperlink r:id="rId38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21) </w:t>
      </w:r>
      <w:hyperlink r:id="rId39" w:anchor="sub_id=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22) форму декларации по индивидуальному подоходному налогу и иму</w:t>
      </w:r>
      <w:r>
        <w:rPr>
          <w:rStyle w:val="s0"/>
        </w:rPr>
        <w:t>ществу (</w:t>
      </w:r>
      <w:hyperlink r:id="rId40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23) </w:t>
      </w:r>
      <w:hyperlink r:id="rId41" w:anchor="sub_id=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23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42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25) </w:t>
      </w:r>
      <w:hyperlink r:id="rId43" w:anchor="sub_id=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</w:t>
      </w:r>
      <w:r>
        <w:rPr>
          <w:rStyle w:val="s0"/>
        </w:rPr>
        <w:t>огу (форма 240.00) согласно приложению 25 к настоящему приказу;</w:t>
      </w:r>
    </w:p>
    <w:p w:rsidR="00000000" w:rsidRDefault="001D2792">
      <w:pPr>
        <w:jc w:val="both"/>
      </w:pPr>
      <w:bookmarkStart w:id="1" w:name="SUB26"/>
      <w:bookmarkEnd w:id="1"/>
      <w:r>
        <w:rPr>
          <w:rStyle w:val="s3"/>
        </w:rPr>
        <w:t xml:space="preserve">Подпункты 26), 27), 28) и 29)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января 2015 года по 30 июня 2015 года </w:t>
      </w:r>
    </w:p>
    <w:p w:rsidR="00000000" w:rsidRDefault="001D2792">
      <w:pPr>
        <w:ind w:firstLine="400"/>
        <w:jc w:val="both"/>
      </w:pPr>
      <w:r>
        <w:rPr>
          <w:rStyle w:val="s0"/>
        </w:rPr>
        <w:t>26) форму декларации по налогу на добавленную ст</w:t>
      </w:r>
      <w:r>
        <w:rPr>
          <w:rStyle w:val="s0"/>
        </w:rPr>
        <w:t>оимость (</w:t>
      </w:r>
      <w:hyperlink r:id="rId44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27) </w:t>
      </w:r>
      <w:hyperlink r:id="rId45" w:anchor="sub_id=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</w:t>
      </w:r>
      <w:r>
        <w:rPr>
          <w:rStyle w:val="s0"/>
        </w:rPr>
        <w:t>и (декларации) по налогу на добавленную стоимость (форма 300.00) согласно приложению 27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28) форму декларации по косвенным налогам по импортированным товарам (</w:t>
      </w:r>
      <w:hyperlink r:id="rId46" w:history="1">
        <w:r>
          <w:rPr>
            <w:rStyle w:val="a3"/>
          </w:rPr>
          <w:t>форма 320.0</w:t>
        </w:r>
        <w:r>
          <w:rPr>
            <w:rStyle w:val="a3"/>
          </w:rPr>
          <w:t>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29) </w:t>
      </w:r>
      <w:hyperlink r:id="rId47" w:anchor="sub_id=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</w:t>
      </w:r>
      <w:r>
        <w:rPr>
          <w:rStyle w:val="s0"/>
        </w:rPr>
        <w:t>о приложению 29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30) форму заявления о ввозе товаров и уплате косвенных налогов (</w:t>
      </w:r>
      <w:hyperlink r:id="rId48" w:history="1">
        <w:r>
          <w:rPr>
            <w:rStyle w:val="a3"/>
          </w:rPr>
          <w:t>форма 328.00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31) </w:t>
      </w:r>
      <w:hyperlink r:id="rId49" w:anchor="sub_id=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уплате косвенных налогов (форма 328.00) согласно приложению 31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32) форму декларации по акцизу (</w:t>
      </w:r>
      <w:hyperlink r:id="rId50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33) </w:t>
      </w:r>
      <w:hyperlink r:id="rId51" w:anchor="sub_id=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</w:t>
      </w:r>
      <w:r>
        <w:rPr>
          <w:rStyle w:val="s0"/>
        </w:rPr>
        <w:t>ации) по акцизу (форма 400.00) согласно приложению 33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34) форму расчета акциза за структурное подразделение или объекты, связанные с налогообложением (</w:t>
      </w:r>
      <w:hyperlink r:id="rId52" w:history="1">
        <w:r>
          <w:rPr>
            <w:rStyle w:val="a3"/>
          </w:rPr>
          <w:t>форма 421.00</w:t>
        </w:r>
      </w:hyperlink>
      <w:r>
        <w:rPr>
          <w:rStyle w:val="s0"/>
        </w:rPr>
        <w:t>), сог</w:t>
      </w:r>
      <w:r>
        <w:rPr>
          <w:rStyle w:val="s0"/>
        </w:rPr>
        <w:t>ласно приложению 34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35) </w:t>
      </w:r>
      <w:hyperlink r:id="rId53" w:anchor="sub_id=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</w:t>
      </w:r>
      <w:r>
        <w:rPr>
          <w:rStyle w:val="s0"/>
        </w:rPr>
        <w:t>форма 421.00), согласно приложению 35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36) форму декларации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контракту о разде</w:t>
      </w:r>
      <w:r>
        <w:rPr>
          <w:rStyle w:val="s0"/>
        </w:rPr>
        <w:t>ле продукции (</w:t>
      </w:r>
      <w:hyperlink r:id="rId54" w:history="1">
        <w:r>
          <w:rPr>
            <w:rStyle w:val="a3"/>
          </w:rPr>
          <w:t>форма 500.00</w:t>
        </w:r>
      </w:hyperlink>
      <w:r>
        <w:rPr>
          <w:rStyle w:val="s0"/>
        </w:rPr>
        <w:t>), согласно приложению 36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37)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</w:t>
      </w:r>
      <w:r>
        <w:rPr>
          <w:rStyle w:val="s0"/>
        </w:rPr>
        <w:t>ации)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контракту о разделе продукции (форма 500.00), согласно приложению 37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8) форму декларации по подписному бонусу и бонусу коммерческого обнаружения (</w:t>
      </w:r>
      <w:hyperlink r:id="rId56" w:history="1">
        <w:r>
          <w:rPr>
            <w:rStyle w:val="a3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39) </w:t>
      </w:r>
      <w:hyperlink r:id="rId57" w:anchor="sub_id=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обнаружения (форма 510.00) согласно приложению 39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40) расчет о размерах и сроках уплаты (передачи) доли Рес</w:t>
      </w:r>
      <w:r>
        <w:rPr>
          <w:rStyle w:val="s0"/>
        </w:rPr>
        <w:t>публики Казахстан по разделу продукции, установленных контрактом на недропользование, в натуральной форме (</w:t>
      </w:r>
      <w:hyperlink r:id="rId58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41) </w:t>
      </w:r>
      <w:hyperlink r:id="rId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расчета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(форма 531.</w:t>
      </w:r>
      <w:r>
        <w:rPr>
          <w:rStyle w:val="s0"/>
        </w:rPr>
        <w:t>00) согласно приложению 41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42) форму декларации по налогу на сверхприбыль (</w:t>
      </w:r>
      <w:hyperlink r:id="rId60" w:history="1">
        <w:r>
          <w:rPr>
            <w:rStyle w:val="a3"/>
          </w:rPr>
          <w:t>форма 540.00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43) </w:t>
      </w: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 согласно приложению 43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44) форму декларации по платежу по возмещению исторических затрат (</w:t>
      </w:r>
      <w:hyperlink r:id="rId62" w:history="1">
        <w:r>
          <w:rPr>
            <w:rStyle w:val="a3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45) </w:t>
      </w: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64" w:history="1">
        <w:r>
          <w:rPr>
            <w:rStyle w:val="a3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47) </w:t>
      </w:r>
      <w:hyperlink r:id="rId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 приложен</w:t>
      </w:r>
      <w:r>
        <w:rPr>
          <w:rStyle w:val="s0"/>
        </w:rPr>
        <w:t>ию 47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66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49) </w:t>
      </w:r>
      <w:hyperlink r:id="rId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50) форму расчета отчислений в фонды содействия занятости, обязательного ме</w:t>
      </w:r>
      <w:r>
        <w:rPr>
          <w:rStyle w:val="s0"/>
        </w:rPr>
        <w:t>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8" w:history="1">
        <w:r>
          <w:rPr>
            <w:rStyle w:val="a3"/>
          </w:rPr>
          <w:t>форма 641.00</w:t>
        </w:r>
      </w:hyperlink>
      <w:r>
        <w:rPr>
          <w:rStyle w:val="s0"/>
        </w:rPr>
        <w:t xml:space="preserve">) согласно приложению 50 </w:t>
      </w:r>
      <w:r>
        <w:rPr>
          <w:rStyle w:val="s0"/>
        </w:rPr>
        <w:t>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51) </w:t>
      </w:r>
      <w:hyperlink r:id="rId6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содействия занятости, обязательного медицинского страхования, государственного социального стра</w:t>
      </w:r>
      <w:r>
        <w:rPr>
          <w:rStyle w:val="s0"/>
        </w:rPr>
        <w:t>хования, государственный центр по выплате пенсий и отчислений пользователей автомобильных дорог (форма 641.00) согласно приложению 51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52) форму декларации по налогу на транспортные средства, по земельному налогу и налогу на имущество </w:t>
      </w:r>
      <w:r>
        <w:rPr>
          <w:rStyle w:val="s0"/>
        </w:rPr>
        <w:t>(</w:t>
      </w:r>
      <w:hyperlink r:id="rId70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53) </w:t>
      </w:r>
      <w:hyperlink r:id="rId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</w:t>
      </w:r>
      <w:r>
        <w:rPr>
          <w:rStyle w:val="s0"/>
        </w:rPr>
        <w:t>у на транспортные средства, по земельному налогу и налогу на имущество (форма 700.00) согласно приложению 53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54) форму расчета текущих платежей по налогу на транспортные средства (</w:t>
      </w:r>
      <w:hyperlink r:id="rId72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55) </w:t>
      </w:r>
      <w:hyperlink r:id="rId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74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57) </w:t>
      </w:r>
      <w:hyperlink r:id="rId75" w:anchor="sub_id=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</w:t>
      </w:r>
      <w:r>
        <w:rPr>
          <w:rStyle w:val="s0"/>
        </w:rPr>
        <w:t xml:space="preserve"> земельному налогу и налогу на имущество (форма 701.01) согласно приложению 57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58) форму декларации по налогу на игорный бизнес и фиксированному налогу (</w:t>
      </w:r>
      <w:hyperlink r:id="rId76" w:history="1">
        <w:r>
          <w:rPr>
            <w:rStyle w:val="a3"/>
          </w:rPr>
          <w:t>форма 710.00</w:t>
        </w:r>
      </w:hyperlink>
      <w:r>
        <w:rPr>
          <w:rStyle w:val="s0"/>
        </w:rPr>
        <w:t>) со</w:t>
      </w:r>
      <w:r>
        <w:rPr>
          <w:rStyle w:val="s0"/>
        </w:rPr>
        <w:t>гласно приложению 58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59) </w:t>
      </w:r>
      <w:hyperlink r:id="rId7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игорный бизнес и фиксированному налогу (форма 710.00) согласно приложению 59 </w:t>
      </w:r>
      <w:r>
        <w:rPr>
          <w:rStyle w:val="s0"/>
        </w:rPr>
        <w:t>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8" w:history="1">
        <w:r>
          <w:rPr>
            <w:rStyle w:val="a3"/>
          </w:rPr>
          <w:t>форма 810.00</w:t>
        </w:r>
      </w:hyperlink>
      <w:r>
        <w:rPr>
          <w:rStyle w:val="s0"/>
        </w:rPr>
        <w:t>) согласно приложению 60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61)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за пользование судоходными водными путями (форма 810.00) согласно приложению 61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62) форму расчета сум</w:t>
      </w:r>
      <w:r>
        <w:rPr>
          <w:rStyle w:val="s0"/>
        </w:rPr>
        <w:t>м текущих платежей платы за пользование земельными участками (</w:t>
      </w:r>
      <w:hyperlink r:id="rId80" w:history="1">
        <w:r>
          <w:rPr>
            <w:rStyle w:val="a3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63) </w:t>
      </w:r>
      <w:hyperlink r:id="rId81" w:anchor="sub_id=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64) форму декларации по плате за пользование водными ресурсами пове</w:t>
      </w:r>
      <w:r>
        <w:rPr>
          <w:rStyle w:val="s0"/>
        </w:rPr>
        <w:t>рхностных источников (</w:t>
      </w:r>
      <w:hyperlink r:id="rId82" w:history="1">
        <w:r>
          <w:rPr>
            <w:rStyle w:val="a3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65)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</w:t>
      </w:r>
      <w:r>
        <w:rPr>
          <w:rStyle w:val="s0"/>
        </w:rPr>
        <w:t>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66) форму декларации по плате за эмиссии в окружающую среду (</w:t>
      </w:r>
      <w:hyperlink r:id="rId84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67) </w:t>
      </w:r>
      <w:hyperlink r:id="rId8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плате за эмиссии в окружающую среду (форма 870.00) согласно приложению 67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86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69)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</w:t>
      </w:r>
      <w:r>
        <w:rPr>
          <w:rStyle w:val="s0"/>
        </w:rPr>
        <w:t>ласно приложению 69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88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71) </w:t>
      </w:r>
      <w:hyperlink r:id="rId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71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налога (</w:t>
      </w:r>
      <w:hyperlink r:id="rId90" w:history="1">
        <w:r>
          <w:rPr>
            <w:rStyle w:val="a3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73) </w:t>
      </w:r>
      <w:hyperlink r:id="rId9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для плательщиков единого земельного налога (форма 920.00) согласно приложению 73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74)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</w:t>
      </w:r>
      <w:r>
        <w:rPr>
          <w:rStyle w:val="s0"/>
        </w:rPr>
        <w:t>ти (декларации) по корпоративному подоходному налогу (форма 100.00) согласно приложению 74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75) </w:t>
      </w:r>
      <w:hyperlink r:id="rId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</w:t>
      </w:r>
      <w:r>
        <w:rPr>
          <w:rStyle w:val="s0"/>
        </w:rPr>
        <w:t>доходному налогу (форма 150.00) согласно приложению 75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76) форму декларации по индивидуальному подоходному налогу и социальному налогу, по гражданам Республики Казахстан (</w:t>
      </w:r>
      <w:hyperlink r:id="rId94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77) </w:t>
      </w:r>
      <w:hyperlink r:id="rId9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</w:t>
      </w:r>
      <w:r>
        <w:rPr>
          <w:rStyle w:val="s0"/>
        </w:rPr>
        <w:t>гу, по гражданам Республики Казахстан (форма 200.00) согласно приложению 77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78) форму декларации по индивидуальному подоходному налогу (</w:t>
      </w:r>
      <w:hyperlink r:id="rId96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</w:t>
      </w:r>
      <w:r>
        <w:rPr>
          <w:rStyle w:val="s0"/>
        </w:rPr>
        <w:t xml:space="preserve"> 78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79) </w:t>
      </w:r>
      <w:hyperlink r:id="rId9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(форма 220.00) согласно приложению 79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80) </w:t>
      </w:r>
      <w:hyperlink r:id="rId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</w:t>
      </w:r>
      <w:r>
        <w:rPr>
          <w:rStyle w:val="s0"/>
        </w:rPr>
        <w:t>екларации) по индивидуальному подоходному налогу и имуществу (форма 230.00) согласно приложению 80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81) </w:t>
      </w:r>
      <w:hyperlink r:id="rId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</w:t>
      </w:r>
      <w:r>
        <w:rPr>
          <w:rStyle w:val="s0"/>
        </w:rPr>
        <w:t xml:space="preserve"> добавленную стоимость (форма 300.00) согласно приложению 81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82) форму декларации по акцизу (</w:t>
      </w:r>
      <w:hyperlink r:id="rId100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82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83) </w:t>
      </w:r>
      <w:hyperlink r:id="rId10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83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84) форму расчета акциза за структурное подразделение или объект</w:t>
      </w:r>
      <w:r>
        <w:rPr>
          <w:rStyle w:val="s0"/>
        </w:rPr>
        <w:t>ы, связанные с налогообложением (</w:t>
      </w:r>
      <w:hyperlink r:id="rId102" w:history="1">
        <w:r>
          <w:rPr>
            <w:rStyle w:val="a3"/>
          </w:rPr>
          <w:t>форма 421.00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85) форму декларации по налогу на добычу полезных ископаемых (</w:t>
      </w:r>
      <w:hyperlink r:id="rId103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86) </w:t>
      </w:r>
      <w:hyperlink r:id="rId10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</w:t>
      </w:r>
      <w:r>
        <w:rPr>
          <w:rStyle w:val="s0"/>
        </w:rPr>
        <w:t>скопаемых (форма 590.00) согласно приложению 86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87) форму декларации по налогу на транспортные средства, по земельному налогу и налогу на имущество (</w:t>
      </w:r>
      <w:hyperlink r:id="rId105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</w:t>
      </w:r>
      <w:r>
        <w:rPr>
          <w:rStyle w:val="s0"/>
        </w:rPr>
        <w:t>но приложению 87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88) </w:t>
      </w:r>
      <w:hyperlink r:id="rId10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</w:t>
      </w:r>
      <w:r>
        <w:rPr>
          <w:rStyle w:val="s0"/>
        </w:rPr>
        <w:t xml:space="preserve"> (форма 700.00) согласно приложению 88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89) форму расчета текущих платежей по налогу на транспортные средства (</w:t>
      </w:r>
      <w:hyperlink r:id="rId107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90) форму расчета текущих платежей по земельному налогу и налогу на имущество (</w:t>
      </w:r>
      <w:hyperlink r:id="rId108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91) </w:t>
      </w:r>
      <w:hyperlink r:id="rId10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91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92) </w:t>
      </w:r>
      <w:hyperlink r:id="rId1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92 к настоящему приказу;</w:t>
      </w:r>
    </w:p>
    <w:p w:rsidR="00000000" w:rsidRDefault="001D2792">
      <w:pPr>
        <w:jc w:val="both"/>
      </w:pPr>
      <w:r>
        <w:rPr>
          <w:rStyle w:val="s3"/>
        </w:rPr>
        <w:t xml:space="preserve">Подпункты 93), 94), 95) и 96)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июля 2015 года</w:t>
      </w:r>
    </w:p>
    <w:p w:rsidR="00000000" w:rsidRDefault="001D2792">
      <w:pPr>
        <w:ind w:firstLine="400"/>
        <w:jc w:val="both"/>
      </w:pPr>
      <w:r>
        <w:rPr>
          <w:rStyle w:val="s0"/>
        </w:rPr>
        <w:t>93) форму декларации по налогу на добавленную стоимость (</w:t>
      </w:r>
      <w:hyperlink r:id="rId111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93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94) </w:t>
      </w:r>
      <w:hyperlink r:id="rId112" w:anchor="sub_id=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94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>95) форму декларации по косвенн</w:t>
      </w:r>
      <w:r>
        <w:rPr>
          <w:rStyle w:val="s0"/>
        </w:rPr>
        <w:t>ым налогам по импортированным товарам (</w:t>
      </w:r>
      <w:hyperlink r:id="rId113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95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96) </w:t>
      </w:r>
      <w:hyperlink r:id="rId114" w:anchor="sub_id=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</w:t>
      </w:r>
      <w:r>
        <w:rPr>
          <w:rStyle w:val="s0"/>
        </w:rPr>
        <w:t>оставления налоговой отчетности (декларации) по косвенным налогам по импортированным товарам (форма 320.00) согласно приложению 96 к настоящему приказу;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97) </w:t>
      </w:r>
      <w:hyperlink r:id="rId1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</w:t>
      </w:r>
      <w:r>
        <w:rPr>
          <w:rStyle w:val="s0"/>
        </w:rPr>
        <w:t>тности (декларации) для плательщиков единого земельного налога (форма 920.00) согласно приложению 97 к настоящему приказу.</w:t>
      </w:r>
    </w:p>
    <w:p w:rsidR="00000000" w:rsidRDefault="001D2792">
      <w:pPr>
        <w:jc w:val="both"/>
      </w:pPr>
      <w:r>
        <w:rPr>
          <w:rStyle w:val="s3"/>
        </w:rPr>
        <w:t xml:space="preserve">Пункт 1 дополняется подпунктами 98 и 99 в соответствии с </w:t>
      </w:r>
      <w:hyperlink r:id="rId1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финансов РК от 08.08.16 г. № 432 (вводятся в действие с 1 января 2017 года)</w:t>
      </w:r>
    </w:p>
    <w:p w:rsidR="00000000" w:rsidRDefault="001D2792">
      <w:pPr>
        <w:ind w:firstLine="400"/>
        <w:jc w:val="both"/>
      </w:pPr>
      <w:r>
        <w:rPr>
          <w:rStyle w:val="s19"/>
        </w:rPr>
        <w:t>98) форму реестра договоров аренды (пользования) (</w:t>
      </w:r>
      <w:hyperlink r:id="rId117" w:history="1">
        <w:r>
          <w:rPr>
            <w:rStyle w:val="a3"/>
          </w:rPr>
          <w:t>форма 871.00</w:t>
        </w:r>
      </w:hyperlink>
      <w:r>
        <w:rPr>
          <w:rStyle w:val="s19"/>
        </w:rPr>
        <w:t>) согласно приложению 98 к настоящему приказу;</w:t>
      </w:r>
    </w:p>
    <w:p w:rsidR="00000000" w:rsidRDefault="001D2792">
      <w:pPr>
        <w:ind w:firstLine="400"/>
        <w:jc w:val="both"/>
      </w:pPr>
      <w:r>
        <w:rPr>
          <w:rStyle w:val="s19"/>
        </w:rPr>
        <w:t xml:space="preserve">99) </w:t>
      </w:r>
      <w:hyperlink r:id="rId118" w:anchor="sub_id=99" w:history="1">
        <w:r>
          <w:rPr>
            <w:rStyle w:val="a3"/>
          </w:rPr>
          <w:t>правила</w:t>
        </w:r>
      </w:hyperlink>
      <w:r>
        <w:rPr>
          <w:rStyle w:val="s19"/>
        </w:rPr>
        <w:t xml:space="preserve"> составления реестра договоров аренды (пользования) (форма 871.00) согласно приложению 99 к настоящему приказу.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2. Внести в </w:t>
      </w:r>
      <w:hyperlink r:id="rId119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</w:t>
      </w:r>
      <w:r>
        <w:rPr>
          <w:rStyle w:val="s0"/>
        </w:rPr>
        <w:t>я» (зарегистрированный в Реестре государственной регистрации нормативных правовых актов за № 9052, опубликованный на интернет-ресурсе «Әділет») следующее изменение:</w:t>
      </w:r>
    </w:p>
    <w:p w:rsidR="00000000" w:rsidRDefault="001D279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1D2792">
      <w:pPr>
        <w:ind w:firstLine="400"/>
        <w:jc w:val="both"/>
      </w:pPr>
      <w:r>
        <w:rPr>
          <w:rStyle w:val="s0"/>
        </w:rPr>
        <w:t>«3. Настоящий приказ вводится в действие со дня перв</w:t>
      </w:r>
      <w:r>
        <w:rPr>
          <w:rStyle w:val="s0"/>
        </w:rPr>
        <w:t>ого официального опубликования и распространяется на отношения, возникшие за период с 1 января 2014 года по 31 декабря 2014 года, за исключением:</w:t>
      </w:r>
    </w:p>
    <w:p w:rsidR="00000000" w:rsidRDefault="001D2792">
      <w:pPr>
        <w:ind w:firstLine="400"/>
        <w:jc w:val="both"/>
      </w:pPr>
      <w:r>
        <w:rPr>
          <w:rStyle w:val="s0"/>
        </w:rPr>
        <w:t>подпунктов 95) и 96) пункта 1 настоящего приказа, которые распространяются на отношения, возникающие с 1 январ</w:t>
      </w:r>
      <w:r>
        <w:rPr>
          <w:rStyle w:val="s0"/>
        </w:rPr>
        <w:t>я 2013 года по 31 декабря 2013 года;</w:t>
      </w:r>
    </w:p>
    <w:p w:rsidR="00000000" w:rsidRDefault="001D2792">
      <w:pPr>
        <w:ind w:firstLine="400"/>
        <w:jc w:val="both"/>
      </w:pPr>
      <w:r>
        <w:rPr>
          <w:rStyle w:val="s0"/>
        </w:rPr>
        <w:t>подпунктов 97) и 98) пункта 1 настоящего приказа, которые распространяются на отношения, возникающие с 1 января 2012 года по 31 декабря 2012 года.».</w:t>
      </w:r>
    </w:p>
    <w:p w:rsidR="00000000" w:rsidRDefault="001D2792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</w:t>
      </w:r>
      <w:r>
        <w:rPr>
          <w:rStyle w:val="s0"/>
        </w:rPr>
        <w:t>азахстан (Ергожин Д.Е.), в установленном законодательством порядке обеспечить: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20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D2792">
      <w:pPr>
        <w:ind w:firstLine="400"/>
        <w:jc w:val="both"/>
      </w:pPr>
      <w:r>
        <w:rPr>
          <w:rStyle w:val="s0"/>
        </w:rPr>
        <w:t>2) в течение деся</w:t>
      </w:r>
      <w:r>
        <w:rPr>
          <w:rStyle w:val="s0"/>
        </w:rPr>
        <w:t>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1D2792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</w:t>
      </w:r>
      <w:r>
        <w:rPr>
          <w:rStyle w:val="s0"/>
        </w:rPr>
        <w:t>ства финансов Республики Казахстан.</w:t>
      </w:r>
    </w:p>
    <w:p w:rsidR="00000000" w:rsidRDefault="001D2792">
      <w:pPr>
        <w:jc w:val="both"/>
      </w:pPr>
      <w:bookmarkStart w:id="2" w:name="SUB40"/>
      <w:bookmarkEnd w:id="2"/>
      <w:r>
        <w:rPr>
          <w:rStyle w:val="s3"/>
        </w:rPr>
        <w:t xml:space="preserve">Пункт 4 изложен в редакции </w:t>
      </w:r>
      <w:hyperlink r:id="rId12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22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D2792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2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</w:t>
      </w:r>
      <w:r>
        <w:rPr>
          <w:rStyle w:val="s0"/>
        </w:rPr>
        <w:t xml:space="preserve">года, за исключением </w:t>
      </w:r>
      <w:hyperlink w:anchor="sub26" w:history="1">
        <w:r>
          <w:rPr>
            <w:rStyle w:val="a3"/>
          </w:rPr>
          <w:t>подпунктов 26), 27), 28) и 29)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2015 года по 30 июня 2015 года и подпунктов 93), 94), 95) и 96) пункта 1 настоящего п</w:t>
      </w:r>
      <w:r>
        <w:rPr>
          <w:rStyle w:val="s0"/>
        </w:rPr>
        <w:t>риказа, которые распространяются на отношения, возникающие с 1 июля 2015 года.</w:t>
      </w:r>
    </w:p>
    <w:p w:rsidR="00000000" w:rsidRDefault="001D2792">
      <w:pPr>
        <w:ind w:firstLine="400"/>
        <w:jc w:val="both"/>
      </w:pPr>
      <w:r>
        <w:rPr>
          <w:rStyle w:val="s0"/>
        </w:rPr>
        <w:t> </w:t>
      </w:r>
    </w:p>
    <w:p w:rsidR="00000000" w:rsidRDefault="001D2792"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2792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1D2792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2792">
            <w:r>
              <w:rPr>
                <w:rStyle w:val="s0"/>
                <w:b/>
                <w:bCs/>
              </w:rPr>
              <w:t> </w:t>
            </w:r>
          </w:p>
          <w:p w:rsidR="00000000" w:rsidRDefault="001D2792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1D2792">
      <w:r>
        <w:rPr>
          <w:rStyle w:val="s0"/>
        </w:rPr>
        <w:t> </w:t>
      </w:r>
    </w:p>
    <w:p w:rsidR="00000000" w:rsidRDefault="001D2792">
      <w:r>
        <w:rPr>
          <w:rStyle w:val="s0"/>
        </w:rPr>
        <w:t> </w:t>
      </w:r>
    </w:p>
    <w:p w:rsidR="00000000" w:rsidRDefault="001D2792">
      <w:r>
        <w:rPr>
          <w:rStyle w:val="s0"/>
        </w:rPr>
        <w:t> </w:t>
      </w:r>
    </w:p>
    <w:sectPr w:rsidR="00000000">
      <w:headerReference w:type="even" r:id="rId124"/>
      <w:headerReference w:type="default" r:id="rId125"/>
      <w:footerReference w:type="even" r:id="rId126"/>
      <w:footerReference w:type="default" r:id="rId127"/>
      <w:headerReference w:type="first" r:id="rId128"/>
      <w:footerReference w:type="first" r:id="rId1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792" w:rsidRDefault="001D2792" w:rsidP="001D2792">
      <w:r>
        <w:separator/>
      </w:r>
    </w:p>
  </w:endnote>
  <w:endnote w:type="continuationSeparator" w:id="0">
    <w:p w:rsidR="001D2792" w:rsidRDefault="001D2792" w:rsidP="001D2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792" w:rsidRDefault="001D2792" w:rsidP="001D2792">
      <w:r>
        <w:separator/>
      </w:r>
    </w:p>
  </w:footnote>
  <w:footnote w:type="continuationSeparator" w:id="0">
    <w:p w:rsidR="001D2792" w:rsidRDefault="001D2792" w:rsidP="001D2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 w:rsidP="001D27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792" w:rsidRPr="001D2792" w:rsidRDefault="001D2792" w:rsidP="001D27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792" w:rsidRDefault="001D27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792"/>
    <w:rsid w:val="001D2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2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27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2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27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2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27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2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27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62977" TargetMode="External"/><Relationship Id="rId21" Type="http://schemas.openxmlformats.org/officeDocument/2006/relationships/hyperlink" Target="http://online.zakon.kz/Document/?doc_id=40852303" TargetMode="External"/><Relationship Id="rId42" Type="http://schemas.openxmlformats.org/officeDocument/2006/relationships/hyperlink" Target="http://online.zakon.kz/Document/?doc_id=40852748" TargetMode="External"/><Relationship Id="rId47" Type="http://schemas.openxmlformats.org/officeDocument/2006/relationships/hyperlink" Target="http://online.zakon.kz/Document/?doc_id=31663702" TargetMode="External"/><Relationship Id="rId63" Type="http://schemas.openxmlformats.org/officeDocument/2006/relationships/hyperlink" Target="http://online.zakon.kz/Document/?doc_id=31664064" TargetMode="External"/><Relationship Id="rId68" Type="http://schemas.openxmlformats.org/officeDocument/2006/relationships/hyperlink" Target="http://online.zakon.kz/Document/?doc_id=40852302" TargetMode="External"/><Relationship Id="rId84" Type="http://schemas.openxmlformats.org/officeDocument/2006/relationships/hyperlink" Target="http://online.zakon.kz/Document/?doc_id=40852203" TargetMode="External"/><Relationship Id="rId89" Type="http://schemas.openxmlformats.org/officeDocument/2006/relationships/hyperlink" Target="http://online.zakon.kz/Document/?doc_id=31664090" TargetMode="External"/><Relationship Id="rId112" Type="http://schemas.openxmlformats.org/officeDocument/2006/relationships/hyperlink" Target="http://online.zakon.kz/Document/?doc_id=38534780" TargetMode="External"/><Relationship Id="rId16" Type="http://schemas.openxmlformats.org/officeDocument/2006/relationships/hyperlink" Target="http://online.zakon.kz/Document/?doc_id=37936671" TargetMode="External"/><Relationship Id="rId107" Type="http://schemas.openxmlformats.org/officeDocument/2006/relationships/hyperlink" Target="http://online.zakon.kz/Document/?doc_id=41023183" TargetMode="External"/><Relationship Id="rId11" Type="http://schemas.openxmlformats.org/officeDocument/2006/relationships/hyperlink" Target="http://online.zakon.kz/Document/?doc_id=35436329" TargetMode="External"/><Relationship Id="rId32" Type="http://schemas.openxmlformats.org/officeDocument/2006/relationships/hyperlink" Target="http://online.zakon.kz/Document/?doc_id=40852158" TargetMode="External"/><Relationship Id="rId37" Type="http://schemas.openxmlformats.org/officeDocument/2006/relationships/hyperlink" Target="http://online.zakon.kz/Document/?doc_id=31664397" TargetMode="External"/><Relationship Id="rId53" Type="http://schemas.openxmlformats.org/officeDocument/2006/relationships/hyperlink" Target="http://online.zakon.kz/Document/?doc_id=31663938" TargetMode="External"/><Relationship Id="rId58" Type="http://schemas.openxmlformats.org/officeDocument/2006/relationships/hyperlink" Target="http://online.zakon.kz/Document/?doc_id=40852275" TargetMode="External"/><Relationship Id="rId74" Type="http://schemas.openxmlformats.org/officeDocument/2006/relationships/hyperlink" Target="http://online.zakon.kz/Document/?doc_id=40852061" TargetMode="External"/><Relationship Id="rId79" Type="http://schemas.openxmlformats.org/officeDocument/2006/relationships/hyperlink" Target="http://online.zakon.kz/Document/?doc_id=31664081" TargetMode="External"/><Relationship Id="rId102" Type="http://schemas.openxmlformats.org/officeDocument/2006/relationships/hyperlink" Target="http://online.zakon.kz/Document/?doc_id=41023179" TargetMode="External"/><Relationship Id="rId123" Type="http://schemas.openxmlformats.org/officeDocument/2006/relationships/hyperlink" Target="http://online.zakon.kz/Document/?doc_id=31662543" TargetMode="External"/><Relationship Id="rId128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40852604" TargetMode="External"/><Relationship Id="rId95" Type="http://schemas.openxmlformats.org/officeDocument/2006/relationships/hyperlink" Target="http://online.zakon.kz/Document/?doc_id=33835007" TargetMode="External"/><Relationship Id="rId22" Type="http://schemas.openxmlformats.org/officeDocument/2006/relationships/hyperlink" Target="http://online.zakon.kz/Document/?doc_id=40852305" TargetMode="External"/><Relationship Id="rId27" Type="http://schemas.openxmlformats.org/officeDocument/2006/relationships/hyperlink" Target="http://online.zakon.kz/Document/?doc_id=31663919" TargetMode="External"/><Relationship Id="rId43" Type="http://schemas.openxmlformats.org/officeDocument/2006/relationships/hyperlink" Target="http://online.zakon.kz/Document/?doc_id=31664003" TargetMode="External"/><Relationship Id="rId48" Type="http://schemas.openxmlformats.org/officeDocument/2006/relationships/hyperlink" Target="http://online.zakon.kz/Document/?doc_id=40852076" TargetMode="External"/><Relationship Id="rId64" Type="http://schemas.openxmlformats.org/officeDocument/2006/relationships/hyperlink" Target="http://online.zakon.kz/Document/?doc_id=40852592" TargetMode="External"/><Relationship Id="rId69" Type="http://schemas.openxmlformats.org/officeDocument/2006/relationships/hyperlink" Target="http://online.zakon.kz/Document/?doc_id=31664070" TargetMode="External"/><Relationship Id="rId113" Type="http://schemas.openxmlformats.org/officeDocument/2006/relationships/hyperlink" Target="http://online.zakon.kz/Document/?doc_id=40892328" TargetMode="External"/><Relationship Id="rId118" Type="http://schemas.openxmlformats.org/officeDocument/2006/relationships/hyperlink" Target="http://online.zakon.kz/Document/?doc_id=34362977" TargetMode="External"/><Relationship Id="rId80" Type="http://schemas.openxmlformats.org/officeDocument/2006/relationships/hyperlink" Target="http://online.zakon.kz/Document/?doc_id=40852072" TargetMode="External"/><Relationship Id="rId85" Type="http://schemas.openxmlformats.org/officeDocument/2006/relationships/hyperlink" Target="http://online.zakon.kz/Document/?doc_id=31664086" TargetMode="External"/><Relationship Id="rId12" Type="http://schemas.openxmlformats.org/officeDocument/2006/relationships/hyperlink" Target="http://online.zakon.kz/Document/?doc_id=35436329" TargetMode="External"/><Relationship Id="rId17" Type="http://schemas.openxmlformats.org/officeDocument/2006/relationships/hyperlink" Target="http://online.zakon.kz/Document/?doc_id=32154679" TargetMode="External"/><Relationship Id="rId33" Type="http://schemas.openxmlformats.org/officeDocument/2006/relationships/hyperlink" Target="http://online.zakon.kz/Document/?doc_id=31663927" TargetMode="External"/><Relationship Id="rId38" Type="http://schemas.openxmlformats.org/officeDocument/2006/relationships/hyperlink" Target="http://online.zakon.kz/Document/?doc_id=40852916" TargetMode="External"/><Relationship Id="rId59" Type="http://schemas.openxmlformats.org/officeDocument/2006/relationships/hyperlink" Target="http://online.zakon.kz/Document/?doc_id=31664060" TargetMode="External"/><Relationship Id="rId103" Type="http://schemas.openxmlformats.org/officeDocument/2006/relationships/hyperlink" Target="http://online.zakon.kz/Document/?doc_id=41023181" TargetMode="External"/><Relationship Id="rId108" Type="http://schemas.openxmlformats.org/officeDocument/2006/relationships/hyperlink" Target="http://online.zakon.kz/Document/?doc_id=41023186" TargetMode="External"/><Relationship Id="rId124" Type="http://schemas.openxmlformats.org/officeDocument/2006/relationships/header" Target="header1.xml"/><Relationship Id="rId129" Type="http://schemas.openxmlformats.org/officeDocument/2006/relationships/footer" Target="footer3.xml"/><Relationship Id="rId54" Type="http://schemas.openxmlformats.org/officeDocument/2006/relationships/hyperlink" Target="http://online.zakon.kz/Document/?doc_id=40852603" TargetMode="External"/><Relationship Id="rId70" Type="http://schemas.openxmlformats.org/officeDocument/2006/relationships/hyperlink" Target="http://online.zakon.kz/Document/?doc_id=40852295" TargetMode="External"/><Relationship Id="rId75" Type="http://schemas.openxmlformats.org/officeDocument/2006/relationships/hyperlink" Target="http://online.zakon.kz/Document/?doc_id=31661042" TargetMode="External"/><Relationship Id="rId91" Type="http://schemas.openxmlformats.org/officeDocument/2006/relationships/hyperlink" Target="http://online.zakon.kz/Document/?doc_id=31663792" TargetMode="External"/><Relationship Id="rId96" Type="http://schemas.openxmlformats.org/officeDocument/2006/relationships/hyperlink" Target="http://online.zakon.kz/Document/?doc_id=410225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3753" TargetMode="External"/><Relationship Id="rId28" Type="http://schemas.openxmlformats.org/officeDocument/2006/relationships/hyperlink" Target="http://online.zakon.kz/Document/?doc_id=40852665" TargetMode="External"/><Relationship Id="rId49" Type="http://schemas.openxmlformats.org/officeDocument/2006/relationships/hyperlink" Target="http://online.zakon.kz/Document/?doc_id=31663728" TargetMode="External"/><Relationship Id="rId114" Type="http://schemas.openxmlformats.org/officeDocument/2006/relationships/hyperlink" Target="http://online.zakon.kz/Document/?doc_id=38661720" TargetMode="External"/><Relationship Id="rId119" Type="http://schemas.openxmlformats.org/officeDocument/2006/relationships/hyperlink" Target="http://online.zakon.kz/Document/?doc_id=31491897" TargetMode="External"/><Relationship Id="rId44" Type="http://schemas.openxmlformats.org/officeDocument/2006/relationships/hyperlink" Target="http://online.zakon.kz/Document/?doc_id=40861000" TargetMode="External"/><Relationship Id="rId60" Type="http://schemas.openxmlformats.org/officeDocument/2006/relationships/hyperlink" Target="http://online.zakon.kz/Document/?doc_id=40852601" TargetMode="External"/><Relationship Id="rId65" Type="http://schemas.openxmlformats.org/officeDocument/2006/relationships/hyperlink" Target="http://online.zakon.kz/Document/?doc_id=31664066" TargetMode="External"/><Relationship Id="rId81" Type="http://schemas.openxmlformats.org/officeDocument/2006/relationships/hyperlink" Target="http://online.zakon.kz/Document/?doc_id=31663711" TargetMode="External"/><Relationship Id="rId86" Type="http://schemas.openxmlformats.org/officeDocument/2006/relationships/hyperlink" Target="http://online.zakon.kz/Document/?doc_id=40852202" TargetMode="External"/><Relationship Id="rId130" Type="http://schemas.openxmlformats.org/officeDocument/2006/relationships/fontTable" Target="fontTable.xml"/><Relationship Id="rId13" Type="http://schemas.openxmlformats.org/officeDocument/2006/relationships/hyperlink" Target="http://online.zakon.kz/Document/?doc_id=35907396" TargetMode="External"/><Relationship Id="rId18" Type="http://schemas.openxmlformats.org/officeDocument/2006/relationships/hyperlink" Target="http://online.zakon.kz/Document/?doc_id=34973971" TargetMode="External"/><Relationship Id="rId39" Type="http://schemas.openxmlformats.org/officeDocument/2006/relationships/hyperlink" Target="http://online.zakon.kz/Document/?doc_id=31663932" TargetMode="External"/><Relationship Id="rId109" Type="http://schemas.openxmlformats.org/officeDocument/2006/relationships/hyperlink" Target="http://online.zakon.kz/Document/?doc_id=38194427" TargetMode="External"/><Relationship Id="rId34" Type="http://schemas.openxmlformats.org/officeDocument/2006/relationships/hyperlink" Target="http://online.zakon.kz/Document/?doc_id=40852159" TargetMode="External"/><Relationship Id="rId50" Type="http://schemas.openxmlformats.org/officeDocument/2006/relationships/hyperlink" Target="http://online.zakon.kz/Document/?doc_id=40861009" TargetMode="External"/><Relationship Id="rId55" Type="http://schemas.openxmlformats.org/officeDocument/2006/relationships/hyperlink" Target="http://online.zakon.kz/Document/?doc_id=31664055" TargetMode="External"/><Relationship Id="rId76" Type="http://schemas.openxmlformats.org/officeDocument/2006/relationships/hyperlink" Target="http://online.zakon.kz/Document/?doc_id=40852279" TargetMode="External"/><Relationship Id="rId97" Type="http://schemas.openxmlformats.org/officeDocument/2006/relationships/hyperlink" Target="http://online.zakon.kz/Document/?doc_id=33168126" TargetMode="External"/><Relationship Id="rId104" Type="http://schemas.openxmlformats.org/officeDocument/2006/relationships/hyperlink" Target="http://online.zakon.kz/Document/?doc_id=39797667" TargetMode="External"/><Relationship Id="rId120" Type="http://schemas.openxmlformats.org/officeDocument/2006/relationships/hyperlink" Target="http://online.zakon.kz/Document/?doc_id=31662543" TargetMode="External"/><Relationship Id="rId125" Type="http://schemas.openxmlformats.org/officeDocument/2006/relationships/header" Target="header2.xm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31664073" TargetMode="External"/><Relationship Id="rId92" Type="http://schemas.openxmlformats.org/officeDocument/2006/relationships/hyperlink" Target="http://online.zakon.kz/Document/?doc_id=364338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3922" TargetMode="External"/><Relationship Id="rId24" Type="http://schemas.openxmlformats.org/officeDocument/2006/relationships/hyperlink" Target="http://online.zakon.kz/Document/?doc_id=40852661" TargetMode="External"/><Relationship Id="rId40" Type="http://schemas.openxmlformats.org/officeDocument/2006/relationships/hyperlink" Target="http://online.zakon.kz/Document/?doc_id=40852910" TargetMode="External"/><Relationship Id="rId45" Type="http://schemas.openxmlformats.org/officeDocument/2006/relationships/hyperlink" Target="http://online.zakon.kz/Document/?doc_id=31664000" TargetMode="External"/><Relationship Id="rId66" Type="http://schemas.openxmlformats.org/officeDocument/2006/relationships/hyperlink" Target="http://online.zakon.kz/Document/?doc_id=40852591" TargetMode="External"/><Relationship Id="rId87" Type="http://schemas.openxmlformats.org/officeDocument/2006/relationships/hyperlink" Target="http://online.zakon.kz/Document/?doc_id=31664088" TargetMode="External"/><Relationship Id="rId110" Type="http://schemas.openxmlformats.org/officeDocument/2006/relationships/hyperlink" Target="http://online.zakon.kz/Document/?doc_id=38120849" TargetMode="External"/><Relationship Id="rId115" Type="http://schemas.openxmlformats.org/officeDocument/2006/relationships/hyperlink" Target="http://online.zakon.kz/Document/?doc_id=32397353" TargetMode="External"/><Relationship Id="rId131" Type="http://schemas.openxmlformats.org/officeDocument/2006/relationships/theme" Target="theme/theme1.xml"/><Relationship Id="rId61" Type="http://schemas.openxmlformats.org/officeDocument/2006/relationships/hyperlink" Target="http://online.zakon.kz/Document/?doc_id=31664062" TargetMode="External"/><Relationship Id="rId82" Type="http://schemas.openxmlformats.org/officeDocument/2006/relationships/hyperlink" Target="http://online.zakon.kz/Document/?doc_id=40852212" TargetMode="External"/><Relationship Id="rId19" Type="http://schemas.openxmlformats.org/officeDocument/2006/relationships/hyperlink" Target="http://online.zakon.kz/Document/?doc_id=40852115" TargetMode="External"/><Relationship Id="rId14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40852157" TargetMode="External"/><Relationship Id="rId35" Type="http://schemas.openxmlformats.org/officeDocument/2006/relationships/hyperlink" Target="http://online.zakon.kz/Document/?doc_id=31663930" TargetMode="External"/><Relationship Id="rId56" Type="http://schemas.openxmlformats.org/officeDocument/2006/relationships/hyperlink" Target="http://online.zakon.kz/Document/?doc_id=40852151" TargetMode="External"/><Relationship Id="rId77" Type="http://schemas.openxmlformats.org/officeDocument/2006/relationships/hyperlink" Target="http://online.zakon.kz/Document/?doc_id=31664078" TargetMode="External"/><Relationship Id="rId100" Type="http://schemas.openxmlformats.org/officeDocument/2006/relationships/hyperlink" Target="http://online.zakon.kz/Document/?doc_id=41022575" TargetMode="External"/><Relationship Id="rId105" Type="http://schemas.openxmlformats.org/officeDocument/2006/relationships/hyperlink" Target="http://online.zakon.kz/Document/?doc_id=41023182" TargetMode="External"/><Relationship Id="rId126" Type="http://schemas.openxmlformats.org/officeDocument/2006/relationships/footer" Target="footer1.xml"/><Relationship Id="rId8" Type="http://schemas.openxmlformats.org/officeDocument/2006/relationships/hyperlink" Target="http://online.zakon.kz/Document/?doc_id=35551146" TargetMode="External"/><Relationship Id="rId51" Type="http://schemas.openxmlformats.org/officeDocument/2006/relationships/hyperlink" Target="http://online.zakon.kz/Document/?doc_id=31663936" TargetMode="External"/><Relationship Id="rId72" Type="http://schemas.openxmlformats.org/officeDocument/2006/relationships/hyperlink" Target="http://online.zakon.kz/Document/?doc_id=40852290" TargetMode="External"/><Relationship Id="rId93" Type="http://schemas.openxmlformats.org/officeDocument/2006/relationships/hyperlink" Target="http://online.zakon.kz/Document/?doc_id=35156118" TargetMode="External"/><Relationship Id="rId98" Type="http://schemas.openxmlformats.org/officeDocument/2006/relationships/hyperlink" Target="http://online.zakon.kz/Document/?doc_id=37540699" TargetMode="External"/><Relationship Id="rId121" Type="http://schemas.openxmlformats.org/officeDocument/2006/relationships/hyperlink" Target="http://online.zakon.kz/Document/?doc_id=384834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63916" TargetMode="External"/><Relationship Id="rId46" Type="http://schemas.openxmlformats.org/officeDocument/2006/relationships/hyperlink" Target="http://online.zakon.kz/Document/?doc_id=40852068" TargetMode="External"/><Relationship Id="rId67" Type="http://schemas.openxmlformats.org/officeDocument/2006/relationships/hyperlink" Target="http://online.zakon.kz/Document/?doc_id=31664068" TargetMode="External"/><Relationship Id="rId116" Type="http://schemas.openxmlformats.org/officeDocument/2006/relationships/hyperlink" Target="http://online.zakon.kz/Document/?doc_id=35551146" TargetMode="External"/><Relationship Id="rId20" Type="http://schemas.openxmlformats.org/officeDocument/2006/relationships/hyperlink" Target="http://online.zakon.kz/Document/?doc_id=31663911" TargetMode="External"/><Relationship Id="rId41" Type="http://schemas.openxmlformats.org/officeDocument/2006/relationships/hyperlink" Target="http://online.zakon.kz/Document/?doc_id=31663934" TargetMode="External"/><Relationship Id="rId62" Type="http://schemas.openxmlformats.org/officeDocument/2006/relationships/hyperlink" Target="http://online.zakon.kz/Document/?doc_id=40852593" TargetMode="External"/><Relationship Id="rId83" Type="http://schemas.openxmlformats.org/officeDocument/2006/relationships/hyperlink" Target="http://online.zakon.kz/Document/?doc_id=31664083" TargetMode="External"/><Relationship Id="rId88" Type="http://schemas.openxmlformats.org/officeDocument/2006/relationships/hyperlink" Target="http://online.zakon.kz/Document/?doc_id=40852177" TargetMode="External"/><Relationship Id="rId111" Type="http://schemas.openxmlformats.org/officeDocument/2006/relationships/hyperlink" Target="http://online.zakon.kz/Document/?doc_id=40892327" TargetMode="External"/><Relationship Id="rId15" Type="http://schemas.openxmlformats.org/officeDocument/2006/relationships/hyperlink" Target="http://online.zakon.kz/Document/?doc_id=38483414" TargetMode="External"/><Relationship Id="rId36" Type="http://schemas.openxmlformats.org/officeDocument/2006/relationships/hyperlink" Target="http://online.zakon.kz/Document/?doc_id=40852908" TargetMode="External"/><Relationship Id="rId57" Type="http://schemas.openxmlformats.org/officeDocument/2006/relationships/hyperlink" Target="http://online.zakon.kz/Document/?doc_id=31663998" TargetMode="External"/><Relationship Id="rId106" Type="http://schemas.openxmlformats.org/officeDocument/2006/relationships/hyperlink" Target="http://online.zakon.kz/Document/?doc_id=33584720" TargetMode="External"/><Relationship Id="rId127" Type="http://schemas.openxmlformats.org/officeDocument/2006/relationships/footer" Target="footer2.xml"/><Relationship Id="rId10" Type="http://schemas.openxmlformats.org/officeDocument/2006/relationships/hyperlink" Target="http://online.zakon.kz/Document/?doc_id=35436329" TargetMode="External"/><Relationship Id="rId31" Type="http://schemas.openxmlformats.org/officeDocument/2006/relationships/hyperlink" Target="http://online.zakon.kz/Document/?doc_id=31663925" TargetMode="External"/><Relationship Id="rId52" Type="http://schemas.openxmlformats.org/officeDocument/2006/relationships/hyperlink" Target="http://online.zakon.kz/Document/?doc_id=40852747" TargetMode="External"/><Relationship Id="rId73" Type="http://schemas.openxmlformats.org/officeDocument/2006/relationships/hyperlink" Target="http://online.zakon.kz/Document/?doc_id=31664076" TargetMode="External"/><Relationship Id="rId78" Type="http://schemas.openxmlformats.org/officeDocument/2006/relationships/hyperlink" Target="http://online.zakon.kz/Document/?doc_id=40852276" TargetMode="External"/><Relationship Id="rId94" Type="http://schemas.openxmlformats.org/officeDocument/2006/relationships/hyperlink" Target="http://online.zakon.kz/Document/?doc_id=41022495" TargetMode="External"/><Relationship Id="rId99" Type="http://schemas.openxmlformats.org/officeDocument/2006/relationships/hyperlink" Target="http://online.zakon.kz/Document/?doc_id=35648569" TargetMode="External"/><Relationship Id="rId101" Type="http://schemas.openxmlformats.org/officeDocument/2006/relationships/hyperlink" Target="http://online.zakon.kz/Document/?doc_id=32625761" TargetMode="External"/><Relationship Id="rId122" Type="http://schemas.openxmlformats.org/officeDocument/2006/relationships/hyperlink" Target="http://online.zakon.kz/Document/?doc_id=379366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36329" TargetMode="External"/><Relationship Id="rId26" Type="http://schemas.openxmlformats.org/officeDocument/2006/relationships/hyperlink" Target="http://online.zakon.kz/Document/?doc_id=408526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2560</Words>
  <Characters>25255</Characters>
  <Application>Microsoft Office Word</Application>
  <DocSecurity>0</DocSecurity>
  <Lines>210</Lines>
  <Paragraphs>55</Paragraphs>
  <ScaleCrop>false</ScaleCrop>
  <Company/>
  <LinksUpToDate>false</LinksUpToDate>
  <CharactersWithSpaces>27760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2023)</dc:title>
  <dc:subject/>
  <dc:creator>Сергей М</dc:creator>
  <cp:keywords/>
  <dc:description/>
  <cp:lastModifiedBy>Сергей М</cp:lastModifiedBy>
  <cp:revision>2</cp:revision>
  <dcterms:created xsi:type="dcterms:W3CDTF">2023-10-31T06:39:00Z</dcterms:created>
  <dcterms:modified xsi:type="dcterms:W3CDTF">2023-10-31T06:39:00Z</dcterms:modified>
</cp:coreProperties>
</file>