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09B2">
      <w:pPr>
        <w:pStyle w:val="pj"/>
      </w:pPr>
      <w:bookmarkStart w:id="0" w:name="_GoBack"/>
      <w:bookmarkEnd w:id="0"/>
      <w:r>
        <w:rPr>
          <w:rStyle w:val="s0"/>
          <w:b/>
          <w:bCs/>
        </w:rPr>
        <w:t>«Заңды тұлғаларды қала құраушыға жатқызу және олардың тiзбесiн жүргiзу қағидаларын бекіту туралы» Қазақстан Республикасы Ұлттық экономика министрінің 2015 жылғы 3 наурыздағы № 185 бұйрығына өзгерістер мен толықтыру енгізу туралы» Қазақстан Республикасы Ұлт</w:t>
      </w:r>
      <w:r>
        <w:rPr>
          <w:rStyle w:val="s0"/>
          <w:b/>
          <w:bCs/>
        </w:rPr>
        <w:t>тық экономика министрінің м.а. 2024 жылғы 25 желтоқсандағы № 112 бұйрығы</w:t>
      </w:r>
    </w:p>
    <w:p w:rsidR="00000000" w:rsidRDefault="00A209B2">
      <w:pPr>
        <w:pStyle w:val="pj"/>
      </w:pPr>
      <w:r>
        <w:rPr>
          <w:rStyle w:val="s0"/>
          <w:b/>
          <w:bCs/>
        </w:rPr>
        <w:t> </w:t>
      </w:r>
    </w:p>
    <w:p w:rsidR="00000000" w:rsidRDefault="00A209B2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2024 жылғы 26 желтоқсанда № 35534 тіркелді</w:t>
      </w:r>
    </w:p>
    <w:p w:rsidR="00000000" w:rsidRDefault="00A209B2">
      <w:pPr>
        <w:pStyle w:val="pj"/>
      </w:pPr>
      <w:r>
        <w:rPr>
          <w:rStyle w:val="s0"/>
        </w:rPr>
        <w:t> </w:t>
      </w:r>
    </w:p>
    <w:p w:rsidR="00000000" w:rsidRDefault="00A209B2">
      <w:pPr>
        <w:pStyle w:val="pj"/>
      </w:pPr>
      <w:r>
        <w:rPr>
          <w:rStyle w:val="s0"/>
        </w:rPr>
        <w:t xml:space="preserve">Жариялануы: </w:t>
      </w:r>
      <w:hyperlink r:id="rId7" w:anchor="!/doc/204926/kaz" w:history="1">
        <w:r>
          <w:rPr>
            <w:rStyle w:val="s2"/>
          </w:rPr>
          <w:t>«ҚР НҚА электрондық түрдегі эталондық бақылау банкі» АЖ 2025 ж. 5 қаңтарда</w:t>
        </w:r>
      </w:hyperlink>
    </w:p>
    <w:p w:rsidR="00000000" w:rsidRDefault="00A209B2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09B2" w:rsidRDefault="00A209B2" w:rsidP="00A209B2">
      <w:r>
        <w:separator/>
      </w:r>
    </w:p>
  </w:endnote>
  <w:endnote w:type="continuationSeparator" w:id="0">
    <w:p w:rsidR="00A209B2" w:rsidRDefault="00A209B2" w:rsidP="00A209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9B2" w:rsidRDefault="00A209B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9B2" w:rsidRDefault="00A209B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9B2" w:rsidRDefault="00A209B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09B2" w:rsidRDefault="00A209B2" w:rsidP="00A209B2">
      <w:r>
        <w:separator/>
      </w:r>
    </w:p>
  </w:footnote>
  <w:footnote w:type="continuationSeparator" w:id="0">
    <w:p w:rsidR="00A209B2" w:rsidRDefault="00A209B2" w:rsidP="00A209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9B2" w:rsidRDefault="00A209B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9B2" w:rsidRDefault="00A209B2" w:rsidP="00A209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09B2" w:rsidRPr="00A209B2" w:rsidRDefault="00A209B2" w:rsidP="00A209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«Заңды тұлғаларды қала құраушыға жатқызу және олардың тiзбесiн жүргiзу қағидаларын бекіту туралы» Қазақстан Республикасы Ұлттық экономика министрінің 2015 жылғы 3 наурыздағы № 185 бұйрығына өзгерістер мен толықтыру енгізу туралы» Қазақстан Республикасы Ұлттық экономика министрінің м.а. 2024 жылғы 25 желтоқсандағы № 112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9B2" w:rsidRDefault="00A209B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09B2"/>
    <w:rsid w:val="00A20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09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09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09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09B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09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09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09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09B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548</Characters>
  <Application>Microsoft Office Word</Application>
  <DocSecurity>0</DocSecurity>
  <Lines>4</Lines>
  <Paragraphs>1</Paragraphs>
  <ScaleCrop>false</ScaleCrop>
  <Company/>
  <LinksUpToDate>false</LinksUpToDate>
  <CharactersWithSpaces>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2025-01-18T16:27:00Z</dcterms:created>
  <dcterms:modified xsi:type="dcterms:W3CDTF">2025-01-18T16:27:00Z</dcterms:modified>
</cp:coreProperties>
</file>