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8C6">
      <w:pPr>
        <w:pStyle w:val="pj"/>
      </w:pPr>
      <w:bookmarkStart w:id="0" w:name="_GoBack"/>
      <w:bookmarkEnd w:id="0"/>
      <w:r>
        <w:rPr>
          <w:rStyle w:val="s0"/>
          <w:b/>
          <w:bCs/>
        </w:rPr>
        <w:t>ЭСН РК 8.04-01-2015 «Сборник элементных сметных норм расхода ресурсов на строительные работы. Общие положения по применению сметных норм и расценок на строительные работы» (с изменениями и дополнениями по состоянию на 11.12.2019 г.) (утратил силу)</w:t>
      </w:r>
    </w:p>
    <w:p w:rsidR="00000000" w:rsidRDefault="000F78C6">
      <w:pPr>
        <w:pStyle w:val="pj"/>
      </w:pPr>
      <w:r>
        <w:rPr>
          <w:rStyle w:val="s0"/>
          <w:b/>
          <w:bCs/>
        </w:rPr>
        <w:t> </w:t>
      </w:r>
    </w:p>
    <w:p w:rsidR="00000000" w:rsidRDefault="000F78C6">
      <w:pPr>
        <w:pStyle w:val="pc"/>
      </w:pPr>
      <w:r>
        <w:rPr>
          <w:rStyle w:val="s1a"/>
        </w:rPr>
        <w:t>Предисловие</w:t>
      </w:r>
    </w:p>
    <w:p w:rsidR="00000000" w:rsidRDefault="000F78C6">
      <w:pPr>
        <w:pStyle w:val="pc"/>
      </w:pPr>
      <w:r>
        <w:rPr>
          <w:rStyle w:val="s1a"/>
        </w:rPr>
        <w:t> </w:t>
      </w:r>
    </w:p>
    <w:p w:rsidR="00000000" w:rsidRDefault="000F78C6">
      <w:pPr>
        <w:pStyle w:val="pj"/>
      </w:pPr>
      <w:r>
        <w:t>1. РАЗРАБОТАНЫ АО «КазНИИСА»</w:t>
      </w:r>
    </w:p>
    <w:p w:rsidR="00000000" w:rsidRDefault="000F78C6">
      <w:pPr>
        <w:pStyle w:val="pj"/>
      </w:pPr>
      <w:r>
        <w:t>2. ПРЕДСТАВЛЕНЫ Управление сметных норм в строительстве Комитета по делам строительства, жилищно-коммунального хозяйства (ЖКХ) и управления земельными ресурсами Министерства национальной экономики Республики Казах</w:t>
      </w:r>
      <w:r>
        <w:t>стан (МНЭ РК)</w:t>
      </w:r>
    </w:p>
    <w:p w:rsidR="00000000" w:rsidRDefault="000F78C6">
      <w:pPr>
        <w:pStyle w:val="pj"/>
      </w:pPr>
      <w:r>
        <w:t xml:space="preserve">3. ПРИНЯТЫ И ВВЕДЕНЫ В ДЕЙСТВИЕ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ЖКХ и управления земельными ресурсами МНЭ РК от 10.06.2015 года № 218-нқ с 01.07.2015 года</w:t>
      </w:r>
    </w:p>
    <w:p w:rsidR="00000000" w:rsidRDefault="000F78C6">
      <w:pPr>
        <w:pStyle w:val="pj"/>
      </w:pPr>
      <w:r>
        <w:rPr>
          <w:b/>
          <w:bCs/>
        </w:rPr>
        <w:t> </w:t>
      </w:r>
    </w:p>
    <w:p w:rsidR="00000000" w:rsidRDefault="000F78C6">
      <w:pPr>
        <w:pStyle w:val="pj"/>
      </w:pPr>
      <w:r>
        <w:rPr>
          <w:b/>
          <w:bCs/>
        </w:rPr>
        <w:t xml:space="preserve">Настоящий </w:t>
      </w:r>
      <w:r>
        <w:rPr>
          <w:b/>
          <w:bCs/>
        </w:rPr>
        <w:t>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0F78C6">
      <w:pPr>
        <w:pStyle w:val="p"/>
      </w:pPr>
      <w:r>
        <w:t> </w:t>
      </w:r>
    </w:p>
    <w:p w:rsidR="00000000" w:rsidRDefault="000F78C6">
      <w:pPr>
        <w:pStyle w:val="pj"/>
      </w:pPr>
      <w:r>
        <w:rPr>
          <w:rStyle w:val="s0"/>
        </w:rPr>
        <w:t>В</w:t>
      </w:r>
      <w:r>
        <w:rPr>
          <w:rStyle w:val="s0"/>
        </w:rPr>
        <w:t>несены изменения:</w:t>
      </w:r>
    </w:p>
    <w:p w:rsidR="00000000" w:rsidRDefault="000F78C6">
      <w:pPr>
        <w:pStyle w:val="pj"/>
      </w:pPr>
      <w:r>
        <w:rPr>
          <w:rStyle w:val="s0"/>
        </w:rPr>
        <w:t> </w:t>
      </w:r>
    </w:p>
    <w:p w:rsidR="00000000" w:rsidRDefault="000F78C6">
      <w:pPr>
        <w:pStyle w:val="pj"/>
      </w:pPr>
      <w:hyperlink r:id="rId8" w:anchor="sub_id=10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. Выпуск 10 (приняты и введены в действие </w:t>
      </w:r>
      <w:hyperlink r:id="rId9" w:history="1">
        <w:r>
          <w:rPr>
            <w:rStyle w:val="a4"/>
          </w:rPr>
          <w:t>приказом</w:t>
        </w:r>
      </w:hyperlink>
      <w:r>
        <w:t xml:space="preserve"> Комитета по д</w:t>
      </w:r>
      <w:r>
        <w:t>елам строительства и ЖКХ МИР РК от 20.12.17 г. № 307-НҚ с 01.01.2018 г.);</w:t>
      </w:r>
    </w:p>
    <w:p w:rsidR="00000000" w:rsidRDefault="000F78C6">
      <w:pPr>
        <w:pStyle w:val="pj"/>
      </w:pPr>
      <w:hyperlink r:id="rId10" w:anchor="sub_id=1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. Выпуск 11 (приняты и введены в действие </w:t>
      </w:r>
      <w:hyperlink r:id="rId11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 и ЖКХ МИР РК от 20.03.2018 г. № 56-НҚ с 26.03.2018 г.);</w:t>
      </w:r>
    </w:p>
    <w:p w:rsidR="00000000" w:rsidRDefault="000F78C6">
      <w:pPr>
        <w:pStyle w:val="pj"/>
      </w:pPr>
      <w:hyperlink r:id="rId12" w:anchor="sub_id=1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. Выпуск 12 от 15.06.18 </w:t>
      </w:r>
      <w:r>
        <w:rPr>
          <w:rStyle w:val="s0"/>
        </w:rPr>
        <w:t>г. № 135-НҚ;</w:t>
      </w:r>
    </w:p>
    <w:p w:rsidR="00000000" w:rsidRDefault="000F78C6">
      <w:pPr>
        <w:pStyle w:val="pj"/>
      </w:pPr>
      <w:hyperlink r:id="rId13" w:anchor="sub_id=1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. Выпуск 14 (приняты и введены в действие </w:t>
      </w: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</w:t>
      </w:r>
      <w:r>
        <w:rPr>
          <w:rStyle w:val="s0"/>
        </w:rPr>
        <w:t>по делам строительства и ЖКХ МИР РК от 10.12.18 г. № 251-НҚ с 01.01.2019 г.);</w:t>
      </w:r>
    </w:p>
    <w:p w:rsidR="00000000" w:rsidRDefault="000F78C6">
      <w:pPr>
        <w:pStyle w:val="pj"/>
      </w:pPr>
      <w:hyperlink r:id="rId15" w:anchor="sub_id=50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. Выпуск 16 (приняты и введены в действие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ЖКХ МИР РК от 19.06.19 г. № 43-НҚ с 05.07.2019 г.);</w:t>
      </w:r>
    </w:p>
    <w:p w:rsidR="00000000" w:rsidRDefault="000F78C6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</w:t>
      </w:r>
      <w:r>
        <w:rPr>
          <w:rStyle w:val="s0"/>
        </w:rPr>
        <w:t>льства и жилищно-коммунального хозяйства Министерства индустрии и инфраструктурного развития РК от 26.08.19 г. № 127-нқ;</w:t>
      </w:r>
    </w:p>
    <w:p w:rsidR="00000000" w:rsidRDefault="000F78C6">
      <w:pPr>
        <w:pStyle w:val="pj"/>
      </w:pPr>
      <w:hyperlink r:id="rId18" w:anchor="sub_id=2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. Выпуск 17 (приняты и введены в действие </w:t>
      </w: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Комитета по делам строительства и ЖКХ МИИР РК от 11.12.19 г. № 205-НҚ)</w:t>
      </w:r>
    </w:p>
    <w:p w:rsidR="00000000" w:rsidRDefault="000F78C6">
      <w:pPr>
        <w:pStyle w:val="pj"/>
      </w:pPr>
      <w:r>
        <w:t> </w:t>
      </w:r>
    </w:p>
    <w:p w:rsidR="00000000" w:rsidRDefault="000F78C6">
      <w:pPr>
        <w:pStyle w:val="pj"/>
      </w:pPr>
      <w:r>
        <w:t>Предыдущие редакции:</w:t>
      </w:r>
    </w:p>
    <w:p w:rsidR="00000000" w:rsidRDefault="000F78C6">
      <w:pPr>
        <w:pStyle w:val="pj"/>
      </w:pPr>
      <w:r>
        <w:t> </w:t>
      </w:r>
    </w:p>
    <w:p w:rsidR="00000000" w:rsidRDefault="000F78C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20.12.17 г.</w:t>
      </w:r>
    </w:p>
    <w:p w:rsidR="00000000" w:rsidRDefault="000F78C6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20.03.18 г. и от 15.06.18 г.</w:t>
      </w:r>
    </w:p>
    <w:p w:rsidR="00000000" w:rsidRDefault="000F78C6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19.06.19 г. (введены в действие с 5 июля 2019 г.); от 26.08.19 г.</w:t>
      </w:r>
    </w:p>
    <w:p w:rsidR="00000000" w:rsidRDefault="000F78C6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11.12.19 г.</w:t>
      </w:r>
    </w:p>
    <w:p w:rsidR="00000000" w:rsidRDefault="000F78C6">
      <w:pPr>
        <w:pStyle w:val="pj"/>
      </w:pPr>
      <w:r>
        <w:t> </w:t>
      </w:r>
    </w:p>
    <w:p w:rsidR="00000000" w:rsidRDefault="000F78C6">
      <w:pPr>
        <w:pStyle w:val="pj"/>
      </w:pPr>
      <w:r>
        <w:t> </w:t>
      </w:r>
    </w:p>
    <w:p w:rsidR="00000000" w:rsidRDefault="000F78C6">
      <w:pPr>
        <w:pStyle w:val="p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8C6" w:rsidRDefault="000F78C6" w:rsidP="000F78C6">
      <w:r>
        <w:separator/>
      </w:r>
    </w:p>
  </w:endnote>
  <w:endnote w:type="continuationSeparator" w:id="0">
    <w:p w:rsidR="000F78C6" w:rsidRDefault="000F78C6" w:rsidP="000F7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8C6" w:rsidRDefault="000F78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8C6" w:rsidRDefault="000F78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8C6" w:rsidRDefault="000F78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8C6" w:rsidRDefault="000F78C6" w:rsidP="000F78C6">
      <w:r>
        <w:separator/>
      </w:r>
    </w:p>
  </w:footnote>
  <w:footnote w:type="continuationSeparator" w:id="0">
    <w:p w:rsidR="000F78C6" w:rsidRDefault="000F78C6" w:rsidP="000F78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8C6" w:rsidRDefault="000F78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8C6" w:rsidRDefault="000F78C6" w:rsidP="000F7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8C6" w:rsidRPr="000F78C6" w:rsidRDefault="000F78C6" w:rsidP="000F7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ЭСН РК 8.04-01-2015 «Сборник элементных сметных норм расхода ресурсов на строительные работы. Общие положения по применению сметных норм и расценок на строительные работы» (с изменениями и дополнениями по состоянию на 11.12.2019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8C6" w:rsidRDefault="000F78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8C6"/>
    <w:rsid w:val="000F7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7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8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8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7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8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8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73315" TargetMode="External"/><Relationship Id="rId13" Type="http://schemas.openxmlformats.org/officeDocument/2006/relationships/hyperlink" Target="http://online.zakon.kz/Document/?doc_id=36878722" TargetMode="External"/><Relationship Id="rId18" Type="http://schemas.openxmlformats.org/officeDocument/2006/relationships/hyperlink" Target="http://online.zakon.kz/Document/?doc_id=3931027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778124" TargetMode="External"/><Relationship Id="rId7" Type="http://schemas.openxmlformats.org/officeDocument/2006/relationships/hyperlink" Target="http://online.zakon.kz/Document/?doc_id=36527410" TargetMode="External"/><Relationship Id="rId12" Type="http://schemas.openxmlformats.org/officeDocument/2006/relationships/hyperlink" Target="http://online.zakon.kz/Document/?doc_id=36878722" TargetMode="External"/><Relationship Id="rId17" Type="http://schemas.openxmlformats.org/officeDocument/2006/relationships/hyperlink" Target="http://online.zakon.kz/Document/?doc_id=34815752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70656" TargetMode="External"/><Relationship Id="rId20" Type="http://schemas.openxmlformats.org/officeDocument/2006/relationships/hyperlink" Target="http://online.zakon.kz/Document/?doc_id=3997354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2975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33153" TargetMode="External"/><Relationship Id="rId23" Type="http://schemas.openxmlformats.org/officeDocument/2006/relationships/hyperlink" Target="http://online.zakon.kz/Document/?doc_id=3203258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709813" TargetMode="External"/><Relationship Id="rId19" Type="http://schemas.openxmlformats.org/officeDocument/2006/relationships/hyperlink" Target="http://online.zakon.kz/Document/?doc_id=3290340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29949" TargetMode="External"/><Relationship Id="rId14" Type="http://schemas.openxmlformats.org/officeDocument/2006/relationships/hyperlink" Target="http://online.zakon.kz/Document/?doc_id=36670656" TargetMode="External"/><Relationship Id="rId22" Type="http://schemas.openxmlformats.org/officeDocument/2006/relationships/hyperlink" Target="http://online.zakon.kz/Document/?doc_id=3520345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3240</Characters>
  <Application>Microsoft Office Word</Application>
  <DocSecurity>0</DocSecurity>
  <Lines>27</Lines>
  <Paragraphs>7</Paragraphs>
  <ScaleCrop>false</ScaleCrop>
  <Company/>
  <LinksUpToDate>false</LinksUpToDate>
  <CharactersWithSpaces>3567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ЭСН РК 8.04-01-2015 «Сборник элементных сметных норм расхода ресурсов на строительные работы. Общие положения по применению сметных норм и расценок на строительные работы» (с изменениями и дополнениями по состоянию на 11.12.2019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2023-11-28T10:55:00Z</dcterms:created>
  <dcterms:modified xsi:type="dcterms:W3CDTF">2023-11-28T10:55:00Z</dcterms:modified>
</cp:coreProperties>
</file>