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785A">
      <w:pPr>
        <w:pStyle w:val="pj"/>
      </w:pPr>
      <w:bookmarkStart w:id="0" w:name="_GoBack"/>
      <w:bookmarkEnd w:id="0"/>
      <w:r>
        <w:rPr>
          <w:rStyle w:val="s0"/>
          <w:b/>
          <w:bCs/>
        </w:rPr>
        <w:t>Градостроительный Кодекс Республики Узбекистан (утвержден Законом Республики Узбекистан от 22 февраля 2021 года№ ЗРУ-676) (с изменениями и дополнениями по состоянию на 05.05.2025 г.)</w:t>
      </w:r>
    </w:p>
    <w:p w:rsidR="00000000" w:rsidRDefault="0075785A">
      <w:pPr>
        <w:pStyle w:val="pj"/>
      </w:pPr>
      <w:r>
        <w:rPr>
          <w:rStyle w:val="s0"/>
          <w:b/>
          <w:bCs/>
        </w:rPr>
        <w:t> </w:t>
      </w:r>
    </w:p>
    <w:p w:rsidR="00000000" w:rsidRDefault="0075785A">
      <w:pPr>
        <w:pStyle w:val="pj"/>
      </w:pPr>
      <w:r>
        <w:rPr>
          <w:rStyle w:val="s0"/>
        </w:rPr>
        <w:t>Опубликован: «Национальная база данных законодательства» от 22.02.2021 г., № 03/21/676/0142.</w:t>
      </w:r>
    </w:p>
    <w:p w:rsidR="00000000" w:rsidRDefault="0075785A">
      <w:pPr>
        <w:pStyle w:val="pj"/>
      </w:pPr>
      <w:r>
        <w:rPr>
          <w:rStyle w:val="s0"/>
        </w:rPr>
        <w:t> </w:t>
      </w:r>
    </w:p>
    <w:p w:rsidR="00000000" w:rsidRDefault="0075785A">
      <w:pPr>
        <w:pStyle w:val="pj"/>
      </w:pPr>
      <w:r>
        <w:rPr>
          <w:rStyle w:val="s0"/>
        </w:rPr>
        <w:t>Внесены изменения:</w:t>
      </w:r>
    </w:p>
    <w:p w:rsidR="00000000" w:rsidRDefault="0075785A">
      <w:pPr>
        <w:pStyle w:val="pj"/>
      </w:pPr>
      <w:r>
        <w:rPr>
          <w:rStyle w:val="s0"/>
        </w:rPr>
        <w:t> </w:t>
      </w:r>
    </w:p>
    <w:p w:rsidR="00000000" w:rsidRDefault="0075785A">
      <w:pPr>
        <w:pStyle w:val="pj"/>
      </w:pPr>
      <w:hyperlink r:id="rId7" w:anchor="sub_id=26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06.06.22 г. № ЗРУ-775 (вступил в силу со </w:t>
      </w:r>
      <w:r>
        <w:rPr>
          <w:rStyle w:val="s0"/>
        </w:rPr>
        <w:t xml:space="preserve">дня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9" w:anchor="sub_id=1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29.06.22 г. № ЗРУ-782 (вступил в силу по истечении трех</w:t>
      </w:r>
      <w:r>
        <w:rPr>
          <w:rStyle w:val="s0"/>
        </w:rPr>
        <w:t xml:space="preserve"> месяцев со дня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11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03.11.22 г. № ЗРУ-800 (вступил в силу по исте</w:t>
      </w:r>
      <w:r>
        <w:rPr>
          <w:rStyle w:val="s0"/>
        </w:rPr>
        <w:t xml:space="preserve">чении двенадцати месяцев со дня его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13" w:anchor="sub_id=1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23.10.23 г. № ЗРУ-871 (всту</w:t>
      </w:r>
      <w:r>
        <w:rPr>
          <w:rStyle w:val="s0"/>
        </w:rPr>
        <w:t xml:space="preserve">пил в силу со дня его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15" w:anchor="sub_id=5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28.11.23 г. № ЗРУ-880 (вступил в силу со </w:t>
      </w:r>
      <w:r>
        <w:rPr>
          <w:rStyle w:val="s0"/>
        </w:rPr>
        <w:t xml:space="preserve">дня его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17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27.12.23 г. № ЗРУ-890 (вступил в силу со дня его официал</w:t>
      </w:r>
      <w:r>
        <w:rPr>
          <w:rStyle w:val="s0"/>
        </w:rPr>
        <w:t xml:space="preserve">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19" w:anchor="sub_id=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29.08.24 г. № ЗРУ-950 (см. </w:t>
      </w:r>
      <w:hyperlink r:id="rId20" w:anchor="sub_id=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75785A">
      <w:pPr>
        <w:pStyle w:val="pj"/>
      </w:pPr>
      <w:hyperlink r:id="rId21" w:anchor="sub_id=13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29.08.24 г. № ЗРУ-951 (вступил в силу со дня его</w:t>
      </w:r>
      <w:r>
        <w:rPr>
          <w:rStyle w:val="s0"/>
        </w:rPr>
        <w:t xml:space="preserve">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10.09.24 г. № ЗРУ-960 (вступил в силу со дня его официального </w:t>
      </w:r>
      <w:hyperlink r:id="rId2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25" w:anchor="sub_id=3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07.02.25 г. № ЗРУ-1025 (вступил в силу по истечении трех месяцев со дня его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75785A">
      <w:pPr>
        <w:pStyle w:val="pj"/>
      </w:pPr>
      <w:hyperlink r:id="rId27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РУз от 05.05.25 г. № ЗРУ-1061 (вступил в силу со дня его официального </w:t>
      </w:r>
      <w:hyperlink r:id="rId2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rPr>
          <w:rStyle w:val="s0"/>
        </w:rPr>
        <w:t> </w:t>
      </w:r>
    </w:p>
    <w:p w:rsidR="00000000" w:rsidRDefault="0075785A">
      <w:pPr>
        <w:pStyle w:val="pj"/>
      </w:pPr>
      <w:r>
        <w:rPr>
          <w:rStyle w:val="s0"/>
        </w:rPr>
        <w:t> 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t> </w:t>
      </w:r>
    </w:p>
    <w:p w:rsidR="00000000" w:rsidRDefault="0075785A">
      <w:pPr>
        <w:pStyle w:val="pj"/>
      </w:pPr>
      <w:r>
        <w:t> 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5A" w:rsidRDefault="0075785A" w:rsidP="0075785A">
      <w:r>
        <w:separator/>
      </w:r>
    </w:p>
  </w:endnote>
  <w:endnote w:type="continuationSeparator" w:id="0">
    <w:p w:rsidR="0075785A" w:rsidRDefault="0075785A" w:rsidP="0075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5A" w:rsidRDefault="0075785A" w:rsidP="0075785A">
      <w:r>
        <w:separator/>
      </w:r>
    </w:p>
  </w:footnote>
  <w:footnote w:type="continuationSeparator" w:id="0">
    <w:p w:rsidR="0075785A" w:rsidRDefault="0075785A" w:rsidP="0075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 w:rsidP="007578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785A" w:rsidRPr="0075785A" w:rsidRDefault="0075785A" w:rsidP="007578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Градостроительный Кодекс Республики Узбекистан (утвержден Законом Республики Узбекистан от 22 февраля 2021 года№ ЗРУ-676) (с изменениями и дополнениями по состоянию на 05.05.2025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5A" w:rsidRDefault="00757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785A"/>
    <w:rsid w:val="0075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57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78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7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785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57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78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7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78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242636" TargetMode="External"/><Relationship Id="rId18" Type="http://schemas.openxmlformats.org/officeDocument/2006/relationships/hyperlink" Target="http://online.zakon.kz/Document/?doc_id=38564091" TargetMode="External"/><Relationship Id="rId26" Type="http://schemas.openxmlformats.org/officeDocument/2006/relationships/hyperlink" Target="http://online.zakon.kz/Document/?doc_id=337159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539468" TargetMode="External"/><Relationship Id="rId34" Type="http://schemas.openxmlformats.org/officeDocument/2006/relationships/footer" Target="footer3.xml"/><Relationship Id="rId7" Type="http://schemas.openxmlformats.org/officeDocument/2006/relationships/hyperlink" Target="http://online.zakon.kz/Document/?doc_id=37673247" TargetMode="External"/><Relationship Id="rId12" Type="http://schemas.openxmlformats.org/officeDocument/2006/relationships/hyperlink" Target="http://online.zakon.kz/Document/?doc_id=38349638" TargetMode="External"/><Relationship Id="rId17" Type="http://schemas.openxmlformats.org/officeDocument/2006/relationships/hyperlink" Target="http://online.zakon.kz/Document/?doc_id=38359723" TargetMode="External"/><Relationship Id="rId25" Type="http://schemas.openxmlformats.org/officeDocument/2006/relationships/hyperlink" Target="http://online.zakon.kz/Document/?doc_id=38586665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128606" TargetMode="External"/><Relationship Id="rId20" Type="http://schemas.openxmlformats.org/officeDocument/2006/relationships/hyperlink" Target="http://online.zakon.kz/Document/?doc_id=34695362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834149" TargetMode="External"/><Relationship Id="rId24" Type="http://schemas.openxmlformats.org/officeDocument/2006/relationships/hyperlink" Target="http://online.zakon.kz/Document/?doc_id=34013591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821170" TargetMode="External"/><Relationship Id="rId23" Type="http://schemas.openxmlformats.org/officeDocument/2006/relationships/hyperlink" Target="http://online.zakon.kz/Document/?doc_id=32858268" TargetMode="External"/><Relationship Id="rId28" Type="http://schemas.openxmlformats.org/officeDocument/2006/relationships/hyperlink" Target="http://online.zakon.kz/Document/?doc_id=391753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37105564" TargetMode="External"/><Relationship Id="rId19" Type="http://schemas.openxmlformats.org/officeDocument/2006/relationships/hyperlink" Target="http://online.zakon.kz/Document/?doc_id=34695362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74560" TargetMode="External"/><Relationship Id="rId14" Type="http://schemas.openxmlformats.org/officeDocument/2006/relationships/hyperlink" Target="http://online.zakon.kz/Document/?doc_id=32114577" TargetMode="External"/><Relationship Id="rId22" Type="http://schemas.openxmlformats.org/officeDocument/2006/relationships/hyperlink" Target="http://online.zakon.kz/Document/?doc_id=36221984" TargetMode="External"/><Relationship Id="rId27" Type="http://schemas.openxmlformats.org/officeDocument/2006/relationships/hyperlink" Target="http://online.zakon.kz/Document/?doc_id=33930602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online.zakon.kz/Document/?doc_id=3253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2025-06-04T14:55:00Z</dcterms:created>
  <dcterms:modified xsi:type="dcterms:W3CDTF">2025-06-04T14:55:00Z</dcterms:modified>
</cp:coreProperties>
</file>