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27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ғылым академиясының академиктерін сайлау қағидалары мен өлшемшарттарын бекіту туралы» Қазақстан Республикасы Ғылым жңне жоғары білім министрінің 2022 жылғы 30 желтоқсандағы № 223 бұйрығына өзгерістер енгізу туралы» Қазақст</w:t>
      </w:r>
      <w:r>
        <w:rPr>
          <w:rStyle w:val="s0"/>
          <w:b/>
          <w:bCs/>
        </w:rPr>
        <w:t>ан Республикасы Ғылым жңне жоғары білім министрінің 2023 жылғы 24 қарашадағы № 599 бұйрығы (күші жойылды)</w:t>
      </w:r>
    </w:p>
    <w:p w:rsidR="00000000" w:rsidRDefault="00BC2270">
      <w:pPr>
        <w:pStyle w:val="pj"/>
      </w:pPr>
      <w:r>
        <w:rPr>
          <w:rStyle w:val="s0"/>
          <w:b/>
          <w:bCs/>
        </w:rPr>
        <w:t> </w:t>
      </w:r>
    </w:p>
    <w:p w:rsidR="00000000" w:rsidRDefault="00BC227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24 қарашада № 33678 тіркелді</w:t>
      </w:r>
    </w:p>
    <w:p w:rsidR="00000000" w:rsidRDefault="00BC2270">
      <w:pPr>
        <w:pStyle w:val="pj"/>
      </w:pPr>
      <w:r>
        <w:rPr>
          <w:rStyle w:val="s0"/>
        </w:rPr>
        <w:t> </w:t>
      </w:r>
    </w:p>
    <w:p w:rsidR="00000000" w:rsidRDefault="00BC2270">
      <w:pPr>
        <w:pStyle w:val="pj"/>
      </w:pPr>
      <w:r>
        <w:rPr>
          <w:rStyle w:val="s0"/>
        </w:rPr>
        <w:t xml:space="preserve">Жариялануы: </w:t>
      </w:r>
      <w:hyperlink r:id="rId7" w:anchor="!/doc/188984/kaz" w:history="1">
        <w:r>
          <w:rPr>
            <w:rStyle w:val="a4"/>
          </w:rPr>
          <w:t>«ҚР НҚА электрондық түрдегі эталондық бақылау банкі» АЖ 2023 ж. 30 қарашада</w:t>
        </w:r>
      </w:hyperlink>
    </w:p>
    <w:p w:rsidR="00000000" w:rsidRDefault="00BC2270">
      <w:pPr>
        <w:pStyle w:val="pj"/>
      </w:pPr>
      <w:r>
        <w:rPr>
          <w:rStyle w:val="s0"/>
        </w:rPr>
        <w:t> </w:t>
      </w:r>
    </w:p>
    <w:p w:rsidR="00000000" w:rsidRDefault="00BC227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23 қыркүйектегі № 457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C227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270" w:rsidRDefault="00BC2270" w:rsidP="00BC2270">
      <w:r>
        <w:separator/>
      </w:r>
    </w:p>
  </w:endnote>
  <w:endnote w:type="continuationSeparator" w:id="0">
    <w:p w:rsidR="00BC2270" w:rsidRDefault="00BC2270" w:rsidP="00BC2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70" w:rsidRDefault="00BC22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70" w:rsidRDefault="00BC22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70" w:rsidRDefault="00BC22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270" w:rsidRDefault="00BC2270" w:rsidP="00BC2270">
      <w:r>
        <w:separator/>
      </w:r>
    </w:p>
  </w:footnote>
  <w:footnote w:type="continuationSeparator" w:id="0">
    <w:p w:rsidR="00BC2270" w:rsidRDefault="00BC2270" w:rsidP="00BC22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70" w:rsidRDefault="00BC22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70" w:rsidRDefault="00BC2270" w:rsidP="00BC22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270" w:rsidRPr="00BC2270" w:rsidRDefault="00BC2270" w:rsidP="00BC22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ғылым академиясының академиктерін сайлау қағидалары мен өлшемшарттарын бекіту туралы» Қазақстан Республикасы Ғылым және жоғары білім министрінің 2022 жылғы 30 желтоқсандағы № 223 бұйрығына өзгерістер енгізу туралы» Қазақстан Республикасы Ғылым және жоғары білім министрінің 2023 жылғы 24 қарашадағы № 599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70" w:rsidRDefault="00BC22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270"/>
    <w:rsid w:val="00BC2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2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2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2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2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2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2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2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2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68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723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2024-11-29T14:28:00Z</dcterms:created>
  <dcterms:modified xsi:type="dcterms:W3CDTF">2024-11-29T14:28:00Z</dcterms:modified>
</cp:coreProperties>
</file>