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7E5">
      <w:pPr>
        <w:pStyle w:val="pc"/>
      </w:pPr>
      <w:bookmarkStart w:id="0" w:name="_GoBack"/>
      <w:bookmarkEnd w:id="0"/>
      <w:r>
        <w:rPr>
          <w:rStyle w:val="s1"/>
        </w:rPr>
        <w:t>Распоряжение Президента Республики Казахстан от 1 октября 2024 года № 174</w:t>
      </w:r>
    </w:p>
    <w:p w:rsidR="00000000" w:rsidRDefault="00FA77E5">
      <w:pPr>
        <w:pStyle w:val="pc"/>
      </w:pPr>
      <w:r>
        <w:rPr>
          <w:rStyle w:val="s1"/>
        </w:rPr>
        <w:t>О персональном составе Совета иностранных инвесторов при Президенте Республики Казахстан</w:t>
      </w:r>
      <w:r>
        <w:rPr>
          <w:rStyle w:val="s1"/>
        </w:rPr>
        <w:br/>
      </w:r>
      <w:r>
        <w:t> </w:t>
      </w:r>
    </w:p>
    <w:p w:rsidR="00000000" w:rsidRDefault="00FA77E5">
      <w:pPr>
        <w:pStyle w:val="pj"/>
      </w:pPr>
      <w:r>
        <w:t xml:space="preserve">1. В соответствии с </w:t>
      </w:r>
      <w:hyperlink r:id="rId7" w:anchor="sub_id=1100" w:history="1">
        <w:r>
          <w:rPr>
            <w:rStyle w:val="a5"/>
          </w:rPr>
          <w:t>пунктом 11</w:t>
        </w:r>
      </w:hyperlink>
      <w:r>
        <w:t xml:space="preserve"> Положения о Совете иностранных инвесторов при Президенте Республики Казахстан, утвержденного Указом Президента Республики Казахстан от 30 июня 1998 года № 3985, утв</w:t>
      </w:r>
      <w:r>
        <w:t xml:space="preserve">ердить прилагаемый </w:t>
      </w:r>
      <w:hyperlink w:anchor="sub100" w:history="1">
        <w:r>
          <w:rPr>
            <w:rStyle w:val="a5"/>
          </w:rPr>
          <w:t>персональный состав</w:t>
        </w:r>
      </w:hyperlink>
      <w:r>
        <w:t xml:space="preserve"> Совета иностранных инвесторов при Президенте Республики Казахстан.</w:t>
      </w:r>
    </w:p>
    <w:p w:rsidR="00000000" w:rsidRDefault="00FA77E5">
      <w:pPr>
        <w:pStyle w:val="pj"/>
      </w:pPr>
      <w:r>
        <w:t xml:space="preserve">2. Признать утратившим силу </w:t>
      </w:r>
      <w:hyperlink r:id="rId8" w:history="1">
        <w:r>
          <w:rPr>
            <w:rStyle w:val="a5"/>
          </w:rPr>
          <w:t>распоряжение</w:t>
        </w:r>
      </w:hyperlink>
      <w:r>
        <w:t xml:space="preserve"> Президента Респу</w:t>
      </w:r>
      <w:r>
        <w:t>блики Казахстан от 16 сентября 1998 года № 4071 «О персональном составе Совета иностранных инвесторов при Президенте Республики Казахстан».</w:t>
      </w:r>
    </w:p>
    <w:p w:rsidR="00000000" w:rsidRDefault="00FA77E5">
      <w:pPr>
        <w:pStyle w:val="pj"/>
      </w:pPr>
      <w:r>
        <w:t> </w:t>
      </w:r>
    </w:p>
    <w:p w:rsidR="00000000" w:rsidRDefault="00FA77E5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ji"/>
            </w:pPr>
            <w:r>
              <w:rPr>
                <w:b/>
                <w:bCs/>
              </w:rPr>
              <w:t xml:space="preserve">            Президент </w:t>
            </w:r>
          </w:p>
          <w:p w:rsidR="00000000" w:rsidRDefault="00FA77E5">
            <w:pPr>
              <w:pStyle w:val="pji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FA77E5">
            <w:pPr>
              <w:pStyle w:val="pr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FA77E5">
      <w:pPr>
        <w:pStyle w:val="p"/>
      </w:pPr>
      <w:r>
        <w:t> </w:t>
      </w:r>
    </w:p>
    <w:p w:rsidR="00000000" w:rsidRDefault="00FA77E5">
      <w:pPr>
        <w:pStyle w:val="pr"/>
      </w:pPr>
      <w:bookmarkStart w:id="1" w:name="SUB100"/>
      <w:bookmarkEnd w:id="1"/>
      <w:r>
        <w:t>УТВЕРЖДЕН</w:t>
      </w:r>
    </w:p>
    <w:p w:rsidR="00000000" w:rsidRDefault="00FA77E5">
      <w:pPr>
        <w:pStyle w:val="pr"/>
      </w:pPr>
      <w:hyperlink w:anchor="sub0" w:history="1">
        <w:r>
          <w:rPr>
            <w:rStyle w:val="a5"/>
          </w:rPr>
          <w:t>распоряжение</w:t>
        </w:r>
        <w:r>
          <w:rPr>
            <w:rStyle w:val="a5"/>
          </w:rPr>
          <w:t>м</w:t>
        </w:r>
      </w:hyperlink>
      <w:r>
        <w:t xml:space="preserve"> Президента</w:t>
      </w:r>
    </w:p>
    <w:p w:rsidR="00000000" w:rsidRDefault="00FA77E5">
      <w:pPr>
        <w:pStyle w:val="pr"/>
      </w:pPr>
      <w:r>
        <w:t>Республики Казахстан</w:t>
      </w:r>
    </w:p>
    <w:p w:rsidR="00000000" w:rsidRDefault="00FA77E5">
      <w:pPr>
        <w:pStyle w:val="pr"/>
      </w:pPr>
      <w:r>
        <w:t>от 1 октября 2024 года № 174</w:t>
      </w:r>
    </w:p>
    <w:p w:rsidR="00000000" w:rsidRDefault="00FA77E5">
      <w:pPr>
        <w:pStyle w:val="pj"/>
      </w:pPr>
      <w:r>
        <w:rPr>
          <w:rStyle w:val="s0"/>
        </w:rPr>
        <w:t> </w:t>
      </w:r>
    </w:p>
    <w:p w:rsidR="00000000" w:rsidRDefault="00FA77E5">
      <w:pPr>
        <w:pStyle w:val="pc"/>
      </w:pPr>
      <w:r>
        <w:rPr>
          <w:rStyle w:val="s1"/>
        </w:rPr>
        <w:t> </w:t>
      </w:r>
    </w:p>
    <w:p w:rsidR="00000000" w:rsidRDefault="00FA77E5">
      <w:pPr>
        <w:pStyle w:val="pc"/>
      </w:pPr>
      <w:r>
        <w:rPr>
          <w:rStyle w:val="s1"/>
        </w:rPr>
        <w:t>ПЕРСОНАЛЬНЫЙ СОСТАВ</w:t>
      </w:r>
      <w:r>
        <w:rPr>
          <w:rStyle w:val="s1"/>
        </w:rPr>
        <w:br/>
        <w:t>Совета иностранных инвесторов при Президенте Республики Казахстан</w:t>
      </w:r>
    </w:p>
    <w:p w:rsidR="00000000" w:rsidRDefault="00FA77E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465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c"/>
            </w:pPr>
            <w:r>
              <w:rPr>
                <w:rStyle w:val="s0"/>
              </w:rPr>
              <w:t>члены Совета: (с казахстанской стороны)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9" w:history="1">
              <w:r>
                <w:rPr>
                  <w:rStyle w:val="a5"/>
                </w:rPr>
                <w:t xml:space="preserve">Бектенов </w:t>
              </w:r>
            </w:hyperlink>
          </w:p>
          <w:p w:rsidR="00000000" w:rsidRDefault="00FA77E5">
            <w:pPr>
              <w:pStyle w:val="p"/>
            </w:pPr>
            <w:hyperlink r:id="rId10" w:history="1">
              <w:r>
                <w:rPr>
                  <w:rStyle w:val="a5"/>
                </w:rPr>
                <w:t>Олжас Абаевич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Премьер-Министр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11" w:history="1">
              <w:r>
                <w:rPr>
                  <w:rStyle w:val="a5"/>
                </w:rPr>
                <w:t xml:space="preserve">Сулейменов </w:t>
              </w:r>
            </w:hyperlink>
          </w:p>
          <w:p w:rsidR="00000000" w:rsidRDefault="00FA77E5">
            <w:pPr>
              <w:pStyle w:val="p"/>
            </w:pPr>
            <w:hyperlink r:id="rId12" w:history="1">
              <w:r>
                <w:rPr>
                  <w:rStyle w:val="a5"/>
                </w:rPr>
                <w:t>Тимур Муратович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Председатель Национального Банка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13" w:history="1">
              <w:r>
                <w:rPr>
                  <w:rStyle w:val="a5"/>
                </w:rPr>
                <w:t xml:space="preserve">Скляр </w:t>
              </w:r>
            </w:hyperlink>
          </w:p>
          <w:p w:rsidR="00000000" w:rsidRDefault="00FA77E5">
            <w:pPr>
              <w:pStyle w:val="p"/>
            </w:pPr>
            <w:hyperlink r:id="rId14" w:history="1">
              <w:r>
                <w:rPr>
                  <w:rStyle w:val="a5"/>
                </w:rPr>
                <w:t>Роман Васильевич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Первый заместитель Премьер-Министра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15" w:history="1">
              <w:r>
                <w:rPr>
                  <w:rStyle w:val="a5"/>
                </w:rPr>
                <w:t xml:space="preserve">Нуртлеу </w:t>
              </w:r>
            </w:hyperlink>
          </w:p>
          <w:p w:rsidR="00000000" w:rsidRDefault="00FA77E5">
            <w:pPr>
              <w:pStyle w:val="p"/>
            </w:pPr>
            <w:hyperlink r:id="rId16" w:history="1">
              <w:r>
                <w:rPr>
                  <w:rStyle w:val="a5"/>
                </w:rPr>
                <w:t>Мурат Абугалиевич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Заместитель Премьер-Министра - Министр иностранных дел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17" w:history="1">
              <w:r>
                <w:rPr>
                  <w:rStyle w:val="a5"/>
                </w:rPr>
                <w:t xml:space="preserve">Жумангарин </w:t>
              </w:r>
            </w:hyperlink>
          </w:p>
          <w:p w:rsidR="00000000" w:rsidRDefault="00FA77E5">
            <w:pPr>
              <w:pStyle w:val="p"/>
            </w:pPr>
            <w:hyperlink r:id="rId18" w:history="1">
              <w:r>
                <w:rPr>
                  <w:rStyle w:val="a5"/>
                </w:rPr>
                <w:t>Серик Макашевич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Заместитель Премьер-Министра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19" w:history="1">
              <w:r>
                <w:rPr>
                  <w:rStyle w:val="a5"/>
                </w:rPr>
                <w:t xml:space="preserve">Койшыбаев </w:t>
              </w:r>
            </w:hyperlink>
          </w:p>
          <w:p w:rsidR="00000000" w:rsidRDefault="00FA77E5">
            <w:pPr>
              <w:pStyle w:val="p"/>
            </w:pPr>
            <w:hyperlink r:id="rId20" w:history="1">
              <w:r>
                <w:rPr>
                  <w:rStyle w:val="a5"/>
                </w:rPr>
                <w:t>Галымжан Тельманович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Заместитель Премьер-Министра - Руководитель Аппарата Правительства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21" w:history="1">
              <w:r>
                <w:rPr>
                  <w:rStyle w:val="a5"/>
                </w:rPr>
                <w:t xml:space="preserve">Байбазаров </w:t>
              </w:r>
            </w:hyperlink>
          </w:p>
          <w:p w:rsidR="00000000" w:rsidRDefault="00FA77E5">
            <w:pPr>
              <w:pStyle w:val="p"/>
            </w:pPr>
            <w:hyperlink r:id="rId22" w:history="1">
              <w:r>
                <w:rPr>
                  <w:rStyle w:val="a5"/>
                </w:rPr>
                <w:t>Нурлан Серикович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Заместитель Премьер-Министра - Министр национальной экономики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23" w:history="1">
              <w:r>
                <w:rPr>
                  <w:rStyle w:val="a5"/>
                </w:rPr>
                <w:t xml:space="preserve">Бозумбаев </w:t>
              </w:r>
            </w:hyperlink>
          </w:p>
          <w:p w:rsidR="00000000" w:rsidRDefault="00FA77E5">
            <w:pPr>
              <w:pStyle w:val="p"/>
            </w:pPr>
            <w:hyperlink r:id="rId24" w:history="1">
              <w:r>
                <w:rPr>
                  <w:rStyle w:val="a5"/>
                </w:rPr>
                <w:t>Канат Алдабергенович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Заместитель Премьер-Министра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25" w:history="1">
              <w:r>
                <w:rPr>
                  <w:rStyle w:val="a5"/>
                </w:rPr>
                <w:t xml:space="preserve">Карабаев </w:t>
              </w:r>
            </w:hyperlink>
          </w:p>
          <w:p w:rsidR="00000000" w:rsidRDefault="00FA77E5">
            <w:pPr>
              <w:pStyle w:val="p"/>
            </w:pPr>
            <w:hyperlink r:id="rId26" w:history="1">
              <w:r>
                <w:rPr>
                  <w:rStyle w:val="a5"/>
                </w:rPr>
                <w:t>Марат Каримжанович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Министр транспорта Республики Казахстан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27" w:history="1">
              <w:r>
                <w:rPr>
                  <w:rStyle w:val="a5"/>
                </w:rPr>
                <w:t xml:space="preserve">Такиев </w:t>
              </w:r>
            </w:hyperlink>
          </w:p>
          <w:p w:rsidR="00000000" w:rsidRDefault="00FA77E5">
            <w:pPr>
              <w:pStyle w:val="p"/>
            </w:pPr>
            <w:hyperlink r:id="rId28" w:history="1">
              <w:r>
                <w:rPr>
                  <w:rStyle w:val="a5"/>
                </w:rPr>
                <w:t>Мади Токешович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Министр финансов Республики Казахстан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29" w:history="1">
              <w:r>
                <w:rPr>
                  <w:rStyle w:val="a5"/>
                </w:rPr>
                <w:t xml:space="preserve">Шарлапаев </w:t>
              </w:r>
            </w:hyperlink>
          </w:p>
          <w:p w:rsidR="00000000" w:rsidRDefault="00FA77E5">
            <w:pPr>
              <w:pStyle w:val="p"/>
            </w:pPr>
            <w:hyperlink r:id="rId30" w:history="1">
              <w:r>
                <w:rPr>
                  <w:rStyle w:val="a5"/>
                </w:rPr>
                <w:t>Канат Бисимбаевич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Министр промышленности и строительства Республик</w:t>
            </w:r>
            <w:r>
              <w:rPr>
                <w:rStyle w:val="s0"/>
              </w:rPr>
              <w:t>и Казахстан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31" w:history="1">
              <w:r>
                <w:rPr>
                  <w:rStyle w:val="a5"/>
                </w:rPr>
                <w:t xml:space="preserve">Жамаубаев </w:t>
              </w:r>
            </w:hyperlink>
          </w:p>
          <w:p w:rsidR="00000000" w:rsidRDefault="00FA77E5">
            <w:pPr>
              <w:pStyle w:val="p"/>
            </w:pPr>
            <w:hyperlink r:id="rId32" w:history="1">
              <w:r>
                <w:rPr>
                  <w:rStyle w:val="a5"/>
                </w:rPr>
                <w:t>Ерулан Кенжебекович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советник Президента Республики Казахстан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33" w:history="1">
              <w:r>
                <w:rPr>
                  <w:rStyle w:val="a5"/>
                </w:rPr>
                <w:t xml:space="preserve">Оспанкулов </w:t>
              </w:r>
            </w:hyperlink>
          </w:p>
          <w:p w:rsidR="00000000" w:rsidRDefault="00FA77E5">
            <w:pPr>
              <w:pStyle w:val="p"/>
            </w:pPr>
            <w:hyperlink r:id="rId34" w:history="1">
              <w:r>
                <w:rPr>
                  <w:rStyle w:val="a5"/>
                </w:rPr>
                <w:t>Габидолла Абдуллаулы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председатель Комитета по инвестициям Министерства иностранных дел Республики Казахстан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hyperlink r:id="rId35" w:history="1">
              <w:r>
                <w:rPr>
                  <w:rStyle w:val="a5"/>
                </w:rPr>
                <w:t xml:space="preserve">Карагойшин </w:t>
              </w:r>
            </w:hyperlink>
          </w:p>
          <w:p w:rsidR="00000000" w:rsidRDefault="00FA77E5">
            <w:pPr>
              <w:pStyle w:val="p"/>
            </w:pPr>
            <w:hyperlink r:id="rId36" w:history="1">
              <w:r>
                <w:rPr>
                  <w:rStyle w:val="a5"/>
                </w:rPr>
                <w:t>Рустам Тимурович</w:t>
              </w:r>
            </w:hyperlink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 xml:space="preserve">- председатель правления акционерного общества «Национальный управляющий холдинг «Байтерек» (по </w:t>
            </w:r>
            <w:r>
              <w:rPr>
                <w:rStyle w:val="s0"/>
              </w:rPr>
              <w:t>согласованию) 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c"/>
            </w:pPr>
            <w:r>
              <w:rPr>
                <w:rStyle w:val="s0"/>
              </w:rPr>
              <w:t>члены Совета: (с иностранной стороны)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Гэри Нейгл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главный исполнительный директор компании «Glencore»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Терраз Николя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компании «TotalEnergies Exploration and Production Branch», член исполнительного комитета концерна «TotalEnergies»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Бхаргав Дасгупта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вице-президент Азиатского банка развития по рыночным отношениям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Уаэл Сауан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главный исполнительный директор «Shell Р1с»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Витторио Грилли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председатель Консультативного совета по региону Европа - Ближний Восток - Африка «JPMorgan Chase International»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Найджел Хирн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исполнительный вице-президент по нефтепродуктам и газу корпорации «Chevron Corporation»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Дэвид Ливингстон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главный исполнительный директор компании «Citi» по региону «Европа - Ближний Восток - Африка»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Кирсти</w:t>
            </w:r>
            <w:r>
              <w:rPr>
                <w:rStyle w:val="s0"/>
              </w:rPr>
              <w:t xml:space="preserve"> </w:t>
            </w:r>
          </w:p>
          <w:p w:rsidR="00000000" w:rsidRDefault="00FA77E5">
            <w:pPr>
              <w:pStyle w:val="p"/>
            </w:pPr>
            <w:r>
              <w:rPr>
                <w:rStyle w:val="s0"/>
              </w:rPr>
              <w:t>Хелен Уилсон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член глобального исполнительного комитета «Baker McKenzie», заместитель председателя Совета директоров «Baker McKenzie International»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Ежи Старак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председатель наблюдательного совета группы «Polpharma S.A.»(по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Иан Коулберн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генеральный директор «Deloitte» по СНГ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Акира Теракава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старший исполнительный вице-президент, член Совета директоров «Marubeni Corporation»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 xml:space="preserve">Борислав </w:t>
            </w:r>
          </w:p>
          <w:p w:rsidR="00000000" w:rsidRDefault="00FA77E5">
            <w:pPr>
              <w:pStyle w:val="p"/>
            </w:pPr>
            <w:r>
              <w:rPr>
                <w:rStyle w:val="s0"/>
              </w:rPr>
              <w:t>Иванов-Бланкенбург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главный исполнительный директор «Deutsche Bank» в Восточной Европе, руководитель отдела глобального торгового финан</w:t>
            </w:r>
            <w:r>
              <w:rPr>
                <w:rStyle w:val="s0"/>
              </w:rPr>
              <w:t>сирования и отдела кредитования «Deutsche Bank» в странах Ближнего Зарубежья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Тецуя Шинохара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старший вице-президент, генеральный директор департамента глобальной стратегии и координации корпорации «Mitsubishi Corporation» (по соглас</w:t>
            </w:r>
            <w:r>
              <w:rPr>
                <w:rStyle w:val="s0"/>
              </w:rPr>
              <w:t>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Клаудио Дескальци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главный исполнительный директор компании «Eni S.p.A.»(по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Марко Мариотти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«Philip Morris International» по региону Восточная Европа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 xml:space="preserve">Ибрагимов </w:t>
            </w:r>
          </w:p>
          <w:p w:rsidR="00000000" w:rsidRDefault="00FA77E5">
            <w:pPr>
              <w:pStyle w:val="p"/>
            </w:pPr>
            <w:r>
              <w:rPr>
                <w:rStyle w:val="s0"/>
              </w:rPr>
              <w:t>Шухрат Алиджанович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председатель Совета директоров компании «ERG Sari»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Нил Чапман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старший вице-президент корпорации «ExxonMobil»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Уве Кнотцер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генеральный директор компании «Knauf International GmbH», генеральный партнер «Gebr. Knauf Group»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Одиль Рено-Бассо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Европейского банка реконструкции и развития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Подгузов Николай Радиевич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председат</w:t>
            </w:r>
            <w:r>
              <w:rPr>
                <w:rStyle w:val="s0"/>
              </w:rPr>
              <w:t>ель Правления Евразийского банка развития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Рафаэль Гассет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член Правления «METRO AG»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Бела Ференци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«GE» в России/СНГ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Тимоти Скот Гитцел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и главный исполнительный директор корпорации «Cameco Corporation»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Тунджай Озильхан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председатель Правления «Anadolu Group»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Мунехиро Хосоно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и уполномоченный директор «INPEX North Caspian Sea Ltd»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Феттах Таминдже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компании «Sembol»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Джули Линн Тигланд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глобальный партнер «ЕY», руководитель офисов «ЕY» (Европа, Ближний Восток, Индия и Африка) (по согласованию)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Хуан Юнчжан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«Petro China Company Ltd», вице-президент Китайской национальной нефтегазовой корпорации «CNPC»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 xml:space="preserve">Несис </w:t>
            </w:r>
          </w:p>
          <w:p w:rsidR="00000000" w:rsidRDefault="00FA77E5">
            <w:pPr>
              <w:pStyle w:val="p"/>
            </w:pPr>
            <w:r>
              <w:rPr>
                <w:rStyle w:val="s0"/>
              </w:rPr>
              <w:t>Виталий Натанович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главный исполнительный директор «Solidcore Resources рlс»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 xml:space="preserve">Воробьев </w:t>
            </w:r>
          </w:p>
          <w:p w:rsidR="00000000" w:rsidRDefault="00FA77E5">
            <w:pPr>
              <w:pStyle w:val="p"/>
            </w:pPr>
            <w:r>
              <w:rPr>
                <w:rStyle w:val="s0"/>
              </w:rPr>
              <w:t>Вадим Николаевич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публичного акционерного общества «Лукойл»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Каан Терзиоглу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главный исполнительный директор группы «VEON Ltd»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Антонелла Бассани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вице-президент Всемирного банка по региону Европы и Центральной Азии (по согласованию)  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c"/>
            </w:pPr>
            <w:r>
              <w:rPr>
                <w:rStyle w:val="s0"/>
              </w:rPr>
              <w:t>наблюдатели Совета: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Адам Красон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главный исполнительный директор «PwC» в странах Центральной и Восточной Европы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Билл Томас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глобальный председатель и генеральный директор «KPMG International»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Жаков Франсуа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исполнительный вице-президент и член исполнительного комитета компании «Air Liquide»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Симонс Мишель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глава подразделения «Multi-Country» в Центральной и Восточной Европе компании «Microsoft»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Симонелли Лоренцо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председатель Правления, президент и главный исполнительный директор «Baker Hughes»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Делеони Эндрю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компании «Alstom» по регионам Африка, Ближний Восток и Центральная Азия (по согласованию)  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Рафаэ</w:t>
            </w:r>
            <w:r>
              <w:rPr>
                <w:rStyle w:val="s0"/>
              </w:rPr>
              <w:t>ль Сантана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E5">
            <w:pPr>
              <w:pStyle w:val="p"/>
            </w:pPr>
            <w:r>
              <w:rPr>
                <w:rStyle w:val="s0"/>
              </w:rPr>
              <w:t>- президент и главный исполнительный директор корпорации «Wabtec» (по согласованию)  </w:t>
            </w:r>
          </w:p>
        </w:tc>
      </w:tr>
    </w:tbl>
    <w:p w:rsidR="00000000" w:rsidRDefault="00FA77E5">
      <w:pPr>
        <w:pStyle w:val="pj"/>
      </w:pPr>
      <w:r>
        <w:t> </w:t>
      </w:r>
    </w:p>
    <w:p w:rsidR="00000000" w:rsidRDefault="00FA77E5">
      <w:pPr>
        <w:pStyle w:val="p"/>
        <w:spacing w:after="240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7E5" w:rsidRDefault="00FA77E5" w:rsidP="00FA77E5">
      <w:r>
        <w:separator/>
      </w:r>
    </w:p>
  </w:endnote>
  <w:endnote w:type="continuationSeparator" w:id="0">
    <w:p w:rsidR="00FA77E5" w:rsidRDefault="00FA77E5" w:rsidP="00FA7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E5" w:rsidRDefault="00FA77E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E5" w:rsidRDefault="00FA77E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E5" w:rsidRDefault="00FA77E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7E5" w:rsidRDefault="00FA77E5" w:rsidP="00FA77E5">
      <w:r>
        <w:separator/>
      </w:r>
    </w:p>
  </w:footnote>
  <w:footnote w:type="continuationSeparator" w:id="0">
    <w:p w:rsidR="00FA77E5" w:rsidRDefault="00FA77E5" w:rsidP="00FA7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E5" w:rsidRDefault="00FA77E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E5" w:rsidRDefault="00FA77E5" w:rsidP="00FA77E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7E5" w:rsidRDefault="00FA77E5" w:rsidP="00FA77E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Президента Республики Казахстан от 1 октября 2024 года № 174 «О персональном составе Совета иностранных инвесторов при Президенте Республики Казахстан»</w:t>
    </w:r>
  </w:p>
  <w:p w:rsidR="00FA77E5" w:rsidRPr="00FA77E5" w:rsidRDefault="00FA77E5" w:rsidP="00FA77E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01.10.2024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E5" w:rsidRDefault="00FA77E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7E5"/>
    <w:rsid w:val="00FA7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A77E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A77E5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A77E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A77E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A77E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A77E5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A77E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A77E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354" TargetMode="External"/><Relationship Id="rId13" Type="http://schemas.openxmlformats.org/officeDocument/2006/relationships/hyperlink" Target="http://online.zakon.kz/Document/?doc_id=30991215" TargetMode="External"/><Relationship Id="rId18" Type="http://schemas.openxmlformats.org/officeDocument/2006/relationships/hyperlink" Target="http://online.zakon.kz/Document/?doc_id=31229313" TargetMode="External"/><Relationship Id="rId26" Type="http://schemas.openxmlformats.org/officeDocument/2006/relationships/hyperlink" Target="http://online.zakon.kz/Document/?doc_id=38111721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181745" TargetMode="External"/><Relationship Id="rId34" Type="http://schemas.openxmlformats.org/officeDocument/2006/relationships/hyperlink" Target="http://online.zakon.kz/Document/?doc_id=31243774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1009972" TargetMode="External"/><Relationship Id="rId12" Type="http://schemas.openxmlformats.org/officeDocument/2006/relationships/hyperlink" Target="http://online.zakon.kz/Document/?doc_id=30590499" TargetMode="External"/><Relationship Id="rId17" Type="http://schemas.openxmlformats.org/officeDocument/2006/relationships/hyperlink" Target="http://online.zakon.kz/Document/?doc_id=31229313" TargetMode="External"/><Relationship Id="rId25" Type="http://schemas.openxmlformats.org/officeDocument/2006/relationships/hyperlink" Target="http://online.zakon.kz/Document/?doc_id=38111721" TargetMode="External"/><Relationship Id="rId33" Type="http://schemas.openxmlformats.org/officeDocument/2006/relationships/hyperlink" Target="http://online.zakon.kz/Document/?doc_id=31243774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91947" TargetMode="External"/><Relationship Id="rId20" Type="http://schemas.openxmlformats.org/officeDocument/2006/relationships/hyperlink" Target="http://online.zakon.kz/Document/?doc_id=31205300" TargetMode="External"/><Relationship Id="rId29" Type="http://schemas.openxmlformats.org/officeDocument/2006/relationships/hyperlink" Target="http://online.zakon.kz/Document/?doc_id=34860534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90499" TargetMode="External"/><Relationship Id="rId24" Type="http://schemas.openxmlformats.org/officeDocument/2006/relationships/hyperlink" Target="http://online.zakon.kz/Document/?doc_id=30120706" TargetMode="External"/><Relationship Id="rId32" Type="http://schemas.openxmlformats.org/officeDocument/2006/relationships/hyperlink" Target="http://online.zakon.kz/Document/?doc_id=38532871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91947" TargetMode="External"/><Relationship Id="rId23" Type="http://schemas.openxmlformats.org/officeDocument/2006/relationships/hyperlink" Target="http://online.zakon.kz/Document/?doc_id=30120706" TargetMode="External"/><Relationship Id="rId28" Type="http://schemas.openxmlformats.org/officeDocument/2006/relationships/hyperlink" Target="http://online.zakon.kz/Document/?doc_id=39934948" TargetMode="External"/><Relationship Id="rId36" Type="http://schemas.openxmlformats.org/officeDocument/2006/relationships/hyperlink" Target="http://online.zakon.kz/Document/?doc_id=37527355" TargetMode="External"/><Relationship Id="rId10" Type="http://schemas.openxmlformats.org/officeDocument/2006/relationships/hyperlink" Target="http://online.zakon.kz/Document/?doc_id=37121274" TargetMode="External"/><Relationship Id="rId19" Type="http://schemas.openxmlformats.org/officeDocument/2006/relationships/hyperlink" Target="http://online.zakon.kz/Document/?doc_id=31205300" TargetMode="External"/><Relationship Id="rId31" Type="http://schemas.openxmlformats.org/officeDocument/2006/relationships/hyperlink" Target="http://online.zakon.kz/Document/?doc_id=38532871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21274" TargetMode="External"/><Relationship Id="rId14" Type="http://schemas.openxmlformats.org/officeDocument/2006/relationships/hyperlink" Target="http://online.zakon.kz/Document/?doc_id=30991215" TargetMode="External"/><Relationship Id="rId22" Type="http://schemas.openxmlformats.org/officeDocument/2006/relationships/hyperlink" Target="http://online.zakon.kz/Document/?doc_id=32181745" TargetMode="External"/><Relationship Id="rId27" Type="http://schemas.openxmlformats.org/officeDocument/2006/relationships/hyperlink" Target="http://online.zakon.kz/Document/?doc_id=39934948" TargetMode="External"/><Relationship Id="rId30" Type="http://schemas.openxmlformats.org/officeDocument/2006/relationships/hyperlink" Target="http://online.zakon.kz/Document/?doc_id=34860534" TargetMode="External"/><Relationship Id="rId35" Type="http://schemas.openxmlformats.org/officeDocument/2006/relationships/hyperlink" Target="http://online.zakon.kz/Document/?doc_id=37527355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1302</Words>
  <Characters>7424</Characters>
  <Application>Microsoft Office Word</Application>
  <DocSecurity>0</DocSecurity>
  <Lines>61</Lines>
  <Paragraphs>17</Paragraphs>
  <ScaleCrop>false</ScaleCrop>
  <Company/>
  <LinksUpToDate>false</LinksUpToDate>
  <CharactersWithSpaces>8709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2025-03-03T04:38:00Z</dcterms:created>
  <dcterms:modified xsi:type="dcterms:W3CDTF">2025-03-03T04:38:00Z</dcterms:modified>
</cp:coreProperties>
</file>