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89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29 июля 2023 года № 326 «Об утверждении Типового положения об условиях оплаты труда и премирования руководящих работников национальных компаний, акци</w:t>
      </w:r>
      <w:r>
        <w:rPr>
          <w:rStyle w:val="s0"/>
          <w:b/>
          <w:bCs/>
        </w:rPr>
        <w:t>онерных обществ, контрольные пакеты акций, которых принадлежат государству»</w:t>
      </w:r>
    </w:p>
    <w:p w:rsidR="00000000" w:rsidRDefault="00B53895">
      <w:pPr>
        <w:pStyle w:val="pj"/>
      </w:pPr>
      <w:r>
        <w:rPr>
          <w:rStyle w:val="s0"/>
          <w:b/>
          <w:bCs/>
        </w:rPr>
        <w:t> </w:t>
      </w:r>
    </w:p>
    <w:p w:rsidR="00000000" w:rsidRDefault="00B5389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33205</w:t>
      </w:r>
    </w:p>
    <w:p w:rsidR="00000000" w:rsidRDefault="00B53895">
      <w:pPr>
        <w:pStyle w:val="pj"/>
      </w:pPr>
      <w:r>
        <w:rPr>
          <w:rStyle w:val="s0"/>
        </w:rPr>
        <w:t> </w:t>
      </w:r>
    </w:p>
    <w:p w:rsidR="00000000" w:rsidRDefault="00B53895">
      <w:pPr>
        <w:pStyle w:val="pj"/>
      </w:pPr>
      <w:r>
        <w:rPr>
          <w:rStyle w:val="s0"/>
        </w:rPr>
        <w:t xml:space="preserve">Опубликован: </w:t>
      </w:r>
      <w:hyperlink r:id="rId7" w:anchor="!/doc/184504/rus" w:tgtFrame="_blank" w:history="1">
        <w:r>
          <w:rPr>
            <w:rStyle w:val="a4"/>
          </w:rPr>
          <w:t>ИС «Эталонный контрольный банк НПА РК в электронном виде» 2 августа 2023 г.</w:t>
        </w:r>
      </w:hyperlink>
    </w:p>
    <w:p w:rsidR="00000000" w:rsidRDefault="00B5389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895" w:rsidRDefault="00B53895" w:rsidP="00B53895">
      <w:r>
        <w:separator/>
      </w:r>
    </w:p>
  </w:endnote>
  <w:endnote w:type="continuationSeparator" w:id="0">
    <w:p w:rsidR="00B53895" w:rsidRDefault="00B53895" w:rsidP="00B53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895" w:rsidRDefault="00B53895" w:rsidP="00B53895">
      <w:r>
        <w:separator/>
      </w:r>
    </w:p>
  </w:footnote>
  <w:footnote w:type="continuationSeparator" w:id="0">
    <w:p w:rsidR="00B53895" w:rsidRDefault="00B53895" w:rsidP="00B53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 w:rsidP="00B53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895" w:rsidRPr="00B53895" w:rsidRDefault="00B53895" w:rsidP="00B53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29 июля 2023 года № 326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акций, которых принадлежат государству»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895" w:rsidRDefault="00B53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895"/>
    <w:rsid w:val="00B5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8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8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563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2025-07-28T08:43:00Z</dcterms:created>
  <dcterms:modified xsi:type="dcterms:W3CDTF">2025-07-28T08:43:00Z</dcterms:modified>
</cp:coreProperties>
</file>