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4559E">
      <w:pPr>
        <w:pStyle w:val="pj"/>
      </w:pPr>
      <w:bookmarkStart w:id="0" w:name="_GoBack"/>
      <w:bookmarkEnd w:id="0"/>
      <w:r>
        <w:rPr>
          <w:rStyle w:val="s0"/>
          <w:b/>
          <w:bCs/>
        </w:rPr>
        <w:t>«Қазақстан Республикасы Үкіметінің жанындағы консультативтік-кеңесші органдардың кейбiр мңселелерi туралы» Қазақстан Республикасы Премьер-Министрінің 2016 жылғы 29 қыркүйектегі № 90-ө өкімі (2024.22.02. берілген өзгерістер мен толықтырулармен)</w:t>
      </w:r>
    </w:p>
    <w:p w:rsidR="00000000" w:rsidRDefault="0084559E">
      <w:pPr>
        <w:pStyle w:val="pj"/>
      </w:pPr>
      <w:r>
        <w:rPr>
          <w:rStyle w:val="s0"/>
          <w:b/>
          <w:bCs/>
        </w:rPr>
        <w:t> </w:t>
      </w:r>
    </w:p>
    <w:p w:rsidR="00000000" w:rsidRDefault="0084559E">
      <w:pPr>
        <w:pStyle w:val="pj"/>
      </w:pPr>
      <w:r>
        <w:rPr>
          <w:rStyle w:val="s0"/>
        </w:rPr>
        <w:t>Енгізілген өзгерістер:</w:t>
      </w:r>
    </w:p>
    <w:p w:rsidR="00000000" w:rsidRDefault="0084559E">
      <w:pPr>
        <w:pStyle w:val="pj"/>
      </w:pPr>
      <w:r>
        <w:rPr>
          <w:rStyle w:val="s0"/>
        </w:rPr>
        <w:t> </w:t>
      </w:r>
    </w:p>
    <w:p w:rsidR="00000000" w:rsidRDefault="0084559E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Премьер-Министрінің 2018.25.01. № 8-р </w:t>
      </w:r>
      <w:hyperlink r:id="rId7" w:anchor="sub_id=500" w:history="1">
        <w:r>
          <w:rPr>
            <w:rStyle w:val="a4"/>
          </w:rPr>
          <w:t>өкімімен</w:t>
        </w:r>
      </w:hyperlink>
    </w:p>
    <w:p w:rsidR="00000000" w:rsidRDefault="0084559E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Премьер-Министрінің 2018.28.12. № 162-ө </w:t>
      </w:r>
      <w:hyperlink r:id="rId8" w:history="1">
        <w:r>
          <w:rPr>
            <w:rStyle w:val="a4"/>
          </w:rPr>
          <w:t>өкімімен</w:t>
        </w:r>
      </w:hyperlink>
    </w:p>
    <w:p w:rsidR="00000000" w:rsidRDefault="0084559E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Премьер-Министрінің 2019.23.01. № 5-ө </w:t>
      </w:r>
      <w:hyperlink r:id="rId9" w:history="1">
        <w:r>
          <w:rPr>
            <w:rStyle w:val="a4"/>
          </w:rPr>
          <w:t>өкімімен</w:t>
        </w:r>
      </w:hyperlink>
    </w:p>
    <w:p w:rsidR="00000000" w:rsidRDefault="0084559E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Премьер-Министрінің 2019.11.04. № 57-ө </w:t>
      </w:r>
      <w:hyperlink r:id="rId10" w:anchor="sub_id=300" w:history="1">
        <w:r>
          <w:rPr>
            <w:rStyle w:val="a4"/>
          </w:rPr>
          <w:t>ө</w:t>
        </w:r>
        <w:r>
          <w:rPr>
            <w:rStyle w:val="a4"/>
          </w:rPr>
          <w:t>кімімен</w:t>
        </w:r>
      </w:hyperlink>
    </w:p>
    <w:p w:rsidR="00000000" w:rsidRDefault="0084559E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Премьер-Министрінің 2019.13.05. № 78-ө </w:t>
      </w:r>
      <w:hyperlink r:id="rId11" w:history="1">
        <w:r>
          <w:rPr>
            <w:rStyle w:val="a4"/>
          </w:rPr>
          <w:t>өкімімен</w:t>
        </w:r>
      </w:hyperlink>
    </w:p>
    <w:p w:rsidR="00000000" w:rsidRDefault="0084559E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Премьер-Министрінің 2019.02.10. № 182-ө </w:t>
      </w:r>
      <w:hyperlink r:id="rId12" w:history="1">
        <w:r>
          <w:rPr>
            <w:rStyle w:val="a4"/>
          </w:rPr>
          <w:t>өкімімен</w:t>
        </w:r>
      </w:hyperlink>
    </w:p>
    <w:p w:rsidR="00000000" w:rsidRDefault="0084559E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Премьер-Мини</w:t>
      </w:r>
      <w:r>
        <w:rPr>
          <w:rStyle w:val="s0"/>
        </w:rPr>
        <w:t xml:space="preserve">стрінің 2019.14.11. № 210-ө </w:t>
      </w:r>
      <w:hyperlink r:id="rId13" w:history="1">
        <w:r>
          <w:rPr>
            <w:rStyle w:val="a4"/>
          </w:rPr>
          <w:t>өкімімен</w:t>
        </w:r>
      </w:hyperlink>
    </w:p>
    <w:p w:rsidR="00000000" w:rsidRDefault="0084559E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Премьер-Министрінің 2019.06.12. № 222-ө </w:t>
      </w:r>
      <w:hyperlink r:id="rId14" w:history="1">
        <w:r>
          <w:rPr>
            <w:rStyle w:val="a4"/>
          </w:rPr>
          <w:t>өкімімен</w:t>
        </w:r>
      </w:hyperlink>
    </w:p>
    <w:p w:rsidR="00000000" w:rsidRDefault="0084559E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Үкіметінің 2019.13.12. № 925 </w:t>
      </w:r>
      <w:hyperlink r:id="rId15" w:anchor="sub_id=2200" w:history="1">
        <w:r>
          <w:rPr>
            <w:rStyle w:val="a4"/>
          </w:rPr>
          <w:t>Қаулысымен</w:t>
        </w:r>
      </w:hyperlink>
    </w:p>
    <w:p w:rsidR="00000000" w:rsidRDefault="0084559E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Премьер-Министрінің 2020.16.07. № 97-ө </w:t>
      </w:r>
      <w:hyperlink r:id="rId16" w:history="1">
        <w:r>
          <w:rPr>
            <w:rStyle w:val="a4"/>
          </w:rPr>
          <w:t>өкімімен</w:t>
        </w:r>
      </w:hyperlink>
    </w:p>
    <w:p w:rsidR="00000000" w:rsidRDefault="0084559E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Үкіметінің 2020.01.10. № 624 </w:t>
      </w:r>
      <w:hyperlink r:id="rId17" w:anchor="sub_id=500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(ресми </w:t>
      </w:r>
      <w:hyperlink r:id="rId18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84559E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Үкіметінің 2021.26.02. № 98 </w:t>
      </w:r>
      <w:hyperlink r:id="rId19" w:anchor="sub_id=1400" w:history="1">
        <w:r>
          <w:rPr>
            <w:rStyle w:val="a4"/>
          </w:rPr>
          <w:t>Қаулысымен</w:t>
        </w:r>
      </w:hyperlink>
    </w:p>
    <w:p w:rsidR="00000000" w:rsidRDefault="0084559E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Премьер-Министрінің 2021.18.03. № 56-ө </w:t>
      </w:r>
      <w:hyperlink r:id="rId20" w:history="1">
        <w:r>
          <w:rPr>
            <w:rStyle w:val="a4"/>
          </w:rPr>
          <w:t>өкімімен</w:t>
        </w:r>
      </w:hyperlink>
    </w:p>
    <w:p w:rsidR="00000000" w:rsidRDefault="0084559E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Премьер-Министрінің 2021.26.10. № 173-ө </w:t>
      </w:r>
      <w:hyperlink r:id="rId21" w:history="1">
        <w:r>
          <w:rPr>
            <w:rStyle w:val="a4"/>
          </w:rPr>
          <w:t>өкімімен</w:t>
        </w:r>
      </w:hyperlink>
    </w:p>
    <w:p w:rsidR="00000000" w:rsidRDefault="0084559E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Үкіметінің 2022.28.01. № 34 </w:t>
      </w:r>
      <w:hyperlink r:id="rId22" w:anchor="sub_id=1300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(ресми </w:t>
      </w:r>
      <w:hyperlink r:id="rId23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84559E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Үкіметінің 2022.29.04. № 268 </w:t>
      </w:r>
      <w:hyperlink r:id="rId24" w:anchor="sub_id=500" w:history="1">
        <w:r>
          <w:rPr>
            <w:rStyle w:val="a4"/>
          </w:rPr>
          <w:t>Қаулысымен</w:t>
        </w:r>
      </w:hyperlink>
    </w:p>
    <w:p w:rsidR="00000000" w:rsidRDefault="0084559E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Премьер-Министрінің 2023.28.02. № 37-ө </w:t>
      </w:r>
      <w:hyperlink r:id="rId25" w:history="1">
        <w:r>
          <w:rPr>
            <w:rStyle w:val="a4"/>
          </w:rPr>
          <w:t>өкімімен</w:t>
        </w:r>
      </w:hyperlink>
    </w:p>
    <w:p w:rsidR="00000000" w:rsidRDefault="0084559E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Үкіметінің 2023.17.03. № 236 </w:t>
      </w:r>
      <w:hyperlink r:id="rId26" w:anchor="sub_id=4700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(2023 ж. 4 сәуірден бастап </w:t>
      </w:r>
      <w:hyperlink r:id="rId27" w:anchor="sub_id=20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84559E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Премьер-Министрінің 2023.05.05. № 73-ө </w:t>
      </w:r>
      <w:hyperlink r:id="rId28" w:history="1">
        <w:r>
          <w:rPr>
            <w:rStyle w:val="a4"/>
          </w:rPr>
          <w:t>өкімімен</w:t>
        </w:r>
      </w:hyperlink>
    </w:p>
    <w:p w:rsidR="00000000" w:rsidRDefault="0084559E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Премьер-Министрінің 2023.19.10. № 162-ө </w:t>
      </w:r>
      <w:hyperlink r:id="rId29" w:anchor="sub_id=200" w:history="1">
        <w:r>
          <w:rPr>
            <w:rStyle w:val="a4"/>
          </w:rPr>
          <w:t>өкімімен</w:t>
        </w:r>
      </w:hyperlink>
    </w:p>
    <w:p w:rsidR="00000000" w:rsidRDefault="0084559E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Премьер-Министрінің 2023.28.11. № 187-ө </w:t>
      </w:r>
      <w:hyperlink r:id="rId30" w:anchor="sub_id=100" w:history="1">
        <w:r>
          <w:rPr>
            <w:rStyle w:val="a4"/>
          </w:rPr>
          <w:t>өкімімен</w:t>
        </w:r>
      </w:hyperlink>
    </w:p>
    <w:p w:rsidR="00000000" w:rsidRDefault="0084559E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Премьер-Министрінің 2024.22.02. № 24-ө </w:t>
      </w:r>
      <w:hyperlink r:id="rId31" w:history="1">
        <w:r>
          <w:rPr>
            <w:rStyle w:val="a4"/>
          </w:rPr>
          <w:t>Өкімімен</w:t>
        </w:r>
      </w:hyperlink>
    </w:p>
    <w:p w:rsidR="00000000" w:rsidRDefault="0084559E">
      <w:pPr>
        <w:pStyle w:val="pj"/>
      </w:pPr>
      <w:r>
        <w:rPr>
          <w:rStyle w:val="s0"/>
        </w:rPr>
        <w:t> </w:t>
      </w:r>
    </w:p>
    <w:p w:rsidR="00000000" w:rsidRDefault="0084559E">
      <w:pPr>
        <w:pStyle w:val="pj"/>
      </w:pPr>
      <w:r>
        <w:rPr>
          <w:rStyle w:val="s0"/>
        </w:rPr>
        <w:t>Бұрынғы редакциялар:</w:t>
      </w:r>
    </w:p>
    <w:p w:rsidR="00000000" w:rsidRDefault="0084559E">
      <w:pPr>
        <w:pStyle w:val="pj"/>
      </w:pPr>
      <w:r>
        <w:rPr>
          <w:rStyle w:val="s0"/>
        </w:rPr>
        <w:t> </w:t>
      </w:r>
    </w:p>
    <w:p w:rsidR="00000000" w:rsidRDefault="0084559E">
      <w:pPr>
        <w:pStyle w:val="pj"/>
      </w:pPr>
      <w:r>
        <w:rPr>
          <w:rStyle w:val="s0"/>
        </w:rPr>
        <w:t xml:space="preserve">2018 ж. 25 қаңтарға және 2018 ж. 28 желтоқсанға дейін қолданылған </w:t>
      </w:r>
      <w:hyperlink r:id="rId32" w:history="1">
        <w:r>
          <w:rPr>
            <w:rStyle w:val="a4"/>
          </w:rPr>
          <w:t>редакция</w:t>
        </w:r>
      </w:hyperlink>
    </w:p>
    <w:p w:rsidR="00000000" w:rsidRDefault="0084559E">
      <w:pPr>
        <w:pStyle w:val="pj"/>
      </w:pPr>
      <w:r>
        <w:rPr>
          <w:rStyle w:val="s0"/>
        </w:rPr>
        <w:t xml:space="preserve">2019 ж. 23 қаңтарға дейін қолданылған </w:t>
      </w:r>
      <w:hyperlink r:id="rId33" w:history="1">
        <w:r>
          <w:rPr>
            <w:rStyle w:val="a4"/>
          </w:rPr>
          <w:t>редакция</w:t>
        </w:r>
      </w:hyperlink>
    </w:p>
    <w:p w:rsidR="00000000" w:rsidRDefault="0084559E">
      <w:pPr>
        <w:pStyle w:val="pj"/>
      </w:pPr>
      <w:r>
        <w:rPr>
          <w:rStyle w:val="s0"/>
        </w:rPr>
        <w:t xml:space="preserve">2019 ж. 11 сәуірге дейін қолданылған </w:t>
      </w:r>
      <w:hyperlink r:id="rId34" w:history="1">
        <w:r>
          <w:rPr>
            <w:rStyle w:val="a4"/>
          </w:rPr>
          <w:t>редакция</w:t>
        </w:r>
      </w:hyperlink>
    </w:p>
    <w:p w:rsidR="00000000" w:rsidRDefault="0084559E">
      <w:pPr>
        <w:pStyle w:val="pj"/>
      </w:pPr>
      <w:r>
        <w:rPr>
          <w:rStyle w:val="s0"/>
        </w:rPr>
        <w:t>2019 ж. 13 мамырға дейін қолданыл</w:t>
      </w:r>
      <w:r>
        <w:rPr>
          <w:rStyle w:val="s0"/>
        </w:rPr>
        <w:t>ған</w:t>
      </w:r>
      <w:r>
        <w:rPr>
          <w:rStyle w:val="s0"/>
        </w:rPr>
        <w:t xml:space="preserve"> </w:t>
      </w:r>
      <w:hyperlink r:id="rId35" w:history="1">
        <w:r>
          <w:rPr>
            <w:rStyle w:val="a4"/>
          </w:rPr>
          <w:t>редакция</w:t>
        </w:r>
      </w:hyperlink>
    </w:p>
    <w:p w:rsidR="00000000" w:rsidRDefault="0084559E">
      <w:pPr>
        <w:pStyle w:val="pj"/>
      </w:pPr>
      <w:r>
        <w:rPr>
          <w:rStyle w:val="s0"/>
        </w:rPr>
        <w:t xml:space="preserve">2019 ж. 2 қазанға дейін қолданылған </w:t>
      </w:r>
      <w:hyperlink r:id="rId36" w:history="1">
        <w:r>
          <w:rPr>
            <w:rStyle w:val="a4"/>
          </w:rPr>
          <w:t>редакция</w:t>
        </w:r>
      </w:hyperlink>
    </w:p>
    <w:p w:rsidR="00000000" w:rsidRDefault="0084559E">
      <w:pPr>
        <w:pStyle w:val="pj"/>
      </w:pPr>
      <w:r>
        <w:rPr>
          <w:rStyle w:val="s0"/>
        </w:rPr>
        <w:t xml:space="preserve">2019 ж. 14 қарашаға дейін қолданылған </w:t>
      </w:r>
      <w:hyperlink r:id="rId37" w:history="1">
        <w:r>
          <w:rPr>
            <w:rStyle w:val="a4"/>
          </w:rPr>
          <w:t>редакция</w:t>
        </w:r>
      </w:hyperlink>
    </w:p>
    <w:p w:rsidR="00000000" w:rsidRDefault="0084559E">
      <w:pPr>
        <w:pStyle w:val="pj"/>
      </w:pPr>
      <w:r>
        <w:rPr>
          <w:rStyle w:val="s0"/>
        </w:rPr>
        <w:t xml:space="preserve">2019 ж. 6 желтоқсанға дейін қолданылған </w:t>
      </w:r>
      <w:hyperlink r:id="rId38" w:history="1">
        <w:r>
          <w:rPr>
            <w:rStyle w:val="a4"/>
          </w:rPr>
          <w:t>редакция</w:t>
        </w:r>
      </w:hyperlink>
    </w:p>
    <w:p w:rsidR="00000000" w:rsidRDefault="0084559E">
      <w:pPr>
        <w:pStyle w:val="pj"/>
      </w:pPr>
      <w:r>
        <w:rPr>
          <w:rStyle w:val="s0"/>
        </w:rPr>
        <w:t xml:space="preserve">2019 ж. 13 желтоқсанға дейін қолданылған </w:t>
      </w:r>
      <w:hyperlink r:id="rId39" w:history="1">
        <w:r>
          <w:rPr>
            <w:rStyle w:val="a4"/>
          </w:rPr>
          <w:t>редакция</w:t>
        </w:r>
      </w:hyperlink>
    </w:p>
    <w:p w:rsidR="00000000" w:rsidRDefault="0084559E">
      <w:pPr>
        <w:pStyle w:val="pj"/>
      </w:pPr>
      <w:r>
        <w:rPr>
          <w:rStyle w:val="s0"/>
        </w:rPr>
        <w:t xml:space="preserve">2020 ж. 16 шілдеге дейін қолданылған </w:t>
      </w:r>
      <w:hyperlink r:id="rId40" w:history="1">
        <w:r>
          <w:rPr>
            <w:rStyle w:val="a4"/>
          </w:rPr>
          <w:t>редакция</w:t>
        </w:r>
      </w:hyperlink>
    </w:p>
    <w:p w:rsidR="00000000" w:rsidRDefault="0084559E">
      <w:pPr>
        <w:pStyle w:val="pj"/>
      </w:pPr>
      <w:r>
        <w:rPr>
          <w:rStyle w:val="s0"/>
        </w:rPr>
        <w:t xml:space="preserve">2020 ж. 1 қазанға дейін қолданылған </w:t>
      </w:r>
      <w:hyperlink r:id="rId41" w:history="1">
        <w:r>
          <w:rPr>
            <w:rStyle w:val="a4"/>
          </w:rPr>
          <w:t>редакция</w:t>
        </w:r>
      </w:hyperlink>
    </w:p>
    <w:p w:rsidR="00000000" w:rsidRDefault="0084559E">
      <w:pPr>
        <w:pStyle w:val="pj"/>
      </w:pPr>
      <w:r>
        <w:rPr>
          <w:rStyle w:val="s0"/>
        </w:rPr>
        <w:t>2021 ж. 26 ақпанға</w:t>
      </w:r>
      <w:r>
        <w:rPr>
          <w:rStyle w:val="s0"/>
        </w:rPr>
        <w:t xml:space="preserve"> дейін қолданылған </w:t>
      </w:r>
      <w:hyperlink r:id="rId42" w:history="1">
        <w:r>
          <w:rPr>
            <w:rStyle w:val="a4"/>
          </w:rPr>
          <w:t>редакция</w:t>
        </w:r>
      </w:hyperlink>
    </w:p>
    <w:p w:rsidR="00000000" w:rsidRDefault="0084559E">
      <w:pPr>
        <w:pStyle w:val="pj"/>
      </w:pPr>
      <w:r>
        <w:rPr>
          <w:rStyle w:val="s0"/>
        </w:rPr>
        <w:t xml:space="preserve">2021 ж. 18 наурызға дейін қолданылған </w:t>
      </w:r>
      <w:hyperlink r:id="rId43" w:history="1">
        <w:r>
          <w:rPr>
            <w:rStyle w:val="a4"/>
          </w:rPr>
          <w:t>редакция</w:t>
        </w:r>
      </w:hyperlink>
    </w:p>
    <w:p w:rsidR="00000000" w:rsidRDefault="0084559E">
      <w:pPr>
        <w:pStyle w:val="pj"/>
      </w:pPr>
      <w:r>
        <w:rPr>
          <w:rStyle w:val="s0"/>
        </w:rPr>
        <w:t xml:space="preserve">2021 ж. 26 қазанға дейін қолданылған </w:t>
      </w:r>
      <w:hyperlink r:id="rId44" w:history="1">
        <w:r>
          <w:rPr>
            <w:rStyle w:val="a4"/>
          </w:rPr>
          <w:t>редакция</w:t>
        </w:r>
      </w:hyperlink>
    </w:p>
    <w:p w:rsidR="00000000" w:rsidRDefault="0084559E">
      <w:pPr>
        <w:pStyle w:val="pj"/>
      </w:pPr>
      <w:r>
        <w:rPr>
          <w:rStyle w:val="s0"/>
        </w:rPr>
        <w:t xml:space="preserve">2022 ж. 28 қаңтарға дейін қолданылған </w:t>
      </w:r>
      <w:hyperlink r:id="rId45" w:history="1">
        <w:r>
          <w:rPr>
            <w:rStyle w:val="a4"/>
          </w:rPr>
          <w:t>редакция</w:t>
        </w:r>
      </w:hyperlink>
    </w:p>
    <w:p w:rsidR="00000000" w:rsidRDefault="0084559E">
      <w:pPr>
        <w:pStyle w:val="pj"/>
      </w:pPr>
      <w:r>
        <w:rPr>
          <w:rStyle w:val="s0"/>
        </w:rPr>
        <w:t xml:space="preserve">2022 ж. 29 сәуірге дейін қолданылған </w:t>
      </w:r>
      <w:hyperlink r:id="rId46" w:history="1">
        <w:r>
          <w:rPr>
            <w:rStyle w:val="a4"/>
          </w:rPr>
          <w:t>редакция</w:t>
        </w:r>
      </w:hyperlink>
    </w:p>
    <w:p w:rsidR="00000000" w:rsidRDefault="0084559E">
      <w:pPr>
        <w:pStyle w:val="pj"/>
      </w:pPr>
      <w:r>
        <w:rPr>
          <w:rStyle w:val="s0"/>
        </w:rPr>
        <w:t xml:space="preserve">2023 ж. 28 ақпанға дейін қолданылған </w:t>
      </w:r>
      <w:hyperlink r:id="rId47" w:history="1">
        <w:r>
          <w:rPr>
            <w:rStyle w:val="a4"/>
          </w:rPr>
          <w:t>редакция</w:t>
        </w:r>
      </w:hyperlink>
    </w:p>
    <w:p w:rsidR="00000000" w:rsidRDefault="0084559E">
      <w:pPr>
        <w:pStyle w:val="pj"/>
      </w:pPr>
      <w:r>
        <w:rPr>
          <w:rStyle w:val="s0"/>
        </w:rPr>
        <w:t xml:space="preserve">2023 ж. 17 наурызға дейін қолданылған </w:t>
      </w:r>
      <w:hyperlink r:id="rId48" w:history="1">
        <w:r>
          <w:rPr>
            <w:rStyle w:val="a4"/>
          </w:rPr>
          <w:t>редакция</w:t>
        </w:r>
      </w:hyperlink>
    </w:p>
    <w:p w:rsidR="00000000" w:rsidRDefault="0084559E">
      <w:pPr>
        <w:pStyle w:val="pj"/>
      </w:pPr>
      <w:r>
        <w:rPr>
          <w:rStyle w:val="s0"/>
        </w:rPr>
        <w:t xml:space="preserve">2023 ж. 5 мамырға дейін қолданылған </w:t>
      </w:r>
      <w:hyperlink r:id="rId49" w:history="1">
        <w:r>
          <w:rPr>
            <w:rStyle w:val="a4"/>
          </w:rPr>
          <w:t>редакция</w:t>
        </w:r>
      </w:hyperlink>
    </w:p>
    <w:p w:rsidR="00000000" w:rsidRDefault="0084559E">
      <w:pPr>
        <w:pStyle w:val="pj"/>
      </w:pPr>
      <w:r>
        <w:rPr>
          <w:rStyle w:val="s0"/>
        </w:rPr>
        <w:t xml:space="preserve">2023 ж. 19 қазанға дейін қолданылған </w:t>
      </w:r>
      <w:hyperlink r:id="rId50" w:history="1">
        <w:r>
          <w:rPr>
            <w:rStyle w:val="a4"/>
          </w:rPr>
          <w:t>ред</w:t>
        </w:r>
        <w:r>
          <w:rPr>
            <w:rStyle w:val="a4"/>
          </w:rPr>
          <w:t>акция</w:t>
        </w:r>
      </w:hyperlink>
    </w:p>
    <w:p w:rsidR="00000000" w:rsidRDefault="0084559E">
      <w:pPr>
        <w:pStyle w:val="pj"/>
      </w:pPr>
      <w:r>
        <w:rPr>
          <w:rStyle w:val="s0"/>
        </w:rPr>
        <w:t xml:space="preserve">2023 ж. 28 қарашаға және  2024 ж. 22 ақпанға дейін қолданылған </w:t>
      </w:r>
      <w:hyperlink r:id="rId51" w:history="1">
        <w:r>
          <w:rPr>
            <w:rStyle w:val="a4"/>
          </w:rPr>
          <w:t>редакция</w:t>
        </w:r>
      </w:hyperlink>
    </w:p>
    <w:p w:rsidR="00000000" w:rsidRDefault="0084559E">
      <w:pPr>
        <w:pStyle w:val="pj"/>
      </w:pPr>
      <w:r>
        <w:rPr>
          <w:rStyle w:val="s0"/>
        </w:rPr>
        <w:t> </w:t>
      </w:r>
    </w:p>
    <w:p w:rsidR="00000000" w:rsidRDefault="0084559E">
      <w:pPr>
        <w:pStyle w:val="pj"/>
      </w:pPr>
      <w:r>
        <w:rPr>
          <w:rStyle w:val="s0"/>
        </w:rPr>
        <w:t> </w:t>
      </w:r>
    </w:p>
    <w:p w:rsidR="00000000" w:rsidRDefault="0084559E">
      <w:pPr>
        <w:pStyle w:val="pj"/>
      </w:pPr>
      <w:r>
        <w:rPr>
          <w:rStyle w:val="s0"/>
        </w:rPr>
        <w:t> </w:t>
      </w:r>
    </w:p>
    <w:p w:rsidR="00000000" w:rsidRDefault="0084559E">
      <w:pPr>
        <w:pStyle w:val="pj"/>
      </w:pPr>
      <w:r>
        <w:rPr>
          <w:rStyle w:val="s0"/>
        </w:rPr>
        <w:t> </w:t>
      </w:r>
    </w:p>
    <w:p w:rsidR="00000000" w:rsidRDefault="0084559E">
      <w:pPr>
        <w:pStyle w:val="pj"/>
      </w:pPr>
      <w:r>
        <w:rPr>
          <w:rStyle w:val="s0"/>
        </w:rPr>
        <w:t> </w:t>
      </w:r>
    </w:p>
    <w:p w:rsidR="00000000" w:rsidRDefault="0084559E">
      <w:pPr>
        <w:pStyle w:val="pj"/>
      </w:pPr>
      <w:r>
        <w:rPr>
          <w:rStyle w:val="s0"/>
        </w:rPr>
        <w:t> </w:t>
      </w:r>
    </w:p>
    <w:p w:rsidR="00000000" w:rsidRDefault="0084559E">
      <w:pPr>
        <w:pStyle w:val="pj"/>
      </w:pPr>
      <w:r>
        <w:rPr>
          <w:rStyle w:val="s0"/>
        </w:rPr>
        <w:t> </w:t>
      </w:r>
    </w:p>
    <w:p w:rsidR="00000000" w:rsidRDefault="0084559E">
      <w:pPr>
        <w:pStyle w:val="pj"/>
      </w:pPr>
      <w:r>
        <w:rPr>
          <w:rStyle w:val="s0"/>
        </w:rPr>
        <w:t> </w:t>
      </w:r>
    </w:p>
    <w:p w:rsidR="00000000" w:rsidRDefault="0084559E">
      <w:pPr>
        <w:pStyle w:val="pj"/>
      </w:pPr>
      <w:r>
        <w:rPr>
          <w:rStyle w:val="s0"/>
        </w:rPr>
        <w:t> </w:t>
      </w:r>
    </w:p>
    <w:p w:rsidR="00000000" w:rsidRDefault="0084559E">
      <w:pPr>
        <w:pStyle w:val="pj"/>
      </w:pPr>
      <w:r>
        <w:rPr>
          <w:rStyle w:val="s0"/>
        </w:rPr>
        <w:t> </w:t>
      </w:r>
    </w:p>
    <w:p w:rsidR="00000000" w:rsidRDefault="0084559E">
      <w:pPr>
        <w:pStyle w:val="pj"/>
      </w:pPr>
      <w:r>
        <w:rPr>
          <w:rStyle w:val="s0"/>
        </w:rPr>
        <w:t> </w:t>
      </w:r>
    </w:p>
    <w:sectPr w:rsidR="00000000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59E" w:rsidRDefault="0084559E" w:rsidP="0084559E">
      <w:r>
        <w:separator/>
      </w:r>
    </w:p>
  </w:endnote>
  <w:endnote w:type="continuationSeparator" w:id="0">
    <w:p w:rsidR="0084559E" w:rsidRDefault="0084559E" w:rsidP="0084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59E" w:rsidRDefault="0084559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59E" w:rsidRDefault="0084559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59E" w:rsidRDefault="008455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59E" w:rsidRDefault="0084559E" w:rsidP="0084559E">
      <w:r>
        <w:separator/>
      </w:r>
    </w:p>
  </w:footnote>
  <w:footnote w:type="continuationSeparator" w:id="0">
    <w:p w:rsidR="0084559E" w:rsidRDefault="0084559E" w:rsidP="00845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59E" w:rsidRDefault="0084559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59E" w:rsidRDefault="0084559E" w:rsidP="0084559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4559E" w:rsidRPr="0084559E" w:rsidRDefault="0084559E" w:rsidP="0084559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 Үкіметінің жанындағы консультативтік-кеңесші органдардың кейбiр мәселелерi туралы» Қазақстан Республикасы Премьер-Министрінің 2016 жылғы 29 қыркүйектегі № 90-ө өкімі (2024.22.02. берілген өзгерістер мен толықтырулармен)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59E" w:rsidRDefault="008455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4559E"/>
    <w:rsid w:val="0084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455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559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455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559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455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559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455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559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2341875" TargetMode="External"/><Relationship Id="rId18" Type="http://schemas.openxmlformats.org/officeDocument/2006/relationships/hyperlink" Target="http://online.zakon.kz/Document/?doc_id=36875891" TargetMode="External"/><Relationship Id="rId26" Type="http://schemas.openxmlformats.org/officeDocument/2006/relationships/hyperlink" Target="http://online.zakon.kz/Document/?doc_id=34714816" TargetMode="External"/><Relationship Id="rId39" Type="http://schemas.openxmlformats.org/officeDocument/2006/relationships/hyperlink" Target="http://online.zakon.kz/Document/?doc_id=36043454" TargetMode="External"/><Relationship Id="rId21" Type="http://schemas.openxmlformats.org/officeDocument/2006/relationships/hyperlink" Target="http://online.zakon.kz/Document/?doc_id=32116310" TargetMode="External"/><Relationship Id="rId34" Type="http://schemas.openxmlformats.org/officeDocument/2006/relationships/hyperlink" Target="http://online.zakon.kz/Document/?doc_id=33521043" TargetMode="External"/><Relationship Id="rId42" Type="http://schemas.openxmlformats.org/officeDocument/2006/relationships/hyperlink" Target="http://online.zakon.kz/Document/?doc_id=38368163" TargetMode="External"/><Relationship Id="rId47" Type="http://schemas.openxmlformats.org/officeDocument/2006/relationships/hyperlink" Target="http://online.zakon.kz/Document/?doc_id=39012069" TargetMode="External"/><Relationship Id="rId50" Type="http://schemas.openxmlformats.org/officeDocument/2006/relationships/hyperlink" Target="http://online.zakon.kz/Document/?doc_id=39194743" TargetMode="External"/><Relationship Id="rId55" Type="http://schemas.openxmlformats.org/officeDocument/2006/relationships/footer" Target="footer2.xml"/><Relationship Id="rId7" Type="http://schemas.openxmlformats.org/officeDocument/2006/relationships/hyperlink" Target="http://online.zakon.kz/Document/?doc_id=383877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2030652" TargetMode="External"/><Relationship Id="rId29" Type="http://schemas.openxmlformats.org/officeDocument/2006/relationships/hyperlink" Target="http://online.zakon.kz/Document/?doc_id=35192701" TargetMode="External"/><Relationship Id="rId11" Type="http://schemas.openxmlformats.org/officeDocument/2006/relationships/hyperlink" Target="http://online.zakon.kz/Document/?doc_id=38447121" TargetMode="External"/><Relationship Id="rId24" Type="http://schemas.openxmlformats.org/officeDocument/2006/relationships/hyperlink" Target="http://online.zakon.kz/Document/?doc_id=38728353" TargetMode="External"/><Relationship Id="rId32" Type="http://schemas.openxmlformats.org/officeDocument/2006/relationships/hyperlink" Target="http://online.zakon.kz/Document/?doc_id=38389353" TargetMode="External"/><Relationship Id="rId37" Type="http://schemas.openxmlformats.org/officeDocument/2006/relationships/hyperlink" Target="http://online.zakon.kz/Document/?doc_id=38769864" TargetMode="External"/><Relationship Id="rId40" Type="http://schemas.openxmlformats.org/officeDocument/2006/relationships/hyperlink" Target="http://online.zakon.kz/Document/?doc_id=37968833" TargetMode="External"/><Relationship Id="rId45" Type="http://schemas.openxmlformats.org/officeDocument/2006/relationships/hyperlink" Target="http://online.zakon.kz/Document/?doc_id=34109622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://online.zakon.kz/Document/?doc_id=390516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086640" TargetMode="External"/><Relationship Id="rId14" Type="http://schemas.openxmlformats.org/officeDocument/2006/relationships/hyperlink" Target="http://online.zakon.kz/Document/?doc_id=33700730" TargetMode="External"/><Relationship Id="rId22" Type="http://schemas.openxmlformats.org/officeDocument/2006/relationships/hyperlink" Target="http://online.zakon.kz/Document/?doc_id=37559385" TargetMode="External"/><Relationship Id="rId27" Type="http://schemas.openxmlformats.org/officeDocument/2006/relationships/hyperlink" Target="http://online.zakon.kz/Document/?doc_id=34714816" TargetMode="External"/><Relationship Id="rId30" Type="http://schemas.openxmlformats.org/officeDocument/2006/relationships/hyperlink" Target="http://online.zakon.kz/Document/?doc_id=38421379" TargetMode="External"/><Relationship Id="rId35" Type="http://schemas.openxmlformats.org/officeDocument/2006/relationships/hyperlink" Target="http://online.zakon.kz/Document/?doc_id=31779174" TargetMode="External"/><Relationship Id="rId43" Type="http://schemas.openxmlformats.org/officeDocument/2006/relationships/hyperlink" Target="http://online.zakon.kz/Document/?doc_id=33428559" TargetMode="External"/><Relationship Id="rId48" Type="http://schemas.openxmlformats.org/officeDocument/2006/relationships/hyperlink" Target="http://online.zakon.kz/Document/?doc_id=32206212" TargetMode="External"/><Relationship Id="rId56" Type="http://schemas.openxmlformats.org/officeDocument/2006/relationships/header" Target="header3.xml"/><Relationship Id="rId8" Type="http://schemas.openxmlformats.org/officeDocument/2006/relationships/hyperlink" Target="http://online.zakon.kz/Document/?doc_id=33806075" TargetMode="External"/><Relationship Id="rId51" Type="http://schemas.openxmlformats.org/officeDocument/2006/relationships/hyperlink" Target="http://online.zakon.kz/Document/?doc_id=3645685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9206167" TargetMode="External"/><Relationship Id="rId17" Type="http://schemas.openxmlformats.org/officeDocument/2006/relationships/hyperlink" Target="http://online.zakon.kz/Document/?doc_id=37671708" TargetMode="External"/><Relationship Id="rId25" Type="http://schemas.openxmlformats.org/officeDocument/2006/relationships/hyperlink" Target="http://online.zakon.kz/Document/?doc_id=38614264" TargetMode="External"/><Relationship Id="rId33" Type="http://schemas.openxmlformats.org/officeDocument/2006/relationships/hyperlink" Target="http://online.zakon.kz/Document/?doc_id=33756707" TargetMode="External"/><Relationship Id="rId38" Type="http://schemas.openxmlformats.org/officeDocument/2006/relationships/hyperlink" Target="http://online.zakon.kz/Document/?doc_id=36118583" TargetMode="External"/><Relationship Id="rId46" Type="http://schemas.openxmlformats.org/officeDocument/2006/relationships/hyperlink" Target="http://online.zakon.kz/Document/?doc_id=32420178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online.zakon.kz/Document/?doc_id=33905979" TargetMode="External"/><Relationship Id="rId41" Type="http://schemas.openxmlformats.org/officeDocument/2006/relationships/hyperlink" Target="http://online.zakon.kz/Document/?doc_id=37320773" TargetMode="External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9957520" TargetMode="External"/><Relationship Id="rId23" Type="http://schemas.openxmlformats.org/officeDocument/2006/relationships/hyperlink" Target="http://online.zakon.kz/Document/?doc_id=37302865" TargetMode="External"/><Relationship Id="rId28" Type="http://schemas.openxmlformats.org/officeDocument/2006/relationships/hyperlink" Target="http://online.zakon.kz/Document/?doc_id=37471058" TargetMode="External"/><Relationship Id="rId36" Type="http://schemas.openxmlformats.org/officeDocument/2006/relationships/hyperlink" Target="http://online.zakon.kz/Document/?doc_id=37944879" TargetMode="External"/><Relationship Id="rId49" Type="http://schemas.openxmlformats.org/officeDocument/2006/relationships/hyperlink" Target="http://online.zakon.kz/Document/?doc_id=36939949" TargetMode="External"/><Relationship Id="rId57" Type="http://schemas.openxmlformats.org/officeDocument/2006/relationships/footer" Target="footer3.xml"/><Relationship Id="rId10" Type="http://schemas.openxmlformats.org/officeDocument/2006/relationships/hyperlink" Target="http://online.zakon.kz/Document/?doc_id=37202733" TargetMode="External"/><Relationship Id="rId31" Type="http://schemas.openxmlformats.org/officeDocument/2006/relationships/hyperlink" Target="http://online.zakon.kz/Document/?doc_id=35884825" TargetMode="External"/><Relationship Id="rId44" Type="http://schemas.openxmlformats.org/officeDocument/2006/relationships/hyperlink" Target="http://online.zakon.kz/Document/?doc_id=39597794" TargetMode="External"/><Relationship Id="rId5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5361</Characters>
  <Application>Microsoft Office Word</Application>
  <DocSecurity>0</DocSecurity>
  <Lines>44</Lines>
  <Paragraphs>11</Paragraphs>
  <ScaleCrop>false</ScaleCrop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2024-10-12T10:10:00Z</dcterms:created>
  <dcterms:modified xsi:type="dcterms:W3CDTF">2024-10-12T10:10:00Z</dcterms:modified>
</cp:coreProperties>
</file>