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3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168A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3395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9" w:type="pct"/>
            <w:vAlign w:val="center"/>
            <w:hideMark/>
          </w:tcPr>
          <w:p w:rsidR="00000000" w:rsidRDefault="003168A9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Аймагамбетов Асхат Канатович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168A9">
            <w:pPr>
              <w:rPr>
                <w:color w:val="000000"/>
              </w:rPr>
            </w:pPr>
          </w:p>
        </w:tc>
        <w:tc>
          <w:tcPr>
            <w:tcW w:w="4569" w:type="pct"/>
            <w:vAlign w:val="center"/>
            <w:hideMark/>
          </w:tcPr>
          <w:p w:rsidR="00000000" w:rsidRDefault="003168A9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168A9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168A9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14.06.1982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168A9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Карагандинская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168A9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168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3168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168A9">
            <w:pPr>
              <w:rPr>
                <w:color w:val="000000"/>
              </w:rPr>
            </w:pPr>
          </w:p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168A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КарГУ им. Е. Букетова (2003)</w:t>
            </w:r>
          </w:p>
          <w:p w:rsidR="00000000" w:rsidRDefault="003168A9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«Историк, Учитель истории»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институт актуального образования «Болашак» (2006)</w:t>
            </w:r>
          </w:p>
          <w:p w:rsidR="00000000" w:rsidRDefault="003168A9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rPr>
          <w:trHeight w:val="1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КарГУ им. Е. Букетова (2002-2004);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Председатель ОО «Лига молодых «Ансар» (2004-2005);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ТОО «Медиа СП» (2005-2006);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Преподаватель, старший преподаватель, доцент кафедры политологии и социологии КарГУ (2006-2012);</w:t>
            </w:r>
          </w:p>
          <w:p w:rsidR="00000000" w:rsidRDefault="003168A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акима Нуринского района по социальным </w:t>
            </w:r>
            <w:r>
              <w:rPr>
                <w:rStyle w:val="s0"/>
              </w:rPr>
              <w:t>вопросам (2012-2014);</w:t>
            </w:r>
          </w:p>
          <w:p w:rsidR="00000000" w:rsidRDefault="003168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образования Карагандинской области (02.2014-08.2017);</w:t>
            </w:r>
          </w:p>
          <w:p w:rsidR="00000000" w:rsidRDefault="003168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Вице-министра образования и науки РК (</w:t>
            </w:r>
            <w:hyperlink r:id="rId8" w:history="1">
              <w:r>
                <w:rPr>
                  <w:rStyle w:val="a4"/>
                </w:rPr>
                <w:t>08.2017</w:t>
              </w:r>
            </w:hyperlink>
            <w:r>
              <w:rPr>
                <w:rStyle w:val="s0"/>
              </w:rPr>
              <w:t>-01.2019);</w:t>
            </w:r>
          </w:p>
          <w:p w:rsidR="00000000" w:rsidRDefault="003168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</w:t>
            </w:r>
            <w:r>
              <w:rPr>
                <w:rStyle w:val="s0"/>
              </w:rPr>
              <w:t>има Карагандинской области (</w:t>
            </w:r>
            <w:hyperlink r:id="rId9" w:history="1">
              <w:r>
                <w:rPr>
                  <w:rStyle w:val="a4"/>
                </w:rPr>
                <w:t>01.2019</w:t>
              </w:r>
            </w:hyperlink>
            <w:r>
              <w:rPr>
                <w:rStyle w:val="s0"/>
              </w:rPr>
              <w:t>-06.2019);</w:t>
            </w:r>
          </w:p>
          <w:p w:rsidR="00000000" w:rsidRDefault="003168A9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Министр образования и науки Республики Казахстан (</w:t>
            </w:r>
            <w:hyperlink r:id="rId10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18.01.2021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11.06.2022</w:t>
              </w:r>
            </w:hyperlink>
            <w:r>
              <w:rPr>
                <w:rStyle w:val="s0"/>
              </w:rPr>
              <w:t>);</w:t>
            </w:r>
          </w:p>
          <w:p w:rsidR="00000000" w:rsidRDefault="003168A9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Министр просвещения</w:t>
            </w:r>
            <w:r>
              <w:rPr>
                <w:rStyle w:val="s0"/>
              </w:rPr>
              <w:t xml:space="preserve"> Республики Казахстан (</w:t>
            </w:r>
            <w:hyperlink r:id="rId14" w:history="1">
              <w:r>
                <w:rPr>
                  <w:rStyle w:val="a4"/>
                </w:rPr>
                <w:t>11.06.2022</w:t>
              </w:r>
            </w:hyperlink>
            <w:r>
              <w:rPr>
                <w:rStyle w:val="s0"/>
              </w:rPr>
              <w:t>-04.01.2023);</w:t>
            </w:r>
          </w:p>
          <w:p w:rsidR="00000000" w:rsidRDefault="003168A9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Казахского гуманитарного юридического университета имени М. С. Нарикбаева (02.2023)</w:t>
            </w:r>
          </w:p>
        </w:tc>
      </w:tr>
      <w:tr w:rsidR="00000000">
        <w:trPr>
          <w:trHeight w:val="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168A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Член Государственной комиссии по восстановлению экономического роста при Президенте Республики Казахстан </w:t>
            </w:r>
            <w:r>
              <w:t>(</w:t>
            </w:r>
            <w:hyperlink r:id="rId15" w:history="1">
              <w:r>
                <w:rPr>
                  <w:rStyle w:val="a4"/>
                </w:rPr>
                <w:t>27.05.2020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8A9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168A9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Депутат III и IV созывов Карагандинского городского маслихата, Председатель постоянной комиссии по социальным вопросам городского маслихата (2003-2012);</w:t>
            </w:r>
          </w:p>
          <w:p w:rsidR="00000000" w:rsidRDefault="003168A9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Кандидат в депутаты Мажилиса Парламента РК по партийному списку ОО «Партия «AMANAT» (</w:t>
            </w:r>
            <w:hyperlink r:id="rId16" w:history="1">
              <w:r>
                <w:rPr>
                  <w:rStyle w:val="a4"/>
                </w:rPr>
                <w:t>15.02.2023</w:t>
              </w:r>
            </w:hyperlink>
            <w:r>
              <w:rPr>
                <w:rStyle w:val="s0"/>
              </w:rPr>
              <w:t xml:space="preserve">), Депутат Мажилиса Парламента РК VIII созыва по партийному списку ОО «Партия «AMANAT» (с </w:t>
            </w:r>
            <w:hyperlink r:id="rId17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 xml:space="preserve">), Председатель Комитета по </w:t>
            </w:r>
            <w:r>
              <w:rPr>
                <w:rStyle w:val="s0"/>
              </w:rPr>
              <w:t>социально-культурному развитию (с 29.03.2023)</w:t>
            </w:r>
          </w:p>
        </w:tc>
      </w:tr>
    </w:tbl>
    <w:p w:rsidR="00000000" w:rsidRDefault="003168A9">
      <w:pPr>
        <w:pStyle w:val="p"/>
      </w:pPr>
      <w:r>
        <w:t> </w:t>
      </w:r>
    </w:p>
    <w:p w:rsidR="00000000" w:rsidRDefault="003168A9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8A9" w:rsidRDefault="003168A9" w:rsidP="003168A9">
      <w:r>
        <w:separator/>
      </w:r>
    </w:p>
  </w:endnote>
  <w:endnote w:type="continuationSeparator" w:id="0">
    <w:p w:rsidR="003168A9" w:rsidRDefault="003168A9" w:rsidP="00316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A9" w:rsidRDefault="003168A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A9" w:rsidRDefault="003168A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A9" w:rsidRDefault="003168A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8A9" w:rsidRDefault="003168A9" w:rsidP="003168A9">
      <w:r>
        <w:separator/>
      </w:r>
    </w:p>
  </w:footnote>
  <w:footnote w:type="continuationSeparator" w:id="0">
    <w:p w:rsidR="003168A9" w:rsidRDefault="003168A9" w:rsidP="00316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A9" w:rsidRDefault="003168A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A9" w:rsidRDefault="003168A9" w:rsidP="003168A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8A9" w:rsidRPr="003168A9" w:rsidRDefault="003168A9" w:rsidP="003168A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Аймагамбетов Асхат Канатович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A9" w:rsidRDefault="003168A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8A9"/>
    <w:rsid w:val="0031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168A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68A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168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168A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168A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168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168A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68A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168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168A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168A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168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7812" TargetMode="External"/><Relationship Id="rId13" Type="http://schemas.openxmlformats.org/officeDocument/2006/relationships/hyperlink" Target="http://online.zakon.kz/Document/?doc_id=3211881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952565" TargetMode="External"/><Relationship Id="rId17" Type="http://schemas.openxmlformats.org/officeDocument/2006/relationships/hyperlink" Target="http://online.zakon.kz/Document/?doc_id=3961999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5046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9103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2008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15927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9540" TargetMode="External"/><Relationship Id="rId14" Type="http://schemas.openxmlformats.org/officeDocument/2006/relationships/hyperlink" Target="http://online.zakon.kz/Document/?doc_id=3211881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2274</Characters>
  <Application>Microsoft Office Word</Application>
  <DocSecurity>0</DocSecurity>
  <Lines>18</Lines>
  <Paragraphs>5</Paragraphs>
  <ScaleCrop>false</ScaleCrop>
  <Company/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Аймагамбетов Асхат Канатович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2023-11-02T18:41:00Z</dcterms:created>
  <dcterms:modified xsi:type="dcterms:W3CDTF">2023-11-02T18:41:00Z</dcterms:modified>
</cp:coreProperties>
</file>