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141D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лицензии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применением» (приложение 1 к пр</w:t>
      </w:r>
      <w:r>
        <w:rPr>
          <w:rStyle w:val="s0"/>
          <w:b/>
          <w:bCs/>
        </w:rPr>
        <w:t>иказу исполняющего обязанности Министра по инвестициям и развитию Республики Казахстан от 28 мая 2015 года № 619) (с изменениями по состоянию на 29.10.2019 г.) (утратил силу)</w:t>
      </w:r>
    </w:p>
    <w:p w:rsidR="00000000" w:rsidRDefault="000B141D">
      <w:pPr>
        <w:pStyle w:val="pj"/>
      </w:pPr>
      <w:r>
        <w:rPr>
          <w:rStyle w:val="s0"/>
          <w:b/>
          <w:bCs/>
        </w:rPr>
        <w:t> </w:t>
      </w:r>
    </w:p>
    <w:p w:rsidR="00000000" w:rsidRDefault="000B141D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10 июля 2015 года под № 11630</w:t>
      </w:r>
    </w:p>
    <w:p w:rsidR="00000000" w:rsidRDefault="000B141D">
      <w:pPr>
        <w:pStyle w:val="pj"/>
      </w:pPr>
      <w:r>
        <w:rPr>
          <w:rStyle w:val="s0"/>
          <w:b/>
          <w:bCs/>
        </w:rPr>
        <w:t> </w:t>
      </w:r>
    </w:p>
    <w:p w:rsidR="00000000" w:rsidRDefault="000B141D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</w:t>
        </w:r>
        <w:r>
          <w:rPr>
            <w:rStyle w:val="a4"/>
          </w:rPr>
          <w:t>тивных правовых актов РК «Әділет» 7 августа 2015 г.</w:t>
        </w:r>
      </w:hyperlink>
    </w:p>
    <w:p w:rsidR="00000000" w:rsidRDefault="000B141D">
      <w:pPr>
        <w:pStyle w:val="pc"/>
      </w:pPr>
      <w:r>
        <w:rPr>
          <w:b/>
          <w:bCs/>
        </w:rPr>
        <w:t> </w:t>
      </w:r>
    </w:p>
    <w:p w:rsidR="00000000" w:rsidRDefault="000B141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8 сентября 2</w:t>
      </w:r>
      <w:r>
        <w:rPr>
          <w:rStyle w:val="s0"/>
        </w:rPr>
        <w:t>020 года № 457</w:t>
      </w:r>
    </w:p>
    <w:p w:rsidR="00000000" w:rsidRDefault="000B141D">
      <w:pPr>
        <w:pStyle w:val="pc"/>
      </w:pPr>
      <w:r>
        <w:t> </w:t>
      </w:r>
    </w:p>
    <w:p w:rsidR="00000000" w:rsidRDefault="000B141D">
      <w:pPr>
        <w:pStyle w:val="pj"/>
      </w:pPr>
      <w:r>
        <w:rPr>
          <w:rStyle w:val="s0"/>
        </w:rPr>
        <w:t>Внесены изменения:</w:t>
      </w:r>
    </w:p>
    <w:p w:rsidR="00000000" w:rsidRDefault="000B141D">
      <w:pPr>
        <w:pStyle w:val="pj"/>
      </w:pPr>
      <w:r>
        <w:rPr>
          <w:rStyle w:val="s0"/>
        </w:rPr>
        <w:t> </w:t>
      </w:r>
    </w:p>
    <w:p w:rsidR="00000000" w:rsidRDefault="000B141D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18.03.19 г. № 138 (введен в действие по истечении десяти календарных дней после его первог</w:t>
      </w:r>
      <w:r>
        <w:rPr>
          <w:rStyle w:val="s0"/>
        </w:rPr>
        <w:t xml:space="preserve">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141D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29.10.19 г. № 809 (введен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B141D">
      <w:pPr>
        <w:pStyle w:val="pj"/>
      </w:pPr>
      <w:r>
        <w:rPr>
          <w:rStyle w:val="s0"/>
        </w:rPr>
        <w:t> </w:t>
      </w:r>
    </w:p>
    <w:p w:rsidR="00000000" w:rsidRDefault="000B141D">
      <w:pPr>
        <w:pStyle w:val="pj"/>
      </w:pPr>
      <w:r>
        <w:rPr>
          <w:rStyle w:val="s0"/>
        </w:rPr>
        <w:t>Предыдущие редакции:</w:t>
      </w:r>
    </w:p>
    <w:p w:rsidR="00000000" w:rsidRDefault="000B141D">
      <w:pPr>
        <w:pStyle w:val="pj"/>
      </w:pPr>
      <w:r>
        <w:rPr>
          <w:rStyle w:val="s0"/>
        </w:rPr>
        <w:t> </w:t>
      </w:r>
    </w:p>
    <w:p w:rsidR="00000000" w:rsidRDefault="000B141D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18.03.19 г.</w:t>
      </w:r>
    </w:p>
    <w:p w:rsidR="00000000" w:rsidRDefault="000B141D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29.10.19 г.</w:t>
      </w:r>
    </w:p>
    <w:p w:rsidR="00000000" w:rsidRDefault="000B141D">
      <w:pPr>
        <w:pStyle w:val="pj"/>
      </w:pPr>
      <w:r>
        <w:t> </w:t>
      </w:r>
    </w:p>
    <w:p w:rsidR="00000000" w:rsidRDefault="000B141D">
      <w:pPr>
        <w:pStyle w:val="pj"/>
      </w:pPr>
      <w:r>
        <w:rPr>
          <w:rStyle w:val="s0"/>
        </w:rPr>
        <w:t> </w:t>
      </w:r>
    </w:p>
    <w:p w:rsidR="00000000" w:rsidRDefault="000B141D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41D" w:rsidRDefault="000B141D" w:rsidP="000B141D">
      <w:r>
        <w:separator/>
      </w:r>
    </w:p>
  </w:endnote>
  <w:endnote w:type="continuationSeparator" w:id="0">
    <w:p w:rsidR="000B141D" w:rsidRDefault="000B141D" w:rsidP="000B1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41D" w:rsidRDefault="000B14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41D" w:rsidRDefault="000B14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41D" w:rsidRDefault="000B14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41D" w:rsidRDefault="000B141D" w:rsidP="000B141D">
      <w:r>
        <w:separator/>
      </w:r>
    </w:p>
  </w:footnote>
  <w:footnote w:type="continuationSeparator" w:id="0">
    <w:p w:rsidR="000B141D" w:rsidRDefault="000B141D" w:rsidP="000B14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41D" w:rsidRDefault="000B14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41D" w:rsidRDefault="000B141D" w:rsidP="000B14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141D" w:rsidRPr="000B141D" w:rsidRDefault="000B141D" w:rsidP="000B14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применением» (приложение 1 к приказу исполняющего обязанности Министра по инвестициям и развитию Республики Казахстан от 28 мая 2015 года № 619) (с изменениями по состоянию на 29.10.2019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41D" w:rsidRDefault="000B14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141D"/>
    <w:rsid w:val="000B1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B14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14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14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14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B14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14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14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14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yperlink" Target="http://online.zakon.kz/Document/?doc_id=3868797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630" TargetMode="External"/><Relationship Id="rId12" Type="http://schemas.openxmlformats.org/officeDocument/2006/relationships/hyperlink" Target="http://online.zakon.kz/Document/?doc_id=3557706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229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42461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24616" TargetMode="External"/><Relationship Id="rId14" Type="http://schemas.openxmlformats.org/officeDocument/2006/relationships/hyperlink" Target="http://online.zakon.kz/Document/?doc_id=3267809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1723</Characters>
  <Application>Microsoft Office Word</Application>
  <DocSecurity>0</DocSecurity>
  <Lines>14</Lines>
  <Paragraphs>3</Paragraphs>
  <ScaleCrop>false</ScaleCrop>
  <Company/>
  <LinksUpToDate>false</LinksUpToDate>
  <CharactersWithSpaces>1895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2025-07-30T02:04:00Z</dcterms:created>
  <dcterms:modified xsi:type="dcterms:W3CDTF">2025-07-30T02:04:00Z</dcterms:modified>
</cp:coreProperties>
</file>