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549B">
      <w:pPr>
        <w:pStyle w:val="pr"/>
      </w:pPr>
      <w:bookmarkStart w:id="0" w:name="_GoBack"/>
      <w:bookmarkEnd w:id="0"/>
      <w:r>
        <w:t>07.07.2016</w:t>
      </w:r>
    </w:p>
    <w:p w:rsidR="00000000" w:rsidRDefault="0014549B">
      <w:pPr>
        <w:pStyle w:val="pc"/>
      </w:pPr>
      <w:r>
        <w:rPr>
          <w:rStyle w:val="s1"/>
        </w:rPr>
        <w:t>А.Исекешев возглавил столичный филиал партии «Нур Отан»</w:t>
      </w:r>
    </w:p>
    <w:p w:rsidR="00000000" w:rsidRDefault="0014549B">
      <w:pPr>
        <w:pStyle w:val="pj"/>
      </w:pPr>
      <w:r>
        <w:rPr>
          <w:b/>
          <w:bCs/>
        </w:rPr>
        <w:t> </w:t>
      </w:r>
    </w:p>
    <w:p w:rsidR="00000000" w:rsidRDefault="0014549B">
      <w:pPr>
        <w:pStyle w:val="pj"/>
      </w:pPr>
      <w:r>
        <w:rPr>
          <w:b/>
          <w:bCs/>
        </w:rPr>
        <w:t xml:space="preserve">На внеочередной партийной конференции под председательством Первого заместителя Председателя партии «Нур Отан» Мухтара Кул-Мухаммеда новый аким Астаны был избран председателем городского филиала партии, </w:t>
      </w:r>
      <w:r>
        <w:t xml:space="preserve">сообщает </w:t>
      </w:r>
      <w:hyperlink r:id="rId7" w:tgtFrame="_blank" w:history="1">
        <w:r>
          <w:rPr>
            <w:rStyle w:val="a4"/>
          </w:rPr>
          <w:t>Zakon.kz</w:t>
        </w:r>
      </w:hyperlink>
      <w:r>
        <w:t xml:space="preserve"> со ссылкой на пресс-службу партии.</w:t>
      </w:r>
    </w:p>
    <w:p w:rsidR="00000000" w:rsidRDefault="0014549B">
      <w:pPr>
        <w:pStyle w:val="pj"/>
      </w:pPr>
      <w:r>
        <w:t xml:space="preserve">Представляя Асета Исекешева, Мухтар Кул-Мухаммед подчеркнул, что столица стала одним из ключевых промышленных центров Казахстана, превратившись из дотационного города </w:t>
      </w:r>
      <w:proofErr w:type="gramStart"/>
      <w:r>
        <w:t>в</w:t>
      </w:r>
      <w:proofErr w:type="gramEnd"/>
      <w:r>
        <w:t xml:space="preserve"> регион-донор республиканского бюджета. </w:t>
      </w:r>
    </w:p>
    <w:p w:rsidR="00000000" w:rsidRDefault="0014549B">
      <w:pPr>
        <w:pStyle w:val="pj"/>
      </w:pPr>
      <w:r>
        <w:t>Вал</w:t>
      </w:r>
      <w:r>
        <w:t xml:space="preserve">овой региональный продукт Астаны уже превышает четыре с половиной триллиона тенге. </w:t>
      </w:r>
      <w:proofErr w:type="gramStart"/>
      <w:r>
        <w:t>В городе сформированы образовательный и медицинский кластеры, мощный локомотивосборочный и вагоностроительный комплекс, а также новый транспортно-логистический центр - крупн</w:t>
      </w:r>
      <w:r>
        <w:t xml:space="preserve">ейший в Центральной Азии и Сибири. </w:t>
      </w:r>
      <w:proofErr w:type="gramEnd"/>
    </w:p>
    <w:p w:rsidR="00000000" w:rsidRDefault="0014549B">
      <w:pPr>
        <w:pStyle w:val="pj"/>
      </w:pPr>
      <w:r>
        <w:t xml:space="preserve">Первый заместитель Председателя партии «Нур Отан» отметил, что Астана является олицетворением триумфа независимости Казахстана и сейчас перед городом стоят новые важные задачи. </w:t>
      </w:r>
    </w:p>
    <w:p w:rsidR="00000000" w:rsidRDefault="0014549B">
      <w:pPr>
        <w:pStyle w:val="pj"/>
      </w:pPr>
      <w:r>
        <w:t>«Приоритетным направлением развития Астаны</w:t>
      </w:r>
      <w:r>
        <w:t xml:space="preserve"> Глава государства обозначил инновационную сферу, которая позволит сформировать принципиально новую экономическую модель и обеспечит достижение нашей главной стратегической цели - вхождение Казахстана в ТОП-30 ведущих стран мира. В преддверии международной</w:t>
      </w:r>
      <w:r>
        <w:t xml:space="preserve"> выставки ЭКСПО-2017 этот вопрос приобретает особую актуальность, и партия «Нур Отан» должна обеспечить строжайший </w:t>
      </w:r>
      <w:proofErr w:type="gramStart"/>
      <w:r>
        <w:t>контроль за</w:t>
      </w:r>
      <w:proofErr w:type="gramEnd"/>
      <w:r>
        <w:t xml:space="preserve"> качеством исполнения поручений нашего Лидера», - подчеркнул Мухтар Кул-Мухаммед.</w:t>
      </w:r>
    </w:p>
    <w:p w:rsidR="00000000" w:rsidRDefault="0014549B">
      <w:pPr>
        <w:pStyle w:val="pj"/>
      </w:pPr>
      <w:r>
        <w:t>Помимо этого, Первый заместитель Председателя па</w:t>
      </w:r>
      <w:r>
        <w:t xml:space="preserve">ртии «Нур Отан» напомнил </w:t>
      </w:r>
      <w:proofErr w:type="gramStart"/>
      <w:r>
        <w:t>собравшимся</w:t>
      </w:r>
      <w:proofErr w:type="gramEnd"/>
      <w:r>
        <w:t xml:space="preserve"> про необходимость стопроцентной реализации Плана Нации «100 конкретных шагов» и программы «Нурлы жол», в которых партии также отведена важная ревизионная функция. </w:t>
      </w:r>
    </w:p>
    <w:p w:rsidR="00000000" w:rsidRDefault="0014549B">
      <w:pPr>
        <w:pStyle w:val="pj"/>
      </w:pPr>
      <w:r>
        <w:t>Мухтар Кул-Мухаммед выразил уверенность, что под предсе</w:t>
      </w:r>
      <w:r>
        <w:t xml:space="preserve">дательством Асета Исекешева столичный филиал партии «Нур Отан» сможет обеспечить эффективное выполнение поручений Президента. </w:t>
      </w:r>
    </w:p>
    <w:p w:rsidR="00000000" w:rsidRDefault="0014549B">
      <w:pPr>
        <w:pStyle w:val="pj"/>
      </w:pPr>
      <w:r>
        <w:t xml:space="preserve">Участники конференции поддержали представленную кандидатуру. </w:t>
      </w:r>
    </w:p>
    <w:p w:rsidR="00000000" w:rsidRDefault="0014549B">
      <w:pPr>
        <w:pStyle w:val="pj"/>
      </w:pPr>
      <w:r>
        <w:t> </w:t>
      </w:r>
    </w:p>
    <w:p w:rsidR="00000000" w:rsidRDefault="0014549B">
      <w:pPr>
        <w:pStyle w:val="p"/>
      </w:pPr>
      <w:r>
        <w:t> </w:t>
      </w:r>
    </w:p>
    <w:p w:rsidR="00000000" w:rsidRDefault="0014549B">
      <w:pPr>
        <w:pStyle w:val="p"/>
      </w:pPr>
      <w:r>
        <w:rPr>
          <w:sz w:val="20"/>
          <w:szCs w:val="20"/>
        </w:rPr>
        <w:t> </w:t>
      </w:r>
    </w:p>
    <w:p w:rsidR="00000000" w:rsidRDefault="0014549B">
      <w:pPr>
        <w:pStyle w:val="p"/>
      </w:pPr>
      <w:r>
        <w:rPr>
          <w:sz w:val="20"/>
          <w:szCs w:val="20"/>
        </w:rPr>
        <w:t>Источник: НДП «Nur Otan» (</w:t>
      </w:r>
      <w:hyperlink r:id="rId8" w:tgtFrame="_blank" w:history="1">
        <w:r>
          <w:rPr>
            <w:rStyle w:val="a4"/>
            <w:sz w:val="20"/>
            <w:szCs w:val="20"/>
          </w:rPr>
          <w:t>https://www.nurotan.kz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549B" w:rsidRDefault="0014549B" w:rsidP="0014549B">
      <w:r>
        <w:separator/>
      </w:r>
    </w:p>
  </w:endnote>
  <w:endnote w:type="continuationSeparator" w:id="0">
    <w:p w:rsidR="0014549B" w:rsidRDefault="0014549B" w:rsidP="001454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49B" w:rsidRDefault="001454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49B" w:rsidRDefault="001454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49B" w:rsidRDefault="001454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549B" w:rsidRDefault="0014549B" w:rsidP="0014549B">
      <w:r>
        <w:separator/>
      </w:r>
    </w:p>
  </w:footnote>
  <w:footnote w:type="continuationSeparator" w:id="0">
    <w:p w:rsidR="0014549B" w:rsidRDefault="0014549B" w:rsidP="001454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49B" w:rsidRDefault="001454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49B" w:rsidRDefault="0014549B" w:rsidP="001454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549B" w:rsidRPr="0014549B" w:rsidRDefault="0014549B" w:rsidP="001454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А.Исекешев возглавил столичный филиал партии «Нур Отан»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49B" w:rsidRDefault="001454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549B"/>
    <w:rsid w:val="00145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454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54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54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54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454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54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54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54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urota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kon.kz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1919</Characters>
  <Application>Microsoft Office Word</Application>
  <DocSecurity>0</DocSecurity>
  <Lines>15</Lines>
  <Paragraphs>4</Paragraphs>
  <ScaleCrop>false</ScaleCrop>
  <Company/>
  <LinksUpToDate>false</LinksUpToDate>
  <CharactersWithSpaces>2153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2025-06-25T01:52:00Z</dcterms:created>
  <dcterms:modified xsi:type="dcterms:W3CDTF">2025-06-25T01:52:00Z</dcterms:modified>
</cp:coreProperties>
</file>