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127E">
      <w:pPr>
        <w:pStyle w:val="pc"/>
      </w:pPr>
      <w:bookmarkStart w:id="0" w:name="_GoBack"/>
      <w:bookmarkEnd w:id="0"/>
      <w:r>
        <w:rPr>
          <w:rStyle w:val="s1"/>
        </w:rPr>
        <w:t>Приказ и.о. Министра энергетики Республики Казахстан от 11 мая 2022 года № 169</w:t>
      </w:r>
      <w:r>
        <w:rPr>
          <w:rStyle w:val="s1"/>
        </w:rPr>
        <w:br/>
        <w:t>О внесении изменений и дополнений в приказы Министра энергетики Республики Казахстан от 8 февраля 2016 года № 39 «Об утверждении Правил организации сбора, хранения и захоронения</w:t>
      </w:r>
      <w:r>
        <w:rPr>
          <w:rStyle w:val="s1"/>
        </w:rPr>
        <w:t xml:space="preserve"> радиоактивных отходов и отработавшего ядерного топлива» и от 9 февраля 2016 года № 49 «Об утверждении Правил безопасности при обращении с радионуклидными источниками»</w:t>
      </w:r>
    </w:p>
    <w:p w:rsidR="00000000" w:rsidRDefault="0016127E">
      <w:pPr>
        <w:pStyle w:val="pj"/>
      </w:pPr>
      <w:r>
        <w:rPr>
          <w:rStyle w:val="s0"/>
        </w:rPr>
        <w:t> </w:t>
      </w:r>
    </w:p>
    <w:p w:rsidR="00000000" w:rsidRDefault="0016127E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16127E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энергетики Республики Казахстан от 8 февраля 2016 года № 39 «Об утверждении Правил организации сбора, хранения и захоронения радиоактивных отходов и отработавшего ядерного топлива» (зарегистрирован в Реестре государственной регистрации н</w:t>
      </w:r>
      <w:r>
        <w:rPr>
          <w:rStyle w:val="s0"/>
        </w:rPr>
        <w:t>ормативных правовых актов за № 13537) следующие изменения и дополнения:</w:t>
      </w:r>
    </w:p>
    <w:p w:rsidR="00000000" w:rsidRDefault="0016127E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16127E">
      <w:pPr>
        <w:pStyle w:val="pj"/>
      </w:pPr>
      <w:r>
        <w:rPr>
          <w:rStyle w:val="s0"/>
        </w:rPr>
        <w:t>«В соответствии с подпунктом 29) статьи 6 Закона Республики Казахстан «Об использовании атомной энергии» и подпунктом 2) пункта 3 статьи 16 Зак</w:t>
      </w:r>
      <w:r>
        <w:rPr>
          <w:rStyle w:val="s0"/>
        </w:rPr>
        <w:t>она Республики Казахстан «О государственной статистике» ПРИКАЗЫВАЮ:»;</w:t>
      </w:r>
    </w:p>
    <w:p w:rsidR="00000000" w:rsidRDefault="0016127E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организации сбора, хранения и захоронения радиоактивных отходов и отработавшего ядерного топли</w:t>
      </w:r>
      <w:r>
        <w:rPr>
          <w:rStyle w:val="s0"/>
        </w:rPr>
        <w:t>ва, утвержденных указанным приказом:</w:t>
      </w:r>
    </w:p>
    <w:p w:rsidR="00000000" w:rsidRDefault="0016127E">
      <w:pPr>
        <w:pStyle w:val="pj"/>
      </w:pPr>
      <w:hyperlink r:id="rId9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6127E">
      <w:pPr>
        <w:pStyle w:val="pj"/>
      </w:pPr>
      <w:r>
        <w:rPr>
          <w:rStyle w:val="s0"/>
        </w:rPr>
        <w:t>«1. Настоящие Правила организации сбора, хранения и захоронения радиоактивных отходов и отработавше</w:t>
      </w:r>
      <w:r>
        <w:rPr>
          <w:rStyle w:val="s0"/>
        </w:rPr>
        <w:t>го ядерного топлива (далее – Правила) разработаны в соответствии с подпунктом 29) статьи 6 Закона Республики Казахстан «Об использовании атомной энергии» (далее – Закон) и определяют порядок организации сбора, хранения и захоронения радиоактивных отходов и</w:t>
      </w:r>
      <w:r>
        <w:rPr>
          <w:rStyle w:val="s0"/>
        </w:rPr>
        <w:t xml:space="preserve"> хранения отработавшего ядерного топлива.»;</w:t>
      </w:r>
    </w:p>
    <w:p w:rsidR="00000000" w:rsidRDefault="0016127E">
      <w:pPr>
        <w:pStyle w:val="pj"/>
      </w:pPr>
      <w:hyperlink r:id="rId10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6127E">
      <w:pPr>
        <w:pStyle w:val="pj"/>
      </w:pPr>
      <w:r>
        <w:rPr>
          <w:rStyle w:val="s0"/>
        </w:rPr>
        <w:t>«3. В настоящих Правилах применяются следующие термины и определения:</w:t>
      </w:r>
    </w:p>
    <w:p w:rsidR="00000000" w:rsidRDefault="0016127E">
      <w:pPr>
        <w:pStyle w:val="pj"/>
      </w:pPr>
      <w:r>
        <w:rPr>
          <w:rStyle w:val="s0"/>
        </w:rPr>
        <w:t>1) компаунд – матричны</w:t>
      </w:r>
      <w:r>
        <w:rPr>
          <w:rStyle w:val="s0"/>
        </w:rPr>
        <w:t>й материал с включенными в него радиоактивными отходами;</w:t>
      </w:r>
    </w:p>
    <w:p w:rsidR="00000000" w:rsidRDefault="0016127E">
      <w:pPr>
        <w:pStyle w:val="pj"/>
      </w:pPr>
      <w:r>
        <w:rPr>
          <w:rStyle w:val="s0"/>
        </w:rPr>
        <w:t>2) упаковка – упаковочный комплект с отработавшим ядерным топливом или радиоактивными отходами, подготовленный для транспортировки (или) хранения и (или) захоронения;</w:t>
      </w:r>
    </w:p>
    <w:p w:rsidR="00000000" w:rsidRDefault="0016127E">
      <w:pPr>
        <w:pStyle w:val="pj"/>
      </w:pPr>
      <w:r>
        <w:rPr>
          <w:rStyle w:val="s0"/>
        </w:rPr>
        <w:t>3) комплекс систем хранения и об</w:t>
      </w:r>
      <w:r>
        <w:rPr>
          <w:rStyle w:val="s0"/>
        </w:rPr>
        <w:t>ращения с отработавшим ядерным топливом – совокупность систем, устройств, элементов, предназначенных для хранения, загрузки, выгрузки, транспортировки и контроля отработавшего ядерного топлива;</w:t>
      </w:r>
    </w:p>
    <w:p w:rsidR="00000000" w:rsidRDefault="0016127E">
      <w:pPr>
        <w:pStyle w:val="pj"/>
      </w:pPr>
      <w:r>
        <w:rPr>
          <w:rStyle w:val="s0"/>
        </w:rPr>
        <w:t>4) контейнер для радиоактивных отходов – емкость, используемая</w:t>
      </w:r>
      <w:r>
        <w:rPr>
          <w:rStyle w:val="s0"/>
        </w:rPr>
        <w:t xml:space="preserve"> для сбора и (или) транспортировки и (или) хранения и (или) захоронения радиоактивных отходов;</w:t>
      </w:r>
    </w:p>
    <w:p w:rsidR="00000000" w:rsidRDefault="0016127E">
      <w:pPr>
        <w:pStyle w:val="pj"/>
      </w:pPr>
      <w:r>
        <w:rPr>
          <w:rStyle w:val="s0"/>
        </w:rPr>
        <w:t>5) сбор радиоактивных отходов – сосредоточение радиоактивных отходов в специально отведенных и оборудованных местах;</w:t>
      </w:r>
    </w:p>
    <w:p w:rsidR="00000000" w:rsidRDefault="0016127E">
      <w:pPr>
        <w:pStyle w:val="pj"/>
      </w:pPr>
      <w:r>
        <w:rPr>
          <w:rStyle w:val="s0"/>
        </w:rPr>
        <w:t>6) кондиционирование радиоактивных отходов –</w:t>
      </w:r>
      <w:r>
        <w:rPr>
          <w:rStyle w:val="s0"/>
        </w:rPr>
        <w:t xml:space="preserve"> одна из основных стадий обращения с радиоактивными отходами, состоящая в уменьшении их объема, переводе в форму, удобную для транспортировки, хранения и захоронения с целью повышения безопасности обращения с ними;</w:t>
      </w:r>
    </w:p>
    <w:p w:rsidR="00000000" w:rsidRDefault="0016127E">
      <w:pPr>
        <w:pStyle w:val="pj"/>
      </w:pPr>
      <w:r>
        <w:rPr>
          <w:rStyle w:val="s0"/>
        </w:rPr>
        <w:t>7) переработка радиоактивных отходов – те</w:t>
      </w:r>
      <w:r>
        <w:rPr>
          <w:rStyle w:val="s0"/>
        </w:rPr>
        <w:t>хнологические операции по сокращению объема радиоактивных отходов и (или) удалению радионуклидов из радиоактивных отходов и (или) изменению состава радиоактивных отходов;</w:t>
      </w:r>
    </w:p>
    <w:p w:rsidR="00000000" w:rsidRDefault="0016127E">
      <w:pPr>
        <w:pStyle w:val="pj"/>
      </w:pPr>
      <w:r>
        <w:rPr>
          <w:rStyle w:val="s0"/>
        </w:rPr>
        <w:t>8) остекловывание радиоактивных отходов – включение радиоактивных отходов в стеклопод</w:t>
      </w:r>
      <w:r>
        <w:rPr>
          <w:rStyle w:val="s0"/>
        </w:rPr>
        <w:t>обный матричный материал;</w:t>
      </w:r>
    </w:p>
    <w:p w:rsidR="00000000" w:rsidRDefault="0016127E">
      <w:pPr>
        <w:pStyle w:val="pj"/>
      </w:pPr>
      <w:r>
        <w:rPr>
          <w:rStyle w:val="s0"/>
        </w:rPr>
        <w:t>9) битумирование жидких радиоактивных отходов – включение радиоактивных отходов в битумный матричный материал;</w:t>
      </w:r>
    </w:p>
    <w:p w:rsidR="00000000" w:rsidRDefault="0016127E">
      <w:pPr>
        <w:pStyle w:val="pj"/>
      </w:pPr>
      <w:r>
        <w:rPr>
          <w:rStyle w:val="s0"/>
        </w:rPr>
        <w:t>10) выдержка жидких радиоактивных отходов – хранение жидких радиоактивных отходов с целью снижения радиоактивности и те</w:t>
      </w:r>
      <w:r>
        <w:rPr>
          <w:rStyle w:val="s0"/>
        </w:rPr>
        <w:t>пловыделения за счет распада короткоживущих радионуклидов;</w:t>
      </w:r>
    </w:p>
    <w:p w:rsidR="00000000" w:rsidRDefault="0016127E">
      <w:pPr>
        <w:pStyle w:val="pj"/>
      </w:pPr>
      <w:r>
        <w:rPr>
          <w:rStyle w:val="s0"/>
        </w:rPr>
        <w:t>11) цементирование жидких радиоактивных отходов – включение жидких радиоактивных отходов в цементный матричный материал;</w:t>
      </w:r>
    </w:p>
    <w:p w:rsidR="00000000" w:rsidRDefault="0016127E">
      <w:pPr>
        <w:pStyle w:val="pj"/>
      </w:pPr>
      <w:r>
        <w:rPr>
          <w:rStyle w:val="s0"/>
        </w:rPr>
        <w:t xml:space="preserve">12) отверждение жидких радиоактивных отходов – перевод жидких радиоактивных </w:t>
      </w:r>
      <w:r>
        <w:rPr>
          <w:rStyle w:val="s0"/>
        </w:rPr>
        <w:t>отходов в твердое агрегатное состояние с целью уменьшения возможности миграции радионуклидов в окружающую среду;</w:t>
      </w:r>
    </w:p>
    <w:p w:rsidR="00000000" w:rsidRDefault="0016127E">
      <w:pPr>
        <w:pStyle w:val="pj"/>
      </w:pPr>
      <w:r>
        <w:rPr>
          <w:rStyle w:val="s0"/>
        </w:rPr>
        <w:t>13) барьер – преграда на пути распространения радионуклидов в окружающую среду. Барьерами служат герметичные ограждения помещений и хранилищ, о</w:t>
      </w:r>
      <w:r>
        <w:rPr>
          <w:rStyle w:val="s0"/>
        </w:rPr>
        <w:t>борудование и трубопроводы, содержащие радиоактивные отходы, физико-химическая форма кондиционированных радиоактивных отходов;</w:t>
      </w:r>
    </w:p>
    <w:p w:rsidR="00000000" w:rsidRDefault="0016127E">
      <w:pPr>
        <w:pStyle w:val="pj"/>
      </w:pPr>
      <w:r>
        <w:rPr>
          <w:rStyle w:val="s0"/>
        </w:rPr>
        <w:t xml:space="preserve">14) шаг решетки – расстояние между осями соседних тепловыделяющих сборок, пеналов или упаковок, расположенных в узлах регулярной </w:t>
      </w:r>
      <w:r>
        <w:rPr>
          <w:rStyle w:val="s0"/>
        </w:rPr>
        <w:t>решетки.</w:t>
      </w:r>
    </w:p>
    <w:p w:rsidR="00000000" w:rsidRDefault="0016127E">
      <w:pPr>
        <w:pStyle w:val="pj"/>
      </w:pPr>
      <w:r>
        <w:rPr>
          <w:rStyle w:val="s0"/>
        </w:rPr>
        <w:t>Иные термины и определения используются в соответствии с законодательством</w:t>
      </w:r>
      <w:r>
        <w:t xml:space="preserve"> </w:t>
      </w:r>
      <w:r>
        <w:rPr>
          <w:rStyle w:val="s0"/>
        </w:rPr>
        <w:t>Республики Казахстан в области использования атомной энергии.»;</w:t>
      </w:r>
    </w:p>
    <w:p w:rsidR="00000000" w:rsidRDefault="0016127E">
      <w:pPr>
        <w:pStyle w:val="pj"/>
      </w:pPr>
      <w:r>
        <w:rPr>
          <w:rStyle w:val="s0"/>
        </w:rPr>
        <w:t xml:space="preserve">подпункт 1) </w:t>
      </w:r>
      <w:hyperlink r:id="rId11" w:anchor="sub_id=400" w:history="1">
        <w:r>
          <w:rPr>
            <w:rStyle w:val="a4"/>
          </w:rPr>
          <w:t>пункта 4</w:t>
        </w:r>
      </w:hyperlink>
      <w:r>
        <w:rPr>
          <w:rStyle w:val="s0"/>
        </w:rPr>
        <w:t xml:space="preserve"> изложи</w:t>
      </w:r>
      <w:r>
        <w:rPr>
          <w:rStyle w:val="s0"/>
        </w:rPr>
        <w:t>ть в следующей редакции:</w:t>
      </w:r>
    </w:p>
    <w:p w:rsidR="00000000" w:rsidRDefault="0016127E">
      <w:pPr>
        <w:pStyle w:val="pj"/>
      </w:pPr>
      <w:r>
        <w:rPr>
          <w:rStyle w:val="s0"/>
        </w:rPr>
        <w:t>«1) ведет учет всех образующихся отходов, обеспечивает возможность их контроля на всех стадиях от сбора до хранения и (или) захоронения и ежегодно по состоянию на 1 января до 1 марта года, следующего за отчетным, направляет отчет п</w:t>
      </w:r>
      <w:r>
        <w:rPr>
          <w:rStyle w:val="s0"/>
        </w:rPr>
        <w:t>о инвентаризации РАО, который составляется на основании акта инвентаризации РАО и паспортов РАО, на бумажном и (или) электронном носителях в уполномоченный орган в области использования атомной энергии по форме согласно приложению к настоящим Правилам;»;</w:t>
      </w:r>
    </w:p>
    <w:p w:rsidR="00000000" w:rsidRDefault="0016127E">
      <w:pPr>
        <w:pStyle w:val="pj"/>
      </w:pPr>
      <w:hyperlink r:id="rId12" w:anchor="sub_id=600" w:history="1">
        <w:r>
          <w:rPr>
            <w:rStyle w:val="a4"/>
          </w:rPr>
          <w:t>пункты 6 и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6127E">
      <w:pPr>
        <w:pStyle w:val="pj"/>
      </w:pPr>
      <w:r>
        <w:rPr>
          <w:rStyle w:val="s0"/>
        </w:rPr>
        <w:t>«6. При обращении с РАО используется классификация РАО в соответствии со статьей 369 Экологического кодекса Республики Казахстан.</w:t>
      </w:r>
    </w:p>
    <w:p w:rsidR="00000000" w:rsidRDefault="0016127E">
      <w:pPr>
        <w:pStyle w:val="pj"/>
      </w:pPr>
      <w:r>
        <w:rPr>
          <w:rStyle w:val="s0"/>
        </w:rPr>
        <w:t>7. При сборе, хранении и захоронении РАО обеспечивается дезактивация используемых для этого оборудования, трубопроводов, контейнеров и помещений.</w:t>
      </w:r>
    </w:p>
    <w:p w:rsidR="00000000" w:rsidRDefault="0016127E">
      <w:pPr>
        <w:pStyle w:val="pj"/>
      </w:pPr>
      <w:r>
        <w:rPr>
          <w:rStyle w:val="s0"/>
        </w:rPr>
        <w:t xml:space="preserve">Дезактивация используемых оборудований, трубопроводов, контейнеров осуществляется в оборудованном специальном </w:t>
      </w:r>
      <w:r>
        <w:rPr>
          <w:rStyle w:val="s0"/>
        </w:rPr>
        <w:t>помещении или месте в помещении.»;</w:t>
      </w:r>
    </w:p>
    <w:p w:rsidR="00000000" w:rsidRDefault="0016127E">
      <w:pPr>
        <w:pStyle w:val="pj"/>
      </w:pPr>
      <w:hyperlink r:id="rId13" w:anchor="sub_id=900" w:history="1">
        <w:r>
          <w:rPr>
            <w:rStyle w:val="a4"/>
          </w:rPr>
          <w:t>пункты 9 и 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6127E">
      <w:pPr>
        <w:pStyle w:val="pj"/>
      </w:pPr>
      <w:r>
        <w:rPr>
          <w:rStyle w:val="s0"/>
        </w:rPr>
        <w:t>«9. Сбор, хранение и захоронение РАО документируются:</w:t>
      </w:r>
    </w:p>
    <w:p w:rsidR="00000000" w:rsidRDefault="0016127E">
      <w:pPr>
        <w:pStyle w:val="pj"/>
      </w:pPr>
      <w:r>
        <w:rPr>
          <w:rStyle w:val="s0"/>
        </w:rPr>
        <w:t>1) при сборе ведется журнал учета твердых</w:t>
      </w:r>
      <w:r>
        <w:rPr>
          <w:rStyle w:val="s0"/>
        </w:rPr>
        <w:t xml:space="preserve"> РАО по форме 1 согласно приложению 40 к Санитарным правилам «Санитарно-эпидемиологические требования к радиационно-опасным объектам», утвержденным приказом исполняющего обязанности Министра национальной экономики Республики Казахстан от 27 марта 2015 года</w:t>
      </w:r>
      <w:r>
        <w:rPr>
          <w:rStyle w:val="s0"/>
        </w:rPr>
        <w:t xml:space="preserve"> № 260 (зарегистрирован в Реестре государственной регистрации нормативных правовых актов за № 11204) (далее – Санитарные правила к радиационно-опасным объектам) и журнал учета жидких РАО по форме 2 согласно приложению 40 к Санитарным правилам к радиационно</w:t>
      </w:r>
      <w:r>
        <w:rPr>
          <w:rStyle w:val="s0"/>
        </w:rPr>
        <w:t>-опасным объектам;</w:t>
      </w:r>
    </w:p>
    <w:p w:rsidR="00000000" w:rsidRDefault="0016127E">
      <w:pPr>
        <w:pStyle w:val="pj"/>
      </w:pPr>
      <w:r>
        <w:rPr>
          <w:rStyle w:val="s0"/>
        </w:rPr>
        <w:t>2) при хранении и захоронении ведется журнал учета твердых РАО по форме 1 согласно приложению 40 к Санитарным правилам к радиационно-опасным объектам и журнал учета жидких РАО по форме 2 согласно приложению 40 к Санитарным правилам к рад</w:t>
      </w:r>
      <w:r>
        <w:rPr>
          <w:rStyle w:val="s0"/>
        </w:rPr>
        <w:t>иационно-опасным объектам и заполняется паспорт на партию РАО, передаваемых на переработку, кондиционирование, хранение, захоронение по форме согласно приложению 38 к Санитарным правилам к радиационно-опасным объектам.</w:t>
      </w:r>
    </w:p>
    <w:p w:rsidR="00000000" w:rsidRDefault="0016127E">
      <w:pPr>
        <w:pStyle w:val="pj"/>
      </w:pPr>
      <w:r>
        <w:rPr>
          <w:rStyle w:val="s0"/>
        </w:rPr>
        <w:t xml:space="preserve">10. Сбор, хранение и захоронение РАО </w:t>
      </w:r>
      <w:r>
        <w:rPr>
          <w:rStyle w:val="s0"/>
        </w:rPr>
        <w:t>производится с учетом Санитарных правил «Санитарно-эпидемиологические требования к обеспечению радиационной безопасности», утвержденных приказом Министра здравоохранения Республики Казахстан от 15 декабря 2020 года № ҚР ДСМ-275/2020 (зарегистрирован в Реес</w:t>
      </w:r>
      <w:r>
        <w:rPr>
          <w:rStyle w:val="s0"/>
        </w:rPr>
        <w:t>тре государственной регистрации нормативных правовых актов за № 21822) (далее – Санитарные правила).»;</w:t>
      </w:r>
    </w:p>
    <w:p w:rsidR="00000000" w:rsidRDefault="0016127E">
      <w:pPr>
        <w:pStyle w:val="pj"/>
      </w:pPr>
      <w:r>
        <w:rPr>
          <w:rStyle w:val="s0"/>
        </w:rPr>
        <w:t>дополнить пунктами 10-1 и 10-2 следующего содержания:</w:t>
      </w:r>
    </w:p>
    <w:p w:rsidR="00000000" w:rsidRDefault="0016127E">
      <w:pPr>
        <w:pStyle w:val="pj"/>
      </w:pPr>
      <w:r>
        <w:rPr>
          <w:rStyle w:val="s0"/>
        </w:rPr>
        <w:t>«10-1. Сортировка РАО является обязательным этапом сбора РАО.</w:t>
      </w:r>
    </w:p>
    <w:p w:rsidR="00000000" w:rsidRDefault="0016127E">
      <w:pPr>
        <w:pStyle w:val="pj"/>
      </w:pPr>
      <w:r>
        <w:rPr>
          <w:rStyle w:val="s0"/>
        </w:rPr>
        <w:t xml:space="preserve">Сбор и сортировка РАО осуществляется </w:t>
      </w:r>
      <w:r>
        <w:rPr>
          <w:rStyle w:val="s0"/>
        </w:rPr>
        <w:t>в местах их образования и (или) переработки с учетом радиационных, физических и химических характеристик в соответствии с классификацией отходов, согласно статье 338 Экологического кодекса Республики Казахстан, и с учетом методов последующего обращения с н</w:t>
      </w:r>
      <w:r>
        <w:rPr>
          <w:rStyle w:val="s0"/>
        </w:rPr>
        <w:t>ими.</w:t>
      </w:r>
    </w:p>
    <w:p w:rsidR="00000000" w:rsidRDefault="0016127E">
      <w:pPr>
        <w:pStyle w:val="pj"/>
      </w:pPr>
      <w:r>
        <w:rPr>
          <w:rStyle w:val="s0"/>
        </w:rPr>
        <w:t>Первичная сортировка отходов включает в себя их разделение на радиоактивные и нерадиоактивные составляющие.</w:t>
      </w:r>
    </w:p>
    <w:p w:rsidR="00000000" w:rsidRDefault="0016127E">
      <w:pPr>
        <w:pStyle w:val="pj"/>
      </w:pPr>
      <w:r>
        <w:rPr>
          <w:rStyle w:val="s0"/>
        </w:rPr>
        <w:t>Первичная сортировка жидких и твердых РАО направлена на разделение отходов по различным категориям и группам для переработки и для подготовки к</w:t>
      </w:r>
      <w:r>
        <w:rPr>
          <w:rStyle w:val="s0"/>
        </w:rPr>
        <w:t xml:space="preserve"> последующему хранению и захоронению.</w:t>
      </w:r>
    </w:p>
    <w:p w:rsidR="00000000" w:rsidRDefault="0016127E">
      <w:pPr>
        <w:pStyle w:val="pj"/>
      </w:pPr>
      <w:r>
        <w:rPr>
          <w:rStyle w:val="s0"/>
        </w:rPr>
        <w:t xml:space="preserve">В процессе сбора РАО делятся на горючие и негорючие. Горючие жидкие РАО собираются в отдельные емкости, отвечающие требованиям пожарной безопасности, утвержденных приказом Министра по чрезвычайным ситуациям Республики </w:t>
      </w:r>
      <w:r>
        <w:rPr>
          <w:rStyle w:val="s0"/>
        </w:rPr>
        <w:t>Казахстан от 21 февраля 2022 года № 55 «Об утверждении Правил пожарной безопасности» (зарегистрирован в реестре государственной регистрации нормативных правовых актов за № 26867).</w:t>
      </w:r>
    </w:p>
    <w:p w:rsidR="00000000" w:rsidRDefault="0016127E">
      <w:pPr>
        <w:pStyle w:val="pj"/>
      </w:pPr>
      <w:r>
        <w:rPr>
          <w:rStyle w:val="s0"/>
        </w:rPr>
        <w:t>10-2. Сбор РАО осуществляется в контейнерах. Для первичного сбора твердых РА</w:t>
      </w:r>
      <w:r>
        <w:rPr>
          <w:rStyle w:val="s0"/>
        </w:rPr>
        <w:t>О используются пластикатовые или бумажные мешки, которые затем загружаются в контейнеры. Мешки из полимерной пленки механически прочные, максимально устойчивые к воздействию низких температур и имеют шнур для плотного затягивания верха мешка после его запо</w:t>
      </w:r>
      <w:r>
        <w:rPr>
          <w:rStyle w:val="s0"/>
        </w:rPr>
        <w:t>лнения. При размещении отходов в мешках принимаются меры, предотвращающие возможность их механических повреждений острыми, колющими и режущими предметами. Заполнение контейнеров РАО производится под радиационным контролем в условиях, исключающих возможност</w:t>
      </w:r>
      <w:r>
        <w:rPr>
          <w:rStyle w:val="s0"/>
        </w:rPr>
        <w:t>ь их рассыпания и разлива.</w:t>
      </w:r>
    </w:p>
    <w:p w:rsidR="00000000" w:rsidRDefault="0016127E">
      <w:pPr>
        <w:pStyle w:val="pj"/>
      </w:pPr>
      <w:r>
        <w:rPr>
          <w:rStyle w:val="s0"/>
        </w:rPr>
        <w:t>РАО, содержащие радионуклиды с периодом полураспада менее 15 (пятнадцати) суток, собираются отдельно от других РАО и выдерживаются в местах временного хранения для снижения активности до уровней не превышающих уровней, приведенны</w:t>
      </w:r>
      <w:r>
        <w:rPr>
          <w:rStyle w:val="s0"/>
        </w:rPr>
        <w:t>х в гигиенических нормативах «Санитарно-эпидемиологические требования к обеспечению радиационной безопасности», утвержденных приказом Министра национальной экономики Республики Казахстан от 27 февраля 2015 года № 155 (зарегистрирован в Реестре государствен</w:t>
      </w:r>
      <w:r>
        <w:rPr>
          <w:rStyle w:val="s0"/>
        </w:rPr>
        <w:t>ной регистрации нормативных правовых актов за № 10671) (далее – Гигиенические нормативы).</w:t>
      </w:r>
    </w:p>
    <w:p w:rsidR="00000000" w:rsidRDefault="0016127E">
      <w:pPr>
        <w:pStyle w:val="pj"/>
      </w:pPr>
      <w:r>
        <w:rPr>
          <w:rStyle w:val="s0"/>
        </w:rPr>
        <w:t>После такой выдержки твердые отходы удаляются, как промышленные отходы, а жидкие отходы используются организацией в системе оборотного хозяйственно-технического водос</w:t>
      </w:r>
      <w:r>
        <w:rPr>
          <w:rStyle w:val="s0"/>
        </w:rPr>
        <w:t>набжения или сливаются в хозяйственно-бытовую канализацию.»;</w:t>
      </w:r>
    </w:p>
    <w:p w:rsidR="00000000" w:rsidRDefault="0016127E">
      <w:pPr>
        <w:pStyle w:val="pj"/>
      </w:pPr>
      <w:hyperlink r:id="rId14" w:anchor="sub_id=1100" w:history="1">
        <w:r>
          <w:rPr>
            <w:rStyle w:val="a4"/>
          </w:rPr>
          <w:t>пункт 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6127E">
      <w:pPr>
        <w:pStyle w:val="pj"/>
      </w:pPr>
      <w:r>
        <w:rPr>
          <w:rStyle w:val="s0"/>
        </w:rPr>
        <w:t>«11. Сбор жидких радиоактивных отходов (далее – ЖРО) является обязательны</w:t>
      </w:r>
      <w:r>
        <w:rPr>
          <w:rStyle w:val="s0"/>
        </w:rPr>
        <w:t>м этапом подготовки их к переработке, хранению и кондиционированию путем сосредоточения ЖРО в специальных емкостях и упаковках, производящихся непосредственно в местах их образования отдельно от обычных отходов с учетом:</w:t>
      </w:r>
    </w:p>
    <w:p w:rsidR="00000000" w:rsidRDefault="0016127E">
      <w:pPr>
        <w:pStyle w:val="pj"/>
      </w:pPr>
      <w:r>
        <w:rPr>
          <w:rStyle w:val="s0"/>
        </w:rPr>
        <w:t>категории отходов;</w:t>
      </w:r>
    </w:p>
    <w:p w:rsidR="00000000" w:rsidRDefault="0016127E">
      <w:pPr>
        <w:pStyle w:val="pj"/>
      </w:pPr>
      <w:r>
        <w:rPr>
          <w:rStyle w:val="s0"/>
        </w:rPr>
        <w:t>физических и хим</w:t>
      </w:r>
      <w:r>
        <w:rPr>
          <w:rStyle w:val="s0"/>
        </w:rPr>
        <w:t>ических характеристик;</w:t>
      </w:r>
    </w:p>
    <w:p w:rsidR="00000000" w:rsidRDefault="0016127E">
      <w:pPr>
        <w:pStyle w:val="pj"/>
      </w:pPr>
      <w:r>
        <w:rPr>
          <w:rStyle w:val="s0"/>
        </w:rPr>
        <w:t>природы (органические и неорганические);</w:t>
      </w:r>
    </w:p>
    <w:p w:rsidR="00000000" w:rsidRDefault="0016127E">
      <w:pPr>
        <w:pStyle w:val="pj"/>
      </w:pPr>
      <w:r>
        <w:rPr>
          <w:rStyle w:val="s0"/>
        </w:rPr>
        <w:t>периода полураспада радионуклидов, находящихся в отходах (менее 15 (пятнадцати) суток, более 15 (пятнадцати) суток);</w:t>
      </w:r>
    </w:p>
    <w:p w:rsidR="00000000" w:rsidRDefault="0016127E">
      <w:pPr>
        <w:pStyle w:val="pj"/>
      </w:pPr>
      <w:r>
        <w:rPr>
          <w:rStyle w:val="s0"/>
        </w:rPr>
        <w:t>взрыво- и огнеопасности;</w:t>
      </w:r>
    </w:p>
    <w:p w:rsidR="00000000" w:rsidRDefault="0016127E">
      <w:pPr>
        <w:pStyle w:val="pj"/>
      </w:pPr>
      <w:r>
        <w:rPr>
          <w:rStyle w:val="s0"/>
        </w:rPr>
        <w:t>принятых методов переработки отходов.»;</w:t>
      </w:r>
    </w:p>
    <w:p w:rsidR="00000000" w:rsidRDefault="0016127E">
      <w:pPr>
        <w:pStyle w:val="pj"/>
      </w:pPr>
      <w:hyperlink r:id="rId15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6127E">
      <w:pPr>
        <w:pStyle w:val="pj"/>
      </w:pPr>
      <w:r>
        <w:rPr>
          <w:rStyle w:val="s0"/>
        </w:rPr>
        <w:t xml:space="preserve">«13. Хранение больших объемов ЖРО осуществляется в специально оборудованных хранилищах с конструкцией и системой физических барьеров хранилища, </w:t>
      </w:r>
      <w:r>
        <w:rPr>
          <w:rStyle w:val="s0"/>
        </w:rPr>
        <w:t>предотвращающей поступление радионуклидов в окружающую среду в количестве, создающем содержание в ней радионуклидов выше допустимых уровней, устанавливаемых Гигиеническими нормативами. Физические барьеры устанавливаются и обосновываются эксплуатирующей орг</w:t>
      </w:r>
      <w:r>
        <w:rPr>
          <w:rStyle w:val="s0"/>
        </w:rPr>
        <w:t>анизацией в проектной документации системы обращения с ЖРО.»;</w:t>
      </w:r>
    </w:p>
    <w:p w:rsidR="00000000" w:rsidRDefault="0016127E">
      <w:pPr>
        <w:pStyle w:val="pj"/>
      </w:pPr>
      <w:r>
        <w:rPr>
          <w:rStyle w:val="s0"/>
        </w:rPr>
        <w:t>заголовок параграфа 3 изложить в следующей редакции:</w:t>
      </w:r>
    </w:p>
    <w:p w:rsidR="00000000" w:rsidRDefault="0016127E">
      <w:pPr>
        <w:pStyle w:val="pj"/>
      </w:pPr>
      <w:r>
        <w:rPr>
          <w:rStyle w:val="s0"/>
        </w:rPr>
        <w:t>«Параграф 3. Порядок сбора, хранения и захоронения твердых радиоактивных отходов»;</w:t>
      </w:r>
    </w:p>
    <w:p w:rsidR="00000000" w:rsidRDefault="0016127E">
      <w:pPr>
        <w:pStyle w:val="pj"/>
      </w:pPr>
      <w:hyperlink r:id="rId16" w:anchor="sub_id=2400" w:history="1">
        <w:r>
          <w:rPr>
            <w:rStyle w:val="a4"/>
          </w:rPr>
          <w:t>пункты 24 и 25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6127E">
      <w:pPr>
        <w:pStyle w:val="pj"/>
      </w:pPr>
      <w:r>
        <w:rPr>
          <w:rStyle w:val="s0"/>
        </w:rPr>
        <w:t>«24. Система сбора, хранения, переработки и кондиционирования твердых радиоактивных отходов (далее – ТРО) предусматривает:</w:t>
      </w:r>
    </w:p>
    <w:p w:rsidR="00000000" w:rsidRDefault="0016127E">
      <w:pPr>
        <w:pStyle w:val="pj"/>
      </w:pPr>
      <w:r>
        <w:rPr>
          <w:rStyle w:val="s0"/>
        </w:rPr>
        <w:t>1) сбор непосредственно в местах их образования отдельно от обычных отходов с учетом:</w:t>
      </w:r>
    </w:p>
    <w:p w:rsidR="00000000" w:rsidRDefault="0016127E">
      <w:pPr>
        <w:pStyle w:val="pj"/>
      </w:pPr>
      <w:r>
        <w:rPr>
          <w:rStyle w:val="s0"/>
        </w:rPr>
        <w:t>категории отходов;</w:t>
      </w:r>
    </w:p>
    <w:p w:rsidR="00000000" w:rsidRDefault="0016127E">
      <w:pPr>
        <w:pStyle w:val="pj"/>
      </w:pPr>
      <w:r>
        <w:rPr>
          <w:rStyle w:val="s0"/>
        </w:rPr>
        <w:t>физических и химических характеристик;</w:t>
      </w:r>
    </w:p>
    <w:p w:rsidR="00000000" w:rsidRDefault="0016127E">
      <w:pPr>
        <w:pStyle w:val="pj"/>
      </w:pPr>
      <w:r>
        <w:rPr>
          <w:rStyle w:val="s0"/>
        </w:rPr>
        <w:t>природы (органические и неорганические);</w:t>
      </w:r>
    </w:p>
    <w:p w:rsidR="00000000" w:rsidRDefault="0016127E">
      <w:pPr>
        <w:pStyle w:val="pj"/>
      </w:pPr>
      <w:r>
        <w:rPr>
          <w:rStyle w:val="s0"/>
        </w:rPr>
        <w:t>периода полураспада радионуклидов, находящихся в отходах (менее 15 (пят</w:t>
      </w:r>
      <w:r>
        <w:rPr>
          <w:rStyle w:val="s0"/>
        </w:rPr>
        <w:t>надцать) суток, более 15 (пятнадцать) суток);</w:t>
      </w:r>
    </w:p>
    <w:p w:rsidR="00000000" w:rsidRDefault="0016127E">
      <w:pPr>
        <w:pStyle w:val="pj"/>
      </w:pPr>
      <w:r>
        <w:rPr>
          <w:rStyle w:val="s0"/>
        </w:rPr>
        <w:t>взрыво- и огнеопасности;</w:t>
      </w:r>
    </w:p>
    <w:p w:rsidR="00000000" w:rsidRDefault="0016127E">
      <w:pPr>
        <w:pStyle w:val="pj"/>
      </w:pPr>
      <w:r>
        <w:rPr>
          <w:rStyle w:val="s0"/>
        </w:rPr>
        <w:t>принятых методов переработки отходов;</w:t>
      </w:r>
    </w:p>
    <w:p w:rsidR="00000000" w:rsidRDefault="0016127E">
      <w:pPr>
        <w:pStyle w:val="pj"/>
      </w:pPr>
      <w:r>
        <w:rPr>
          <w:rStyle w:val="s0"/>
        </w:rPr>
        <w:t>2) сбор ТРО в специальных помещениях;</w:t>
      </w:r>
    </w:p>
    <w:p w:rsidR="00000000" w:rsidRDefault="0016127E">
      <w:pPr>
        <w:pStyle w:val="pj"/>
      </w:pPr>
      <w:r>
        <w:rPr>
          <w:rStyle w:val="s0"/>
        </w:rPr>
        <w:t>3) сортировку ТРО в соответствии с их классификацией;</w:t>
      </w:r>
    </w:p>
    <w:p w:rsidR="00000000" w:rsidRDefault="0016127E">
      <w:pPr>
        <w:pStyle w:val="pj"/>
      </w:pPr>
      <w:r>
        <w:rPr>
          <w:rStyle w:val="s0"/>
        </w:rPr>
        <w:t>4) использование контейнеров, подъемно-транспортного оборудования и специального транспорта для транспортирования радиоактивных отходов.</w:t>
      </w:r>
    </w:p>
    <w:p w:rsidR="00000000" w:rsidRDefault="0016127E">
      <w:pPr>
        <w:pStyle w:val="pj"/>
      </w:pPr>
      <w:r>
        <w:rPr>
          <w:rStyle w:val="s0"/>
        </w:rPr>
        <w:t>25. По методу переработки ТРО делятся на прессуемые, сжигаемые, измельчаемые и переплавляемые. Технологические операции</w:t>
      </w:r>
      <w:r>
        <w:rPr>
          <w:rStyle w:val="s0"/>
        </w:rPr>
        <w:t xml:space="preserve"> переработки и кондиционирования ТРО проводятся с целью сокращения их объема и перевод их в формы, обеспечивающие безопасное хранение и (или) захоронение.»;</w:t>
      </w:r>
    </w:p>
    <w:p w:rsidR="00000000" w:rsidRDefault="0016127E">
      <w:pPr>
        <w:pStyle w:val="pj"/>
      </w:pPr>
      <w:hyperlink r:id="rId17" w:anchor="sub_id=2700" w:history="1">
        <w:r>
          <w:rPr>
            <w:rStyle w:val="a4"/>
          </w:rPr>
          <w:t>пункт 27</w:t>
        </w:r>
      </w:hyperlink>
      <w:r>
        <w:rPr>
          <w:rStyle w:val="s0"/>
        </w:rPr>
        <w:t xml:space="preserve"> изложить</w:t>
      </w:r>
      <w:r>
        <w:rPr>
          <w:rStyle w:val="s0"/>
        </w:rPr>
        <w:t xml:space="preserve"> в следующей редакции:</w:t>
      </w:r>
    </w:p>
    <w:p w:rsidR="00000000" w:rsidRDefault="0016127E">
      <w:pPr>
        <w:pStyle w:val="pj"/>
      </w:pPr>
      <w:r>
        <w:rPr>
          <w:rStyle w:val="s0"/>
        </w:rPr>
        <w:t>«27. Сжигание ТРО производится с целью уменьшения объема горючих и исключения пожароопасности при их хранении и захоронении.</w:t>
      </w:r>
    </w:p>
    <w:p w:rsidR="00000000" w:rsidRDefault="0016127E">
      <w:pPr>
        <w:pStyle w:val="pj"/>
      </w:pPr>
      <w:r>
        <w:rPr>
          <w:rStyle w:val="s0"/>
        </w:rPr>
        <w:t>Сжиганию подлежат спецодежда, ветошь, бумага, элементы вентиляционных фильтров, органические растворы и биол</w:t>
      </w:r>
      <w:r>
        <w:rPr>
          <w:rStyle w:val="s0"/>
        </w:rPr>
        <w:t>огические материалы, а также резиновые и полиэтиленовые материалы.</w:t>
      </w:r>
    </w:p>
    <w:p w:rsidR="00000000" w:rsidRDefault="0016127E">
      <w:pPr>
        <w:pStyle w:val="pj"/>
      </w:pPr>
      <w:r>
        <w:rPr>
          <w:rStyle w:val="s0"/>
        </w:rPr>
        <w:t>Удельная активность ТРО, направляемых на сжигание, не превышает уровней, при которых не достигается необходимая степень очистки отходящих газов и превышаются установленные контрольные уровн</w:t>
      </w:r>
      <w:r>
        <w:rPr>
          <w:rStyle w:val="s0"/>
        </w:rPr>
        <w:t>и облучения персонала.»;</w:t>
      </w:r>
    </w:p>
    <w:p w:rsidR="00000000" w:rsidRDefault="0016127E">
      <w:pPr>
        <w:pStyle w:val="pj"/>
      </w:pPr>
      <w:hyperlink r:id="rId18" w:anchor="sub_id=3200" w:history="1">
        <w:r>
          <w:rPr>
            <w:rStyle w:val="a4"/>
          </w:rPr>
          <w:t>пункт 32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6127E">
      <w:pPr>
        <w:pStyle w:val="pj"/>
      </w:pPr>
      <w:r>
        <w:rPr>
          <w:rStyle w:val="s0"/>
        </w:rPr>
        <w:t xml:space="preserve">«32. С целью уменьшения объема несжигаемых ТРО производится их прессование. Прессованию подлежат несжигаемые </w:t>
      </w:r>
      <w:r>
        <w:rPr>
          <w:rStyle w:val="s0"/>
        </w:rPr>
        <w:t>неметаллы (теплоизоляционные материалы, кабели, несжигаемые органические материалы (поливинилхлорид, фторопласт), строительный мусор) и металлические отходы. Спрессованные отходы подлежат размещению в контейнер для РАО.»;</w:t>
      </w:r>
    </w:p>
    <w:p w:rsidR="00000000" w:rsidRDefault="0016127E">
      <w:pPr>
        <w:pStyle w:val="pj"/>
      </w:pPr>
      <w:hyperlink r:id="rId19" w:anchor="sub_id=3500" w:history="1">
        <w:r>
          <w:rPr>
            <w:rStyle w:val="a4"/>
          </w:rPr>
          <w:t>пункты 35, 36, 37, 38, 39, 40, 41, 42, 43, 44, 45 и 46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6127E">
      <w:pPr>
        <w:pStyle w:val="pj"/>
      </w:pPr>
      <w:r>
        <w:rPr>
          <w:rStyle w:val="s0"/>
        </w:rPr>
        <w:t>«35. ТРО, направляемые на сжигание и (или) прессование, упаковываются в многослойные бумажные или полиэтиленовые мешки и п</w:t>
      </w:r>
      <w:r>
        <w:rPr>
          <w:rStyle w:val="s0"/>
        </w:rPr>
        <w:t>омещаются в контейнеры, обеспечивающие радиационную защиту персонала.</w:t>
      </w:r>
    </w:p>
    <w:p w:rsidR="00000000" w:rsidRDefault="0016127E">
      <w:pPr>
        <w:pStyle w:val="pj"/>
      </w:pPr>
      <w:r>
        <w:rPr>
          <w:rStyle w:val="s0"/>
        </w:rPr>
        <w:t>36. Для уменьшения объема не сжигаемых и не прессуемых ТРО производится их измельчение (фрагментация) путем резки или дробления.</w:t>
      </w:r>
    </w:p>
    <w:p w:rsidR="00000000" w:rsidRDefault="0016127E">
      <w:pPr>
        <w:pStyle w:val="pj"/>
      </w:pPr>
      <w:r>
        <w:rPr>
          <w:rStyle w:val="s0"/>
        </w:rPr>
        <w:t>Измельчению (фрагментации) подлежат крупногабаритные, дли</w:t>
      </w:r>
      <w:r>
        <w:rPr>
          <w:rStyle w:val="s0"/>
        </w:rPr>
        <w:t>нномерные изделия ТРО, переработка, упаковка или транспортирование которых затруднена. При измельчении (фрагментации) ТРО предусматриваются технические средства для очистки воздуха в помещении от радиоактивной пыли и аэрозолей, исключающие поступление ради</w:t>
      </w:r>
      <w:r>
        <w:rPr>
          <w:rStyle w:val="s0"/>
        </w:rPr>
        <w:t>оактивных веществ в рабочие помещения и в окружающую среду в количестве, приводящем к превышению дозовых пределов и нормативов выбросов.</w:t>
      </w:r>
    </w:p>
    <w:p w:rsidR="00000000" w:rsidRDefault="0016127E">
      <w:pPr>
        <w:pStyle w:val="pj"/>
      </w:pPr>
      <w:r>
        <w:rPr>
          <w:rStyle w:val="s0"/>
        </w:rPr>
        <w:t>Металлические ТРО низкого и среднего уровня активности с поверхностным загрязнением подлежат дезактивации. Метод дезакт</w:t>
      </w:r>
      <w:r>
        <w:rPr>
          <w:rStyle w:val="s0"/>
        </w:rPr>
        <w:t>ивации определяется характером и уровнем загрязнения. Образующиеся растворы и шламы подлежат отверждению и упаковке.</w:t>
      </w:r>
    </w:p>
    <w:p w:rsidR="00000000" w:rsidRDefault="0016127E">
      <w:pPr>
        <w:pStyle w:val="pj"/>
      </w:pPr>
      <w:r>
        <w:rPr>
          <w:rStyle w:val="s0"/>
        </w:rPr>
        <w:t>37. С целью уменьшения объема металлических ТРО производится их переплавка. Переплавке подлежат металлические ТРО после их дезактивации и (</w:t>
      </w:r>
      <w:r>
        <w:rPr>
          <w:rStyle w:val="s0"/>
        </w:rPr>
        <w:t>или) измельчения (фрагментации).</w:t>
      </w:r>
    </w:p>
    <w:p w:rsidR="00000000" w:rsidRDefault="0016127E">
      <w:pPr>
        <w:pStyle w:val="pj"/>
      </w:pPr>
      <w:r>
        <w:rPr>
          <w:rStyle w:val="s0"/>
        </w:rPr>
        <w:t>Переплавка ТРО осуществляется в специальных выделенных для этих целей плавильных печах или установках. Не осуществляется переплавка ТРО в печах, предназначенных для выплавки металла, идущего на изготовление металлопродукции</w:t>
      </w:r>
      <w:r>
        <w:rPr>
          <w:rStyle w:val="s0"/>
        </w:rPr>
        <w:t>.</w:t>
      </w:r>
    </w:p>
    <w:p w:rsidR="00000000" w:rsidRDefault="0016127E">
      <w:pPr>
        <w:pStyle w:val="pj"/>
      </w:pPr>
      <w:r>
        <w:rPr>
          <w:rStyle w:val="s0"/>
        </w:rPr>
        <w:t>К повторному использованию после переплавки допускается металл с удельной активностью, не превышающей величин, указанных в Гигиенических нормативах.</w:t>
      </w:r>
    </w:p>
    <w:p w:rsidR="00000000" w:rsidRDefault="0016127E">
      <w:pPr>
        <w:pStyle w:val="pj"/>
      </w:pPr>
      <w:r>
        <w:rPr>
          <w:rStyle w:val="s0"/>
        </w:rPr>
        <w:t>38. При переплавке металлических ТРО предусматриваются технические средства:</w:t>
      </w:r>
    </w:p>
    <w:p w:rsidR="00000000" w:rsidRDefault="0016127E">
      <w:pPr>
        <w:pStyle w:val="pj"/>
      </w:pPr>
      <w:r>
        <w:rPr>
          <w:rStyle w:val="s0"/>
        </w:rPr>
        <w:t>1) радиационного контроля ТР</w:t>
      </w:r>
      <w:r>
        <w:rPr>
          <w:rStyle w:val="s0"/>
        </w:rPr>
        <w:t>О;</w:t>
      </w:r>
    </w:p>
    <w:p w:rsidR="00000000" w:rsidRDefault="0016127E">
      <w:pPr>
        <w:pStyle w:val="pj"/>
      </w:pPr>
      <w:r>
        <w:rPr>
          <w:rStyle w:val="s0"/>
        </w:rPr>
        <w:t>2) автоматического и (или) дистанционного управления процессом;</w:t>
      </w:r>
    </w:p>
    <w:p w:rsidR="00000000" w:rsidRDefault="0016127E">
      <w:pPr>
        <w:pStyle w:val="pj"/>
      </w:pPr>
      <w:r>
        <w:rPr>
          <w:rStyle w:val="s0"/>
        </w:rPr>
        <w:t>3) контроля параметров процесса, в том числе температуры в печи, содержания радионуклидов в газовой фазе после ее очистки, сопротивления фильтров в системе газоочистки;</w:t>
      </w:r>
    </w:p>
    <w:p w:rsidR="00000000" w:rsidRDefault="0016127E">
      <w:pPr>
        <w:pStyle w:val="pj"/>
      </w:pPr>
      <w:r>
        <w:rPr>
          <w:rStyle w:val="s0"/>
        </w:rPr>
        <w:t>4) выгрузки и переработки радиоактивных шлаков;</w:t>
      </w:r>
    </w:p>
    <w:p w:rsidR="00000000" w:rsidRDefault="0016127E">
      <w:pPr>
        <w:pStyle w:val="pj"/>
      </w:pPr>
      <w:r>
        <w:rPr>
          <w:rStyle w:val="s0"/>
        </w:rPr>
        <w:t>5) дезактивации оборудования и помещений;</w:t>
      </w:r>
    </w:p>
    <w:p w:rsidR="00000000" w:rsidRDefault="0016127E">
      <w:pPr>
        <w:pStyle w:val="pj"/>
      </w:pPr>
      <w:r>
        <w:rPr>
          <w:rStyle w:val="s0"/>
        </w:rPr>
        <w:t>6) пожароизвещения и пожаротушения.</w:t>
      </w:r>
    </w:p>
    <w:p w:rsidR="00000000" w:rsidRDefault="0016127E">
      <w:pPr>
        <w:pStyle w:val="pj"/>
      </w:pPr>
      <w:r>
        <w:rPr>
          <w:rStyle w:val="s0"/>
        </w:rPr>
        <w:t>39. ТРО, направляемые на переплавку, очищаются в максимально возможной степени от органических покрытий и неорганических материало</w:t>
      </w:r>
      <w:r>
        <w:rPr>
          <w:rStyle w:val="s0"/>
        </w:rPr>
        <w:t>в.</w:t>
      </w:r>
    </w:p>
    <w:p w:rsidR="00000000" w:rsidRDefault="0016127E">
      <w:pPr>
        <w:pStyle w:val="pj"/>
      </w:pPr>
      <w:r>
        <w:rPr>
          <w:rStyle w:val="s0"/>
        </w:rPr>
        <w:t>40. ТРО, направляемые на переплавку, при необходимости измельчаются (фрагментируются) до размеров, обеспечивающих возможность их загрузки в плавильную печь. Для измельчения металлических ТРО используются методы и средства механической резки, термической</w:t>
      </w:r>
      <w:r>
        <w:rPr>
          <w:rStyle w:val="s0"/>
        </w:rPr>
        <w:t xml:space="preserve"> (газоплазменной, плазменной) резки, а также средства и методы, обеспечивающие минимальное загрязнение радиоактивными веществами поверхностей и воздуха рабочих помещений.</w:t>
      </w:r>
    </w:p>
    <w:p w:rsidR="00000000" w:rsidRDefault="0016127E">
      <w:pPr>
        <w:pStyle w:val="pj"/>
      </w:pPr>
      <w:r>
        <w:rPr>
          <w:rStyle w:val="s0"/>
        </w:rPr>
        <w:t>41. При плавлении ТРО обеспечивается очистка отходящих газов от радионуклидов до уров</w:t>
      </w:r>
      <w:r>
        <w:rPr>
          <w:rStyle w:val="s0"/>
        </w:rPr>
        <w:t>ней, установленных Гигиеническими нормативами, а также производится очистка от химически вредных веществ до уровня, при которых предельно-допустимая концентрация в окружающую среду соответствует значениям, установленными Гигиеническими нормативами к атмосф</w:t>
      </w:r>
      <w:r>
        <w:rPr>
          <w:rStyle w:val="s0"/>
        </w:rPr>
        <w:t>ерному воздуху.</w:t>
      </w:r>
    </w:p>
    <w:p w:rsidR="00000000" w:rsidRDefault="0016127E">
      <w:pPr>
        <w:pStyle w:val="pj"/>
      </w:pPr>
      <w:r>
        <w:rPr>
          <w:rStyle w:val="s0"/>
        </w:rPr>
        <w:t>42. Образующиеся при плавлении металлических ТРО вторичные РАО (шлак, использованные огнеупорные материалы, пыль из системы очистки газов, отработавшие фильтры, системы очистки газов) подлежат сбору, хранению, переработке и кондиционировани</w:t>
      </w:r>
      <w:r>
        <w:rPr>
          <w:rStyle w:val="s0"/>
        </w:rPr>
        <w:t>ю как ТРО в соответствии с требованиями настоящих Правил.</w:t>
      </w:r>
    </w:p>
    <w:p w:rsidR="00000000" w:rsidRDefault="0016127E">
      <w:pPr>
        <w:pStyle w:val="pj"/>
      </w:pPr>
      <w:r>
        <w:rPr>
          <w:rStyle w:val="s0"/>
        </w:rPr>
        <w:t>43. Мелкодисперсные и пылевидные ТРО переводятся в монолитную форму.</w:t>
      </w:r>
    </w:p>
    <w:p w:rsidR="00000000" w:rsidRDefault="0016127E">
      <w:pPr>
        <w:pStyle w:val="pj"/>
      </w:pPr>
      <w:r>
        <w:rPr>
          <w:rStyle w:val="s0"/>
        </w:rPr>
        <w:t>44. ТРО, не подлежащие прессованию, перед их кондиционированием перерабатываются с целью уменьшения их объема и повышения плотнос</w:t>
      </w:r>
      <w:r>
        <w:rPr>
          <w:rStyle w:val="s0"/>
        </w:rPr>
        <w:t>ти упаковки путем резки и измельчения (фрагментирования).</w:t>
      </w:r>
    </w:p>
    <w:p w:rsidR="00000000" w:rsidRDefault="0016127E">
      <w:pPr>
        <w:pStyle w:val="pj"/>
      </w:pPr>
      <w:r>
        <w:rPr>
          <w:rStyle w:val="s0"/>
        </w:rPr>
        <w:t>45. Кондиционирование ТРО обеспечивает перевод ТРО в формы, пригодные для последующего хранения и (или) захоронения.</w:t>
      </w:r>
    </w:p>
    <w:p w:rsidR="00000000" w:rsidRDefault="0016127E">
      <w:pPr>
        <w:pStyle w:val="pj"/>
      </w:pPr>
      <w:r>
        <w:rPr>
          <w:rStyle w:val="s0"/>
        </w:rPr>
        <w:t>46. В зависимости от характеристик ТРО и способов последующего обращения с кондиц</w:t>
      </w:r>
      <w:r>
        <w:rPr>
          <w:rStyle w:val="s0"/>
        </w:rPr>
        <w:t>ионированными ТРО, в том числе их транспортирования, переработки и (или) хранения и (или) захоронения, кондиционирование ТРО включают в себя следующие операции или их совокупность:</w:t>
      </w:r>
    </w:p>
    <w:p w:rsidR="00000000" w:rsidRDefault="0016127E">
      <w:pPr>
        <w:pStyle w:val="pj"/>
      </w:pPr>
      <w:r>
        <w:rPr>
          <w:rStyle w:val="s0"/>
        </w:rPr>
        <w:t>1) размещение ТРО в контейнере;</w:t>
      </w:r>
    </w:p>
    <w:p w:rsidR="00000000" w:rsidRDefault="0016127E">
      <w:pPr>
        <w:pStyle w:val="pj"/>
      </w:pPr>
      <w:r>
        <w:rPr>
          <w:rStyle w:val="s0"/>
        </w:rPr>
        <w:t>2) размещение и омоноличивание ТРО в контей</w:t>
      </w:r>
      <w:r>
        <w:rPr>
          <w:rStyle w:val="s0"/>
        </w:rPr>
        <w:t>нере;</w:t>
      </w:r>
    </w:p>
    <w:p w:rsidR="00000000" w:rsidRDefault="0016127E">
      <w:pPr>
        <w:pStyle w:val="pj"/>
      </w:pPr>
      <w:r>
        <w:rPr>
          <w:rStyle w:val="s0"/>
        </w:rPr>
        <w:t>3) размещение упаковки ТРО в дополнительном контейнере.»;</w:t>
      </w:r>
    </w:p>
    <w:p w:rsidR="00000000" w:rsidRDefault="0016127E">
      <w:pPr>
        <w:pStyle w:val="pj"/>
      </w:pPr>
      <w:hyperlink r:id="rId20" w:anchor="sub_id=4800" w:history="1">
        <w:r>
          <w:rPr>
            <w:rStyle w:val="a4"/>
          </w:rPr>
          <w:t>пункт 48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6127E">
      <w:pPr>
        <w:pStyle w:val="pj"/>
      </w:pPr>
      <w:r>
        <w:rPr>
          <w:rStyle w:val="s0"/>
        </w:rPr>
        <w:t>«48. Конструкция и конструкционные материалы хранилища ТРО выбираются таким образом, чтобы предотвратить выход радионуклидов в окружающую среду в количестве, превышающем пределы, установленные Гигиеническими нормативами и обеспечивать срок службы хранилища</w:t>
      </w:r>
      <w:r>
        <w:rPr>
          <w:rStyle w:val="s0"/>
        </w:rPr>
        <w:t xml:space="preserve"> не менее срока эксплуатации системы сбора, переработки, кондиционирования и хранения.»;</w:t>
      </w:r>
    </w:p>
    <w:p w:rsidR="00000000" w:rsidRDefault="0016127E">
      <w:pPr>
        <w:pStyle w:val="pj"/>
      </w:pPr>
      <w:hyperlink r:id="rId21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к указанным Правилам изложить в новой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приказу;</w:t>
      </w:r>
    </w:p>
    <w:p w:rsidR="00000000" w:rsidRDefault="0016127E">
      <w:pPr>
        <w:pStyle w:val="pj"/>
      </w:pPr>
      <w:hyperlink r:id="rId22" w:anchor="sub_id=2" w:history="1">
        <w:r>
          <w:rPr>
            <w:rStyle w:val="a4"/>
          </w:rPr>
          <w:t>приложение 2</w:t>
        </w:r>
      </w:hyperlink>
      <w:r>
        <w:rPr>
          <w:rStyle w:val="s0"/>
        </w:rPr>
        <w:t xml:space="preserve"> к указанным Правилам исключить.</w:t>
      </w:r>
    </w:p>
    <w:p w:rsidR="00000000" w:rsidRDefault="0016127E">
      <w:pPr>
        <w:pStyle w:val="pj"/>
      </w:pPr>
      <w:r>
        <w:rPr>
          <w:rStyle w:val="s0"/>
        </w:rPr>
        <w:t xml:space="preserve">2. Внести в </w:t>
      </w:r>
      <w:hyperlink r:id="rId23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</w:t>
      </w:r>
      <w:r>
        <w:rPr>
          <w:rStyle w:val="s0"/>
        </w:rPr>
        <w:t>а энергетики Республики Казахстан от 9 февраля 2016 года № 49 «Об утверждении Правил безопасности при обращении с радионуклидными источниками» (зарегистрирован в Реестре государственной регистрации нормативных правовых актов за № 13542) следующие изменения</w:t>
      </w:r>
      <w:r>
        <w:rPr>
          <w:rStyle w:val="s0"/>
        </w:rPr>
        <w:t>:</w:t>
      </w:r>
    </w:p>
    <w:p w:rsidR="00000000" w:rsidRDefault="0016127E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16127E">
      <w:pPr>
        <w:pStyle w:val="pj"/>
      </w:pPr>
      <w:r>
        <w:rPr>
          <w:rStyle w:val="s0"/>
        </w:rPr>
        <w:t>«В соответствии с подпунктом 13) статьи 6 Закона Республики Казахстан «Об использовании атомной энергии» ПРИКАЗЫВАЮ:»;</w:t>
      </w:r>
    </w:p>
    <w:p w:rsidR="00000000" w:rsidRDefault="0016127E">
      <w:pPr>
        <w:pStyle w:val="pj"/>
      </w:pPr>
      <w:r>
        <w:rPr>
          <w:rStyle w:val="s0"/>
        </w:rPr>
        <w:t xml:space="preserve">в </w:t>
      </w:r>
      <w:hyperlink r:id="rId24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бе</w:t>
      </w:r>
      <w:r>
        <w:rPr>
          <w:rStyle w:val="s0"/>
        </w:rPr>
        <w:t>зопасности при обращении с радионуклидными источниками, утвержденных указанным приказом:</w:t>
      </w:r>
    </w:p>
    <w:p w:rsidR="00000000" w:rsidRDefault="0016127E">
      <w:pPr>
        <w:pStyle w:val="pj"/>
      </w:pPr>
      <w:r>
        <w:rPr>
          <w:rStyle w:val="s0"/>
        </w:rPr>
        <w:t>заголовок главы 1 изложить в следующей редакции:</w:t>
      </w:r>
    </w:p>
    <w:p w:rsidR="00000000" w:rsidRDefault="0016127E">
      <w:pPr>
        <w:pStyle w:val="pj"/>
      </w:pPr>
      <w:r>
        <w:rPr>
          <w:rStyle w:val="s0"/>
        </w:rPr>
        <w:t>«Глава 1. Общие положения»;</w:t>
      </w:r>
    </w:p>
    <w:p w:rsidR="00000000" w:rsidRDefault="0016127E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16127E">
      <w:pPr>
        <w:pStyle w:val="pj"/>
      </w:pPr>
      <w:r>
        <w:rPr>
          <w:rStyle w:val="s0"/>
        </w:rPr>
        <w:t xml:space="preserve">«1. Настоящие Правила безопасности при обращении с </w:t>
      </w:r>
      <w:r>
        <w:rPr>
          <w:rStyle w:val="s0"/>
        </w:rPr>
        <w:t>радионуклидными источниками (далее – Правила) разработаны в соответствии с подпунктом 13) статьи 6 Закона Республики Казахстан «Об использовании атомной энергии» и определяют порядок организации и обеспечения безопасности при обращении с радионуклидными ис</w:t>
      </w:r>
      <w:r>
        <w:rPr>
          <w:rStyle w:val="s0"/>
        </w:rPr>
        <w:t>точниками.»;</w:t>
      </w:r>
    </w:p>
    <w:p w:rsidR="00000000" w:rsidRDefault="0016127E">
      <w:pPr>
        <w:pStyle w:val="pj"/>
      </w:pPr>
      <w:r>
        <w:rPr>
          <w:rStyle w:val="s0"/>
        </w:rPr>
        <w:t>заголовок главы 2 изложить в следующей редакции:</w:t>
      </w:r>
    </w:p>
    <w:p w:rsidR="00000000" w:rsidRDefault="0016127E">
      <w:pPr>
        <w:pStyle w:val="pj"/>
      </w:pPr>
      <w:r>
        <w:rPr>
          <w:rStyle w:val="s0"/>
        </w:rPr>
        <w:t>«Глава 2. Порядок организации и обеспечения безопасности при обращении с радионуклидными источниками»;</w:t>
      </w:r>
    </w:p>
    <w:p w:rsidR="00000000" w:rsidRDefault="0016127E">
      <w:pPr>
        <w:pStyle w:val="pj"/>
      </w:pPr>
      <w:hyperlink r:id="rId25" w:anchor="sub_id=900" w:history="1">
        <w:r>
          <w:rPr>
            <w:rStyle w:val="a4"/>
          </w:rPr>
          <w:t>пункты 9, 10 и 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6127E">
      <w:pPr>
        <w:pStyle w:val="pj"/>
      </w:pPr>
      <w:r>
        <w:rPr>
          <w:rStyle w:val="s0"/>
        </w:rPr>
        <w:t>«9. Закрытые радионуклидные источники не используются при нарушении их герметичности.</w:t>
      </w:r>
    </w:p>
    <w:p w:rsidR="00000000" w:rsidRDefault="0016127E">
      <w:pPr>
        <w:pStyle w:val="pj"/>
      </w:pPr>
      <w:r>
        <w:rPr>
          <w:rStyle w:val="s0"/>
        </w:rPr>
        <w:t>10. Устройство, в которое помещен закрытый радионуклидный источник, выполняется устойчивым к механическим, химическим, те</w:t>
      </w:r>
      <w:r>
        <w:rPr>
          <w:rStyle w:val="s0"/>
        </w:rPr>
        <w:t>мпературным воздействиям, имеет знак радиационной опасности.</w:t>
      </w:r>
    </w:p>
    <w:p w:rsidR="00000000" w:rsidRDefault="0016127E">
      <w:pPr>
        <w:pStyle w:val="pj"/>
      </w:pPr>
      <w:r>
        <w:rPr>
          <w:rStyle w:val="s0"/>
        </w:rPr>
        <w:t>11. Помещения, где проводятся работы на стационарных установках с закрытыми источниками, оборудуются системами блокировки и сигнализации о положении источника (блока источников) и предусматривает</w:t>
      </w:r>
      <w:r>
        <w:rPr>
          <w:rStyle w:val="s0"/>
        </w:rPr>
        <w:t>ся устройство для принудительного дистанционного перемещения источника излучения в положение хранения в случае отключения энергопитания установки или при возникновении нештатной ситуации.».</w:t>
      </w:r>
    </w:p>
    <w:p w:rsidR="00000000" w:rsidRDefault="0016127E">
      <w:pPr>
        <w:pStyle w:val="pj"/>
      </w:pPr>
      <w:r>
        <w:rPr>
          <w:rStyle w:val="s0"/>
        </w:rPr>
        <w:t>3. Комитету атомного и энергетического надзора и контроля Министер</w:t>
      </w:r>
      <w:r>
        <w:rPr>
          <w:rStyle w:val="s0"/>
        </w:rPr>
        <w:t>ства энергетики Республики Казахстан в установленном законодательством Республики Казахстан порядке обеспечить:</w:t>
      </w:r>
    </w:p>
    <w:p w:rsidR="00000000" w:rsidRDefault="0016127E">
      <w:pPr>
        <w:pStyle w:val="pj"/>
      </w:pPr>
      <w:r>
        <w:rPr>
          <w:rStyle w:val="s0"/>
        </w:rPr>
        <w:t xml:space="preserve">1) государственную </w:t>
      </w:r>
      <w:hyperlink r:id="rId26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</w:t>
      </w:r>
      <w:r>
        <w:rPr>
          <w:rStyle w:val="s0"/>
        </w:rPr>
        <w:t>лики Казахстан;</w:t>
      </w:r>
    </w:p>
    <w:p w:rsidR="00000000" w:rsidRDefault="0016127E">
      <w:pPr>
        <w:pStyle w:val="pj"/>
      </w:pPr>
      <w:r>
        <w:rPr>
          <w:rStyle w:val="s0"/>
        </w:rPr>
        <w:t>2) размещение настоящего приказа на интернет-ресурсе Министерства энергетики Республики Казахстан;</w:t>
      </w:r>
    </w:p>
    <w:p w:rsidR="00000000" w:rsidRDefault="0016127E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</w:t>
      </w:r>
      <w:r>
        <w:rPr>
          <w:rStyle w:val="s0"/>
        </w:rPr>
        <w:t>ие в Департамент юридической службы Министерства энергетики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16127E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</w:t>
      </w:r>
      <w:r>
        <w:rPr>
          <w:rStyle w:val="s0"/>
        </w:rPr>
        <w:t xml:space="preserve"> энергетики Республики Казахстан.</w:t>
      </w:r>
    </w:p>
    <w:p w:rsidR="00000000" w:rsidRDefault="0016127E">
      <w:pPr>
        <w:pStyle w:val="pj"/>
      </w:pPr>
      <w:r>
        <w:rPr>
          <w:rStyle w:val="s0"/>
        </w:rPr>
        <w:t xml:space="preserve">5. Настоящий приказ вводится в действие по истечении шестидесяти календарных дней после дня его первого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16127E">
      <w:pPr>
        <w:pStyle w:val="pj"/>
      </w:pPr>
      <w:r>
        <w:rPr>
          <w:rStyle w:val="s0"/>
        </w:rPr>
        <w:t> </w:t>
      </w:r>
    </w:p>
    <w:p w:rsidR="00000000" w:rsidRDefault="0016127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127E">
            <w:pPr>
              <w:pStyle w:val="p"/>
            </w:pPr>
            <w:r>
              <w:rPr>
                <w:rStyle w:val="s0"/>
                <w:b/>
                <w:bCs/>
              </w:rPr>
              <w:t>И.о. Министра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127E">
            <w:pPr>
              <w:pStyle w:val="pr"/>
            </w:pPr>
            <w:r>
              <w:rPr>
                <w:rStyle w:val="s0"/>
                <w:b/>
                <w:bCs/>
              </w:rPr>
              <w:t>А. Магауов</w:t>
            </w:r>
          </w:p>
        </w:tc>
      </w:tr>
    </w:tbl>
    <w:p w:rsidR="00000000" w:rsidRDefault="0016127E">
      <w:pPr>
        <w:pStyle w:val="pj"/>
      </w:pPr>
      <w:r>
        <w:rPr>
          <w:rStyle w:val="s0"/>
        </w:rPr>
        <w:t> </w:t>
      </w:r>
    </w:p>
    <w:p w:rsidR="00000000" w:rsidRDefault="0016127E">
      <w:pPr>
        <w:pStyle w:val="pj"/>
      </w:pPr>
      <w:r>
        <w:rPr>
          <w:rStyle w:val="s0"/>
        </w:rPr>
        <w:t>«СОГЛАСОВАН»</w:t>
      </w:r>
    </w:p>
    <w:p w:rsidR="00000000" w:rsidRDefault="0016127E">
      <w:pPr>
        <w:pStyle w:val="pj"/>
      </w:pPr>
      <w:r>
        <w:rPr>
          <w:rStyle w:val="s0"/>
        </w:rPr>
        <w:t>Министерство здравоохранения</w:t>
      </w:r>
    </w:p>
    <w:p w:rsidR="00000000" w:rsidRDefault="0016127E">
      <w:pPr>
        <w:pStyle w:val="pj"/>
      </w:pPr>
      <w:r>
        <w:rPr>
          <w:rStyle w:val="s0"/>
        </w:rPr>
        <w:t>Республики Казахстан</w:t>
      </w:r>
    </w:p>
    <w:p w:rsidR="00000000" w:rsidRDefault="0016127E">
      <w:pPr>
        <w:pStyle w:val="pj"/>
      </w:pPr>
      <w:r>
        <w:rPr>
          <w:rStyle w:val="s0"/>
        </w:rPr>
        <w:t> </w:t>
      </w:r>
    </w:p>
    <w:p w:rsidR="00000000" w:rsidRDefault="0016127E">
      <w:pPr>
        <w:pStyle w:val="pj"/>
      </w:pPr>
      <w:r>
        <w:rPr>
          <w:rStyle w:val="s0"/>
        </w:rPr>
        <w:t>«СОГЛАСОВАН»</w:t>
      </w:r>
    </w:p>
    <w:p w:rsidR="00000000" w:rsidRDefault="0016127E">
      <w:pPr>
        <w:pStyle w:val="pj"/>
      </w:pPr>
      <w:r>
        <w:rPr>
          <w:rStyle w:val="s0"/>
        </w:rPr>
        <w:t>Бюро национальной статистики</w:t>
      </w:r>
    </w:p>
    <w:p w:rsidR="00000000" w:rsidRDefault="0016127E">
      <w:pPr>
        <w:pStyle w:val="pj"/>
      </w:pPr>
      <w:r>
        <w:rPr>
          <w:rStyle w:val="s0"/>
        </w:rPr>
        <w:t>Агентства по стратегическому</w:t>
      </w:r>
    </w:p>
    <w:p w:rsidR="00000000" w:rsidRDefault="0016127E">
      <w:pPr>
        <w:pStyle w:val="pj"/>
      </w:pPr>
      <w:r>
        <w:rPr>
          <w:rStyle w:val="s0"/>
        </w:rPr>
        <w:t>планированию и реформам</w:t>
      </w:r>
    </w:p>
    <w:p w:rsidR="00000000" w:rsidRDefault="0016127E">
      <w:pPr>
        <w:pStyle w:val="pj"/>
      </w:pPr>
      <w:r>
        <w:rPr>
          <w:rStyle w:val="s0"/>
        </w:rPr>
        <w:t>Республики Казахстан</w:t>
      </w:r>
    </w:p>
    <w:p w:rsidR="00000000" w:rsidRDefault="0016127E">
      <w:pPr>
        <w:pStyle w:val="pj"/>
      </w:pPr>
      <w:r>
        <w:rPr>
          <w:rStyle w:val="s0"/>
        </w:rPr>
        <w:t> </w:t>
      </w:r>
    </w:p>
    <w:p w:rsidR="00000000" w:rsidRDefault="0016127E">
      <w:pPr>
        <w:pStyle w:val="pj"/>
      </w:pPr>
      <w:r>
        <w:rPr>
          <w:rStyle w:val="s0"/>
        </w:rPr>
        <w:t>«СОГЛАСОВАН»</w:t>
      </w:r>
    </w:p>
    <w:p w:rsidR="00000000" w:rsidRDefault="0016127E">
      <w:pPr>
        <w:pStyle w:val="pj"/>
      </w:pPr>
      <w:r>
        <w:rPr>
          <w:rStyle w:val="s0"/>
        </w:rPr>
        <w:t>Министерство национальной экономики</w:t>
      </w:r>
    </w:p>
    <w:p w:rsidR="00000000" w:rsidRDefault="0016127E">
      <w:pPr>
        <w:pStyle w:val="pj"/>
      </w:pPr>
      <w:r>
        <w:rPr>
          <w:rStyle w:val="s0"/>
        </w:rPr>
        <w:t>Республики Казахстан</w:t>
      </w:r>
    </w:p>
    <w:p w:rsidR="00000000" w:rsidRDefault="0016127E">
      <w:pPr>
        <w:pStyle w:val="pj"/>
      </w:pPr>
      <w:r>
        <w:rPr>
          <w:rStyle w:val="s0"/>
        </w:rPr>
        <w:t> </w:t>
      </w:r>
    </w:p>
    <w:p w:rsidR="00000000" w:rsidRDefault="0016127E">
      <w:pPr>
        <w:pStyle w:val="pj"/>
      </w:pPr>
      <w:r>
        <w:rPr>
          <w:rStyle w:val="s0"/>
        </w:rPr>
        <w:t>«СОГЛАСОВАН»</w:t>
      </w:r>
    </w:p>
    <w:p w:rsidR="00000000" w:rsidRDefault="0016127E">
      <w:pPr>
        <w:pStyle w:val="pj"/>
      </w:pPr>
      <w:r>
        <w:rPr>
          <w:rStyle w:val="s0"/>
        </w:rPr>
        <w:t>Министерство экологии, геологии и</w:t>
      </w:r>
    </w:p>
    <w:p w:rsidR="00000000" w:rsidRDefault="0016127E">
      <w:pPr>
        <w:pStyle w:val="pj"/>
      </w:pPr>
      <w:r>
        <w:rPr>
          <w:rStyle w:val="s0"/>
        </w:rPr>
        <w:t>природных ресурсов Республики Казахстан</w:t>
      </w:r>
    </w:p>
    <w:p w:rsidR="00000000" w:rsidRDefault="0016127E">
      <w:pPr>
        <w:pStyle w:val="pj"/>
      </w:pPr>
      <w:r>
        <w:rPr>
          <w:rStyle w:val="s0"/>
        </w:rPr>
        <w:t> </w:t>
      </w:r>
    </w:p>
    <w:p w:rsidR="00000000" w:rsidRDefault="0016127E">
      <w:pPr>
        <w:pStyle w:val="pr"/>
      </w:pPr>
      <w:bookmarkStart w:id="1" w:name="SUB1"/>
      <w:bookmarkEnd w:id="1"/>
      <w:r>
        <w:rPr>
          <w:rStyle w:val="s0"/>
        </w:rPr>
        <w:t>Приложение</w:t>
      </w:r>
    </w:p>
    <w:p w:rsidR="00000000" w:rsidRDefault="0016127E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И.о. Министра</w:t>
      </w:r>
    </w:p>
    <w:p w:rsidR="00000000" w:rsidRDefault="0016127E">
      <w:pPr>
        <w:pStyle w:val="pr"/>
      </w:pPr>
      <w:r>
        <w:rPr>
          <w:rStyle w:val="s0"/>
        </w:rPr>
        <w:t>от 11 мая 2022 года № 169</w:t>
      </w:r>
    </w:p>
    <w:p w:rsidR="00000000" w:rsidRDefault="0016127E">
      <w:pPr>
        <w:pStyle w:val="pj"/>
      </w:pPr>
      <w:r>
        <w:rPr>
          <w:rStyle w:val="s0"/>
        </w:rPr>
        <w:t> </w:t>
      </w:r>
    </w:p>
    <w:p w:rsidR="00000000" w:rsidRDefault="0016127E">
      <w:pPr>
        <w:pStyle w:val="pr"/>
      </w:pPr>
      <w:r>
        <w:rPr>
          <w:rStyle w:val="s0"/>
        </w:rPr>
        <w:t>Приложение</w:t>
      </w:r>
    </w:p>
    <w:p w:rsidR="00000000" w:rsidRDefault="0016127E">
      <w:pPr>
        <w:pStyle w:val="pr"/>
      </w:pPr>
      <w:r>
        <w:rPr>
          <w:rStyle w:val="s0"/>
        </w:rPr>
        <w:t>к Правилам организации сбора,</w:t>
      </w:r>
    </w:p>
    <w:p w:rsidR="00000000" w:rsidRDefault="0016127E">
      <w:pPr>
        <w:pStyle w:val="pr"/>
      </w:pPr>
      <w:r>
        <w:rPr>
          <w:rStyle w:val="s0"/>
        </w:rPr>
        <w:t>хранения и за</w:t>
      </w:r>
      <w:r>
        <w:rPr>
          <w:rStyle w:val="s0"/>
        </w:rPr>
        <w:t>хоронения</w:t>
      </w:r>
    </w:p>
    <w:p w:rsidR="00000000" w:rsidRDefault="0016127E">
      <w:pPr>
        <w:pStyle w:val="pr"/>
      </w:pPr>
      <w:r>
        <w:rPr>
          <w:rStyle w:val="s0"/>
        </w:rPr>
        <w:t>радиоактивных отходов и</w:t>
      </w:r>
    </w:p>
    <w:p w:rsidR="00000000" w:rsidRDefault="0016127E">
      <w:pPr>
        <w:pStyle w:val="pr"/>
      </w:pPr>
      <w:r>
        <w:rPr>
          <w:rStyle w:val="s0"/>
        </w:rPr>
        <w:t>отработавшего ядерного топлива</w:t>
      </w:r>
    </w:p>
    <w:p w:rsidR="00000000" w:rsidRDefault="0016127E">
      <w:pPr>
        <w:pStyle w:val="pr"/>
      </w:pPr>
      <w:r>
        <w:rPr>
          <w:rStyle w:val="s0"/>
        </w:rPr>
        <w:t> </w:t>
      </w:r>
    </w:p>
    <w:p w:rsidR="00000000" w:rsidRDefault="0016127E">
      <w:pPr>
        <w:pStyle w:val="pr"/>
      </w:pPr>
      <w:r>
        <w:rPr>
          <w:rStyle w:val="s0"/>
        </w:rPr>
        <w:t>Форма, предназначенная</w:t>
      </w:r>
    </w:p>
    <w:p w:rsidR="00000000" w:rsidRDefault="0016127E">
      <w:pPr>
        <w:pStyle w:val="pr"/>
      </w:pPr>
      <w:r>
        <w:rPr>
          <w:rStyle w:val="s0"/>
        </w:rPr>
        <w:t>для сбора административных данных</w:t>
      </w:r>
    </w:p>
    <w:p w:rsidR="00000000" w:rsidRDefault="0016127E">
      <w:pPr>
        <w:pStyle w:val="pr"/>
      </w:pPr>
      <w:r>
        <w:rPr>
          <w:rStyle w:val="s0"/>
        </w:rPr>
        <w:t> </w:t>
      </w:r>
    </w:p>
    <w:p w:rsidR="00000000" w:rsidRDefault="0016127E">
      <w:pPr>
        <w:pStyle w:val="pj"/>
      </w:pPr>
      <w:r>
        <w:rPr>
          <w:rStyle w:val="s0"/>
        </w:rPr>
        <w:t>Представляется: в государственное учреждение «Комитет атомного и энергетического надзора и контроля Министерства энергетики Республики Казахстан».</w:t>
      </w:r>
    </w:p>
    <w:p w:rsidR="00000000" w:rsidRDefault="0016127E">
      <w:pPr>
        <w:pStyle w:val="pj"/>
      </w:pPr>
      <w:r>
        <w:rPr>
          <w:rStyle w:val="s0"/>
        </w:rPr>
        <w:t xml:space="preserve">Форма административных данных размещена на интернет – ресурсе: </w:t>
      </w:r>
      <w:hyperlink r:id="rId28" w:history="1">
        <w:r>
          <w:rPr>
            <w:rStyle w:val="a4"/>
          </w:rPr>
          <w:t>www.kaenk.energo.gov.kz</w:t>
        </w:r>
      </w:hyperlink>
      <w:r>
        <w:rPr>
          <w:rStyle w:val="s0"/>
        </w:rPr>
        <w:t>.  </w:t>
      </w:r>
    </w:p>
    <w:p w:rsidR="00000000" w:rsidRDefault="0016127E">
      <w:pPr>
        <w:pStyle w:val="pc"/>
      </w:pPr>
      <w:r>
        <w:rPr>
          <w:rStyle w:val="s1"/>
        </w:rPr>
        <w:t> </w:t>
      </w:r>
    </w:p>
    <w:p w:rsidR="00000000" w:rsidRDefault="0016127E">
      <w:pPr>
        <w:pStyle w:val="pc"/>
      </w:pPr>
      <w:r>
        <w:rPr>
          <w:rStyle w:val="s1"/>
        </w:rPr>
        <w:t> </w:t>
      </w:r>
    </w:p>
    <w:p w:rsidR="00000000" w:rsidRDefault="0016127E">
      <w:pPr>
        <w:pStyle w:val="pc"/>
      </w:pPr>
      <w:r>
        <w:rPr>
          <w:rStyle w:val="s1"/>
        </w:rPr>
        <w:t>Отчет по инвентаризации радиоактивных отходов</w:t>
      </w:r>
    </w:p>
    <w:p w:rsidR="00000000" w:rsidRDefault="0016127E">
      <w:pPr>
        <w:pStyle w:val="pc"/>
      </w:pPr>
      <w:r>
        <w:rPr>
          <w:rStyle w:val="s1"/>
        </w:rPr>
        <w:t> </w:t>
      </w:r>
    </w:p>
    <w:p w:rsidR="00000000" w:rsidRDefault="0016127E">
      <w:pPr>
        <w:pStyle w:val="pj"/>
      </w:pPr>
      <w:r>
        <w:rPr>
          <w:rStyle w:val="s0"/>
        </w:rPr>
        <w:t>Индекс формы административных данных: форма ф1-РАО.</w:t>
      </w:r>
    </w:p>
    <w:p w:rsidR="00000000" w:rsidRDefault="0016127E">
      <w:pPr>
        <w:pStyle w:val="pj"/>
      </w:pPr>
      <w:r>
        <w:rPr>
          <w:rStyle w:val="s0"/>
        </w:rPr>
        <w:t>Периодичность: годовая.</w:t>
      </w:r>
    </w:p>
    <w:p w:rsidR="00000000" w:rsidRDefault="0016127E">
      <w:pPr>
        <w:pStyle w:val="pj"/>
      </w:pPr>
      <w:r>
        <w:rPr>
          <w:rStyle w:val="s0"/>
        </w:rPr>
        <w:t>Отчетный период: 20___год.</w:t>
      </w:r>
    </w:p>
    <w:p w:rsidR="00000000" w:rsidRDefault="0016127E">
      <w:pPr>
        <w:pStyle w:val="pj"/>
      </w:pPr>
      <w:r>
        <w:rPr>
          <w:rStyle w:val="s0"/>
        </w:rPr>
        <w:t>Круг лиц, представляющих информацию: физические и юридические лица, имеющ</w:t>
      </w:r>
      <w:r>
        <w:rPr>
          <w:rStyle w:val="s0"/>
        </w:rPr>
        <w:t>ие радиоактивные отходы.</w:t>
      </w:r>
    </w:p>
    <w:p w:rsidR="00000000" w:rsidRDefault="0016127E">
      <w:pPr>
        <w:pStyle w:val="pj"/>
      </w:pPr>
      <w:r>
        <w:rPr>
          <w:rStyle w:val="s0"/>
        </w:rPr>
        <w:t>Срок представления формы административных данных: ежегодно по состоянию на 1 января до 1 марта года, следующего за отчетным.</w:t>
      </w:r>
    </w:p>
    <w:p w:rsidR="00000000" w:rsidRDefault="0016127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0"/>
        <w:gridCol w:w="1939"/>
        <w:gridCol w:w="778"/>
        <w:gridCol w:w="1783"/>
        <w:gridCol w:w="1314"/>
        <w:gridCol w:w="494"/>
        <w:gridCol w:w="875"/>
        <w:gridCol w:w="874"/>
        <w:gridCol w:w="1714"/>
        <w:gridCol w:w="1745"/>
        <w:gridCol w:w="1607"/>
      </w:tblGrid>
      <w:tr w:rsidR="00000000">
        <w:tc>
          <w:tcPr>
            <w:tcW w:w="21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№ п/п</w:t>
            </w:r>
          </w:p>
        </w:tc>
        <w:tc>
          <w:tcPr>
            <w:tcW w:w="71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Классификация радиоактивных отходов</w:t>
            </w:r>
          </w:p>
        </w:tc>
        <w:tc>
          <w:tcPr>
            <w:tcW w:w="934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Категория радиоактивных отходов</w:t>
            </w:r>
          </w:p>
        </w:tc>
        <w:tc>
          <w:tcPr>
            <w:tcW w:w="678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Наличие на начало отчетного года, тонна (т), метр в кубе (м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>)</w:t>
            </w:r>
          </w:p>
        </w:tc>
        <w:tc>
          <w:tcPr>
            <w:tcW w:w="608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Образовалось за отчетный год, тонна (т), метр в кубе (м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>)</w:t>
            </w:r>
          </w:p>
        </w:tc>
        <w:tc>
          <w:tcPr>
            <w:tcW w:w="65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Поступило от физических или юридических лиц за отчетный год, тонна (т), метр в кубе (м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>)</w:t>
            </w:r>
          </w:p>
        </w:tc>
        <w:tc>
          <w:tcPr>
            <w:tcW w:w="66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Направлено физическим или юридическим л</w:t>
            </w:r>
            <w:r>
              <w:rPr>
                <w:rStyle w:val="s0"/>
              </w:rPr>
              <w:t>ицам за отчетный год, тонна (т), метр в кубе (м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>)</w:t>
            </w:r>
          </w:p>
        </w:tc>
        <w:tc>
          <w:tcPr>
            <w:tcW w:w="52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21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1.</w:t>
            </w:r>
          </w:p>
        </w:tc>
        <w:tc>
          <w:tcPr>
            <w:tcW w:w="71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2.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3.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4.</w:t>
            </w:r>
          </w:p>
        </w:tc>
        <w:tc>
          <w:tcPr>
            <w:tcW w:w="608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5.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6.</w:t>
            </w: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7.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8.</w:t>
            </w:r>
          </w:p>
        </w:tc>
      </w:tr>
      <w:tr w:rsidR="00000000">
        <w:tc>
          <w:tcPr>
            <w:tcW w:w="216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1.</w:t>
            </w:r>
          </w:p>
        </w:tc>
        <w:tc>
          <w:tcPr>
            <w:tcW w:w="714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Твердые радиоактивные отходы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Низкоактивные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8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1612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1612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Среднеактивные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8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1612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1612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Высокоактивные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8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216" w:type="pct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2.</w:t>
            </w:r>
          </w:p>
        </w:tc>
        <w:tc>
          <w:tcPr>
            <w:tcW w:w="714" w:type="pct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Жидкие радиоактивные отходы</w:t>
            </w: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Низкоактивные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8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1612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1612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Среднеактивные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8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1612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000000" w:rsidRDefault="0016127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934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Высокоактивные</w:t>
            </w:r>
          </w:p>
        </w:tc>
        <w:tc>
          <w:tcPr>
            <w:tcW w:w="678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08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66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278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Респондент</w:t>
            </w:r>
          </w:p>
        </w:tc>
        <w:tc>
          <w:tcPr>
            <w:tcW w:w="10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________________</w:t>
            </w:r>
          </w:p>
        </w:tc>
        <w:tc>
          <w:tcPr>
            <w:tcW w:w="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Адрес</w:t>
            </w:r>
          </w:p>
        </w:tc>
        <w:tc>
          <w:tcPr>
            <w:tcW w:w="162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________________</w:t>
            </w:r>
          </w:p>
          <w:p w:rsidR="00000000" w:rsidRDefault="0016127E">
            <w:pPr>
              <w:pStyle w:val="pji"/>
            </w:pPr>
            <w:r>
              <w:rPr>
                <w:rStyle w:val="s0"/>
              </w:rPr>
              <w:t>________________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278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ИИН/БИН</w:t>
            </w:r>
          </w:p>
          <w:p w:rsidR="00000000" w:rsidRDefault="0016127E">
            <w:pPr>
              <w:pStyle w:val="pji"/>
            </w:pPr>
            <w:r>
              <w:rPr>
                <w:rStyle w:val="s0"/>
              </w:rPr>
              <w:t>Телефон</w:t>
            </w:r>
          </w:p>
        </w:tc>
        <w:tc>
          <w:tcPr>
            <w:tcW w:w="10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________________</w:t>
            </w:r>
          </w:p>
          <w:p w:rsidR="00000000" w:rsidRDefault="0016127E">
            <w:pPr>
              <w:pStyle w:val="pji"/>
            </w:pPr>
            <w:r>
              <w:rPr>
                <w:rStyle w:val="s0"/>
              </w:rPr>
              <w:t>________________</w:t>
            </w:r>
          </w:p>
        </w:tc>
        <w:tc>
          <w:tcPr>
            <w:tcW w:w="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62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25" w:type="pct"/>
            <w:vAlign w:val="bottom"/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278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Адрес электронной почты</w:t>
            </w:r>
          </w:p>
        </w:tc>
        <w:tc>
          <w:tcPr>
            <w:tcW w:w="10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_______________________</w:t>
            </w:r>
          </w:p>
        </w:tc>
        <w:tc>
          <w:tcPr>
            <w:tcW w:w="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62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25" w:type="pct"/>
            <w:vAlign w:val="bottom"/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278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Исполнитель</w:t>
            </w:r>
          </w:p>
        </w:tc>
        <w:tc>
          <w:tcPr>
            <w:tcW w:w="156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_____________________________</w:t>
            </w:r>
          </w:p>
        </w:tc>
        <w:tc>
          <w:tcPr>
            <w:tcW w:w="162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________________</w:t>
            </w:r>
          </w:p>
        </w:tc>
        <w:tc>
          <w:tcPr>
            <w:tcW w:w="525" w:type="pct"/>
            <w:vAlign w:val="bottom"/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278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6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фамилия, имя и отчество (при его наличии)</w:t>
            </w:r>
          </w:p>
        </w:tc>
        <w:tc>
          <w:tcPr>
            <w:tcW w:w="162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подпись, телефон</w:t>
            </w:r>
          </w:p>
        </w:tc>
        <w:tc>
          <w:tcPr>
            <w:tcW w:w="525" w:type="pct"/>
            <w:vAlign w:val="bottom"/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278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Руководитель или лицо, исполняющее его обязанности</w:t>
            </w:r>
          </w:p>
        </w:tc>
        <w:tc>
          <w:tcPr>
            <w:tcW w:w="156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_____________________________</w:t>
            </w:r>
          </w:p>
        </w:tc>
        <w:tc>
          <w:tcPr>
            <w:tcW w:w="162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________________</w:t>
            </w:r>
          </w:p>
        </w:tc>
        <w:tc>
          <w:tcPr>
            <w:tcW w:w="525" w:type="pct"/>
            <w:vAlign w:val="bottom"/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278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6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фамилия, имя и отчество (при его наличии)</w:t>
            </w:r>
          </w:p>
        </w:tc>
        <w:tc>
          <w:tcPr>
            <w:tcW w:w="162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подпись</w:t>
            </w:r>
          </w:p>
        </w:tc>
        <w:tc>
          <w:tcPr>
            <w:tcW w:w="525" w:type="pct"/>
            <w:vAlign w:val="bottom"/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278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6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62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16127E">
            <w:pPr>
              <w:pStyle w:val="pji"/>
            </w:pPr>
            <w:r>
              <w:rPr>
                <w:rStyle w:val="s0"/>
              </w:rPr>
              <w:t>Место печати (за исключением лиц, являющихся субъектами частного предпринимательства)</w:t>
            </w:r>
          </w:p>
        </w:tc>
        <w:tc>
          <w:tcPr>
            <w:tcW w:w="525" w:type="pct"/>
            <w:vAlign w:val="bottom"/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660" w:type="dxa"/>
            <w:vAlign w:val="center"/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920" w:type="dxa"/>
            <w:vAlign w:val="center"/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80" w:type="dxa"/>
            <w:vAlign w:val="center"/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85" w:type="dxa"/>
            <w:vAlign w:val="center"/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20" w:type="dxa"/>
            <w:vAlign w:val="center"/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95" w:type="dxa"/>
            <w:vAlign w:val="center"/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70" w:type="dxa"/>
            <w:vAlign w:val="center"/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70" w:type="dxa"/>
            <w:vAlign w:val="center"/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695" w:type="dxa"/>
            <w:vAlign w:val="center"/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40" w:type="dxa"/>
            <w:vAlign w:val="center"/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605" w:type="dxa"/>
            <w:vAlign w:val="center"/>
            <w:hideMark/>
          </w:tcPr>
          <w:p w:rsidR="00000000" w:rsidRDefault="0016127E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16127E">
      <w:pPr>
        <w:pStyle w:val="pj"/>
      </w:pPr>
      <w:r>
        <w:rPr>
          <w:rStyle w:val="s0"/>
        </w:rPr>
        <w:t> </w:t>
      </w:r>
    </w:p>
    <w:p w:rsidR="00000000" w:rsidRDefault="0016127E">
      <w:pPr>
        <w:pStyle w:val="pc"/>
      </w:pPr>
      <w:r>
        <w:rPr>
          <w:rStyle w:val="s1"/>
        </w:rPr>
        <w:t>Пояснение по заполнению формы, предназначенной для сбора административных данных</w:t>
      </w:r>
      <w:r>
        <w:rPr>
          <w:rStyle w:val="s1"/>
        </w:rPr>
        <w:br/>
        <w:t>«Отчет по инвентаризации радиоактивных отходов»</w:t>
      </w:r>
      <w:r>
        <w:rPr>
          <w:rStyle w:val="s1"/>
        </w:rPr>
        <w:br/>
        <w:t>(Индекс ф1-РАО, периодичность годовая)</w:t>
      </w:r>
    </w:p>
    <w:p w:rsidR="00000000" w:rsidRDefault="0016127E">
      <w:pPr>
        <w:pStyle w:val="pj"/>
      </w:pPr>
      <w:r>
        <w:rPr>
          <w:rStyle w:val="s0"/>
        </w:rPr>
        <w:t> </w:t>
      </w:r>
    </w:p>
    <w:p w:rsidR="00000000" w:rsidRDefault="0016127E">
      <w:pPr>
        <w:pStyle w:val="pc"/>
      </w:pPr>
      <w:r>
        <w:rPr>
          <w:rStyle w:val="s1"/>
        </w:rPr>
        <w:t>1. Общие требования.</w:t>
      </w:r>
    </w:p>
    <w:p w:rsidR="00000000" w:rsidRDefault="0016127E">
      <w:pPr>
        <w:pStyle w:val="pj"/>
      </w:pPr>
      <w:r>
        <w:rPr>
          <w:rStyle w:val="s0"/>
        </w:rPr>
        <w:t> </w:t>
      </w:r>
    </w:p>
    <w:p w:rsidR="00000000" w:rsidRDefault="0016127E">
      <w:pPr>
        <w:pStyle w:val="pj"/>
      </w:pPr>
      <w:r>
        <w:rPr>
          <w:rStyle w:val="s0"/>
        </w:rPr>
        <w:t>В форму вносятся данные обо всех радиоактивных отходах, находящихся на балансе (учете).</w:t>
      </w:r>
    </w:p>
    <w:p w:rsidR="00000000" w:rsidRDefault="0016127E">
      <w:pPr>
        <w:pStyle w:val="pj"/>
      </w:pPr>
      <w:r>
        <w:rPr>
          <w:rStyle w:val="s0"/>
        </w:rPr>
        <w:t>2. Форма на бумажном носителе, заполненная:</w:t>
      </w:r>
    </w:p>
    <w:p w:rsidR="00000000" w:rsidRDefault="0016127E">
      <w:pPr>
        <w:pStyle w:val="pj"/>
      </w:pPr>
      <w:r>
        <w:rPr>
          <w:rStyle w:val="s0"/>
        </w:rPr>
        <w:t xml:space="preserve">физическим лицом подписывается исполнителем (ответственным </w:t>
      </w:r>
      <w:r>
        <w:rPr>
          <w:rStyle w:val="s0"/>
        </w:rPr>
        <w:t>за учет радиоактивных отходов);</w:t>
      </w:r>
    </w:p>
    <w:p w:rsidR="00000000" w:rsidRDefault="0016127E">
      <w:pPr>
        <w:pStyle w:val="pj"/>
      </w:pPr>
      <w:r>
        <w:rPr>
          <w:rStyle w:val="s0"/>
        </w:rPr>
        <w:t>юридическим лицом подписывается исполнителем (ответственным за учет радиоактивных отходов), первым руководителем (на период его отсутствия – лицом, исполняющим его обязанности) и заверяется печатью (за исключением лиц, являю</w:t>
      </w:r>
      <w:r>
        <w:rPr>
          <w:rStyle w:val="s0"/>
        </w:rPr>
        <w:t>щихся субъектами частного предпринимательства).</w:t>
      </w:r>
    </w:p>
    <w:p w:rsidR="00000000" w:rsidRDefault="0016127E">
      <w:pPr>
        <w:pStyle w:val="pj"/>
      </w:pPr>
      <w:r>
        <w:rPr>
          <w:rStyle w:val="s0"/>
        </w:rPr>
        <w:t>3. Форма заполняется следующим образом:</w:t>
      </w:r>
    </w:p>
    <w:p w:rsidR="00000000" w:rsidRDefault="0016127E">
      <w:pPr>
        <w:pStyle w:val="pj"/>
      </w:pPr>
      <w:r>
        <w:rPr>
          <w:rStyle w:val="s0"/>
        </w:rPr>
        <w:t>1) в графе 1 «№ п/п» указывается номер записи по порядку;</w:t>
      </w:r>
    </w:p>
    <w:p w:rsidR="00000000" w:rsidRDefault="0016127E">
      <w:pPr>
        <w:pStyle w:val="pj"/>
      </w:pPr>
      <w:r>
        <w:rPr>
          <w:rStyle w:val="s0"/>
        </w:rPr>
        <w:t>2) в графе 2 «Классификация радиоактивных отходов» указывается один из видов радиоактивного отхода;</w:t>
      </w:r>
    </w:p>
    <w:p w:rsidR="00000000" w:rsidRDefault="0016127E">
      <w:pPr>
        <w:pStyle w:val="pj"/>
      </w:pPr>
      <w:r>
        <w:rPr>
          <w:rStyle w:val="s0"/>
        </w:rPr>
        <w:t>3) в графе</w:t>
      </w:r>
      <w:r>
        <w:rPr>
          <w:rStyle w:val="s0"/>
        </w:rPr>
        <w:t xml:space="preserve"> 3 «Категория радиоактивных отходов» указывается категория радиоактивных отходов;</w:t>
      </w:r>
    </w:p>
    <w:p w:rsidR="00000000" w:rsidRDefault="0016127E">
      <w:pPr>
        <w:pStyle w:val="pj"/>
      </w:pPr>
      <w:r>
        <w:rPr>
          <w:rStyle w:val="s0"/>
        </w:rPr>
        <w:t>4) в графе 4 «Наличие на начало отчетного года, тонна (т), метр в кубе (м</w:t>
      </w:r>
      <w:r>
        <w:rPr>
          <w:rStyle w:val="s0"/>
          <w:vertAlign w:val="superscript"/>
        </w:rPr>
        <w:t>3</w:t>
      </w:r>
      <w:r>
        <w:rPr>
          <w:rStyle w:val="s0"/>
        </w:rPr>
        <w:t>)» указывается общее количественное значение образовавшего радиоактивного отхода за отчетный год, в пересчете в тоннах (т) (если твердый радиоактивный отход), в метр кубе (м</w:t>
      </w:r>
      <w:r>
        <w:rPr>
          <w:rStyle w:val="s0"/>
          <w:vertAlign w:val="superscript"/>
        </w:rPr>
        <w:t>3</w:t>
      </w:r>
      <w:r>
        <w:rPr>
          <w:rStyle w:val="s0"/>
        </w:rPr>
        <w:t>) (если жидкий радиоактивный отход);</w:t>
      </w:r>
    </w:p>
    <w:p w:rsidR="00000000" w:rsidRDefault="0016127E">
      <w:pPr>
        <w:pStyle w:val="pj"/>
      </w:pPr>
      <w:r>
        <w:rPr>
          <w:rStyle w:val="s0"/>
        </w:rPr>
        <w:t>5) в графе 5 «Образовалось за отчетный год, т</w:t>
      </w:r>
      <w:r>
        <w:rPr>
          <w:rStyle w:val="s0"/>
        </w:rPr>
        <w:t>онна (т), метр в кубе (м</w:t>
      </w:r>
      <w:r>
        <w:rPr>
          <w:rStyle w:val="s0"/>
          <w:vertAlign w:val="superscript"/>
        </w:rPr>
        <w:t>3</w:t>
      </w:r>
      <w:r>
        <w:rPr>
          <w:rStyle w:val="s0"/>
        </w:rPr>
        <w:t>)» указывается количественное значение образовавшегося радиоактивного отхода за год эксплуатирующей организацией, пересчете в тоннах (т) (если твердый радиоактивный отход), в метр кубе (м</w:t>
      </w:r>
      <w:r>
        <w:rPr>
          <w:rStyle w:val="s0"/>
          <w:vertAlign w:val="superscript"/>
        </w:rPr>
        <w:t>3</w:t>
      </w:r>
      <w:r>
        <w:rPr>
          <w:rStyle w:val="s0"/>
        </w:rPr>
        <w:t>) (если жидкий радиоактивный отход);</w:t>
      </w:r>
    </w:p>
    <w:p w:rsidR="00000000" w:rsidRDefault="0016127E">
      <w:pPr>
        <w:pStyle w:val="pj"/>
      </w:pPr>
      <w:r>
        <w:rPr>
          <w:rStyle w:val="s0"/>
        </w:rPr>
        <w:t>6) в г</w:t>
      </w:r>
      <w:r>
        <w:rPr>
          <w:rStyle w:val="s0"/>
        </w:rPr>
        <w:t>рафе 6 «Поступило от физических или юридических лиц за отчетный год, тонна (т), метр в кубе (м</w:t>
      </w:r>
      <w:r>
        <w:rPr>
          <w:rStyle w:val="s0"/>
          <w:vertAlign w:val="superscript"/>
        </w:rPr>
        <w:t>3</w:t>
      </w:r>
      <w:r>
        <w:rPr>
          <w:rStyle w:val="s0"/>
        </w:rPr>
        <w:t xml:space="preserve">)» указывается количественное значение радиоактивных отходов поступивших от физических или юридических лиц за отчетный год, пересчете в тоннах (т) (если твердый </w:t>
      </w:r>
      <w:r>
        <w:rPr>
          <w:rStyle w:val="s0"/>
        </w:rPr>
        <w:t>радиоактивный отход), в метр кубе (м</w:t>
      </w:r>
      <w:r>
        <w:rPr>
          <w:rStyle w:val="s0"/>
          <w:vertAlign w:val="superscript"/>
        </w:rPr>
        <w:t>3</w:t>
      </w:r>
      <w:r>
        <w:rPr>
          <w:rStyle w:val="s0"/>
        </w:rPr>
        <w:t>) (если жидкий радиоактивный отход);</w:t>
      </w:r>
    </w:p>
    <w:p w:rsidR="00000000" w:rsidRDefault="0016127E">
      <w:pPr>
        <w:pStyle w:val="pj"/>
      </w:pPr>
      <w:r>
        <w:rPr>
          <w:rStyle w:val="s0"/>
        </w:rPr>
        <w:t>7) в графе 7 «Направлено физическим или юридическим лицам за отчетный год, тонна (т), метр в кубе (м</w:t>
      </w:r>
      <w:r>
        <w:rPr>
          <w:rStyle w:val="s0"/>
          <w:vertAlign w:val="superscript"/>
        </w:rPr>
        <w:t>3</w:t>
      </w:r>
      <w:r>
        <w:rPr>
          <w:rStyle w:val="s0"/>
        </w:rPr>
        <w:t>)» указывается количественное значение радиоактивных отходов направленных физичес</w:t>
      </w:r>
      <w:r>
        <w:rPr>
          <w:rStyle w:val="s0"/>
        </w:rPr>
        <w:t>ким или юридическим лицам за отчетный год, пересчете в тоннах (т) (если твердый радиоактивный отход), в метр кубе (м</w:t>
      </w:r>
      <w:r>
        <w:rPr>
          <w:rStyle w:val="s0"/>
          <w:vertAlign w:val="superscript"/>
        </w:rPr>
        <w:t>3</w:t>
      </w:r>
      <w:r>
        <w:rPr>
          <w:rStyle w:val="s0"/>
        </w:rPr>
        <w:t>) (если жидкий радиоактивный отход);</w:t>
      </w:r>
    </w:p>
    <w:p w:rsidR="00000000" w:rsidRDefault="0016127E">
      <w:pPr>
        <w:pStyle w:val="pj"/>
      </w:pPr>
      <w:r>
        <w:rPr>
          <w:rStyle w:val="s0"/>
        </w:rPr>
        <w:t>8) в графе 8 «Примечание» по усмотрению указывается дополнительная информация.</w:t>
      </w:r>
    </w:p>
    <w:p w:rsidR="00000000" w:rsidRDefault="0016127E">
      <w:pPr>
        <w:pStyle w:val="pj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127E" w:rsidRDefault="0016127E" w:rsidP="0016127E">
      <w:r>
        <w:separator/>
      </w:r>
    </w:p>
  </w:endnote>
  <w:endnote w:type="continuationSeparator" w:id="0">
    <w:p w:rsidR="0016127E" w:rsidRDefault="0016127E" w:rsidP="001612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27E" w:rsidRDefault="001612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27E" w:rsidRDefault="001612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27E" w:rsidRDefault="001612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127E" w:rsidRDefault="0016127E" w:rsidP="0016127E">
      <w:r>
        <w:separator/>
      </w:r>
    </w:p>
  </w:footnote>
  <w:footnote w:type="continuationSeparator" w:id="0">
    <w:p w:rsidR="0016127E" w:rsidRDefault="0016127E" w:rsidP="001612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27E" w:rsidRDefault="001612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27E" w:rsidRDefault="0016127E" w:rsidP="001612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127E" w:rsidRDefault="0016127E" w:rsidP="001612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энергетики Республики Казахстан от 11 мая 2022 года № 169 «О внесении изменений и дополнений в приказы Министра энергетики Республики Казахстан от 8 февраля 2016 года № 39 «Об утверждении Правил организации сбора, хранения и захоронения радиоактивных отходов и отработавшего ядерного топлива» и от 9 февраля 2016 года № 49 «Об утверждении Правил безопасности при обращении с радионуклидными источниками»</w:t>
    </w:r>
  </w:p>
  <w:p w:rsidR="0016127E" w:rsidRPr="0016127E" w:rsidRDefault="0016127E" w:rsidP="001612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19.07.2022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27E" w:rsidRDefault="001612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127E"/>
    <w:rsid w:val="00161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612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12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12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127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612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12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12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127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75203" TargetMode="External"/><Relationship Id="rId13" Type="http://schemas.openxmlformats.org/officeDocument/2006/relationships/hyperlink" Target="http://online.zakon.kz/Document/?doc_id=35075203" TargetMode="External"/><Relationship Id="rId18" Type="http://schemas.openxmlformats.org/officeDocument/2006/relationships/hyperlink" Target="http://online.zakon.kz/Document/?doc_id=35075203" TargetMode="External"/><Relationship Id="rId26" Type="http://schemas.openxmlformats.org/officeDocument/2006/relationships/hyperlink" Target="http://online.zakon.kz/Document/?doc_id=3666103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075203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5075203" TargetMode="External"/><Relationship Id="rId12" Type="http://schemas.openxmlformats.org/officeDocument/2006/relationships/hyperlink" Target="http://online.zakon.kz/Document/?doc_id=35075203" TargetMode="External"/><Relationship Id="rId17" Type="http://schemas.openxmlformats.org/officeDocument/2006/relationships/hyperlink" Target="http://online.zakon.kz/Document/?doc_id=35075203" TargetMode="External"/><Relationship Id="rId25" Type="http://schemas.openxmlformats.org/officeDocument/2006/relationships/hyperlink" Target="http://online.zakon.kz/Document/?doc_id=33829641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075203" TargetMode="External"/><Relationship Id="rId20" Type="http://schemas.openxmlformats.org/officeDocument/2006/relationships/hyperlink" Target="http://online.zakon.kz/Document/?doc_id=35075203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075203" TargetMode="External"/><Relationship Id="rId24" Type="http://schemas.openxmlformats.org/officeDocument/2006/relationships/hyperlink" Target="http://online.zakon.kz/Document/?doc_id=33829641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075203" TargetMode="External"/><Relationship Id="rId23" Type="http://schemas.openxmlformats.org/officeDocument/2006/relationships/hyperlink" Target="http://online.zakon.kz/Document/?doc_id=33829641" TargetMode="External"/><Relationship Id="rId28" Type="http://schemas.openxmlformats.org/officeDocument/2006/relationships/hyperlink" Target="http://www.kaenk.energo.gov.kz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5075203" TargetMode="External"/><Relationship Id="rId19" Type="http://schemas.openxmlformats.org/officeDocument/2006/relationships/hyperlink" Target="http://online.zakon.kz/Document/?doc_id=35075203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75203" TargetMode="External"/><Relationship Id="rId14" Type="http://schemas.openxmlformats.org/officeDocument/2006/relationships/hyperlink" Target="http://online.zakon.kz/Document/?doc_id=35075203" TargetMode="External"/><Relationship Id="rId22" Type="http://schemas.openxmlformats.org/officeDocument/2006/relationships/hyperlink" Target="http://online.zakon.kz/Document/?doc_id=35075203" TargetMode="External"/><Relationship Id="rId27" Type="http://schemas.openxmlformats.org/officeDocument/2006/relationships/hyperlink" Target="http://online.zakon.kz/Document/?doc_id=36661031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2991</Words>
  <Characters>23305</Characters>
  <Application>Microsoft Office Word</Application>
  <DocSecurity>0</DocSecurity>
  <Lines>194</Lines>
  <Paragraphs>52</Paragraphs>
  <ScaleCrop>false</ScaleCrop>
  <Company>SPecialiST RePack</Company>
  <LinksUpToDate>false</LinksUpToDate>
  <CharactersWithSpaces>26244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энергетики Республики Казахстан от 11 мая 2022 года № 169 «О внесении изменений и дополнений в приказы Министра энергетики Республики Казахстан от 8 февраля 2016 года № 39 «Об утверждении Правил организации сбора, хранения и захоронения радиоактивных отходов и отработавшего ядерного топлива» и от 9 февраля 2016 года № 49 «Об утверждении Правил безопасности при обращении с радионуклидными источниками»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2024-06-04T05:18:00Z</dcterms:created>
  <dcterms:modified xsi:type="dcterms:W3CDTF">2024-06-04T05:18:00Z</dcterms:modified>
</cp:coreProperties>
</file>