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1F1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 қолма-қол шетел валютасымен айырбастау операцияларын жүзеге асыру қағидаларын бекіту туралы» Қазақстан Республикасы Ұлттық Банкі Басқармасының 2019 жылғы 4 сңуірдегі № 49 Қаулысы (2022.30.03. берілген өзгерістер мен толықтыруларм</w:t>
      </w:r>
      <w:r>
        <w:rPr>
          <w:rStyle w:val="s0"/>
          <w:b/>
          <w:bCs/>
        </w:rPr>
        <w:t>ен)</w:t>
      </w:r>
    </w:p>
    <w:p w:rsidR="00000000" w:rsidRDefault="007F1F1F">
      <w:pPr>
        <w:pStyle w:val="pj"/>
      </w:pPr>
      <w:r>
        <w:rPr>
          <w:rStyle w:val="s0"/>
          <w:b/>
          <w:bCs/>
        </w:rPr>
        <w:t> </w:t>
      </w:r>
    </w:p>
    <w:p w:rsidR="00000000" w:rsidRDefault="007F1F1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18 сәуірде № 18545 тіркелді</w:t>
      </w:r>
    </w:p>
    <w:p w:rsidR="00000000" w:rsidRDefault="007F1F1F">
      <w:pPr>
        <w:pStyle w:val="pj"/>
      </w:pPr>
      <w:r>
        <w:rPr>
          <w:rStyle w:val="s0"/>
        </w:rPr>
        <w:t> </w:t>
      </w:r>
    </w:p>
    <w:p w:rsidR="00000000" w:rsidRDefault="007F1F1F">
      <w:pPr>
        <w:pStyle w:val="pj"/>
      </w:pPr>
      <w:r>
        <w:rPr>
          <w:rStyle w:val="s0"/>
        </w:rPr>
        <w:t xml:space="preserve">Жариялануы: </w:t>
      </w:r>
      <w:hyperlink r:id="rId7" w:anchor="!/doc/130726/kaz" w:history="1">
        <w:r>
          <w:rPr>
            <w:rStyle w:val="a4"/>
          </w:rPr>
          <w:t>«ҚР НҚА электрондық түрдегі эталондық бақылау банкі» АЖ 2019 ж. 24 сәуірде</w:t>
        </w:r>
      </w:hyperlink>
      <w:r>
        <w:rPr>
          <w:rStyle w:val="s0"/>
        </w:rPr>
        <w:t>; «Егемен Қазақстан» 2019 жылғы 14 мамыр № 89 (29568); «Егемен Қазақстан» 2019 жылғы 16 мамыр № 91 (29570)</w:t>
      </w:r>
    </w:p>
    <w:p w:rsidR="00000000" w:rsidRDefault="007F1F1F">
      <w:pPr>
        <w:pStyle w:val="pj"/>
      </w:pPr>
      <w:r>
        <w:t> </w:t>
      </w:r>
    </w:p>
    <w:p w:rsidR="00000000" w:rsidRDefault="007F1F1F">
      <w:pPr>
        <w:pStyle w:val="pj"/>
      </w:pPr>
      <w:r>
        <w:rPr>
          <w:rStyle w:val="s0"/>
        </w:rPr>
        <w:t>Енгізілген өзгерістер:</w:t>
      </w:r>
    </w:p>
    <w:p w:rsidR="00000000" w:rsidRDefault="007F1F1F">
      <w:pPr>
        <w:pStyle w:val="pj"/>
      </w:pPr>
      <w:r>
        <w:rPr>
          <w:rStyle w:val="s0"/>
        </w:rPr>
        <w:t> </w:t>
      </w:r>
    </w:p>
    <w:p w:rsidR="00000000" w:rsidRDefault="007F1F1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2019.31.12. № 265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7F1F1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</w:t>
      </w:r>
      <w:r>
        <w:rPr>
          <w:rStyle w:val="s0"/>
        </w:rPr>
        <w:t xml:space="preserve">асының 2020.18.05. № 69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1" w:anchor="sub_id=5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7F1F1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2021.26.04. № 4</w:t>
      </w:r>
      <w:r>
        <w:rPr>
          <w:rStyle w:val="s0"/>
        </w:rPr>
        <w:t xml:space="preserve">9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енгізіледі; 2021 ж. 1 шілдеден б</w:t>
      </w:r>
      <w:r>
        <w:rPr>
          <w:rStyle w:val="s0"/>
        </w:rPr>
        <w:t>астап қолданысқа енгізілді)</w:t>
      </w:r>
    </w:p>
    <w:p w:rsidR="00000000" w:rsidRDefault="007F1F1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2021.20.12. № 118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9 қаңтардан, 2022 ж. 28 ақпаннан, 2022 ж. 30 наурыздан бастап қолданысқа енгізілді)</w:t>
      </w:r>
    </w:p>
    <w:p w:rsidR="00000000" w:rsidRDefault="007F1F1F">
      <w:pPr>
        <w:pStyle w:val="pj"/>
      </w:pPr>
      <w:r>
        <w:rPr>
          <w:rStyle w:val="s0"/>
        </w:rPr>
        <w:t> </w:t>
      </w:r>
    </w:p>
    <w:p w:rsidR="00000000" w:rsidRDefault="007F1F1F">
      <w:pPr>
        <w:pStyle w:val="pj"/>
      </w:pPr>
      <w:r>
        <w:rPr>
          <w:rStyle w:val="s0"/>
        </w:rPr>
        <w:t>Бұрынғы р</w:t>
      </w:r>
      <w:r>
        <w:rPr>
          <w:rStyle w:val="s0"/>
        </w:rPr>
        <w:t>едакциялар:</w:t>
      </w:r>
    </w:p>
    <w:p w:rsidR="00000000" w:rsidRDefault="007F1F1F">
      <w:pPr>
        <w:pStyle w:val="pj"/>
      </w:pPr>
      <w:r>
        <w:rPr>
          <w:rStyle w:val="s0"/>
        </w:rPr>
        <w:t> </w:t>
      </w:r>
    </w:p>
    <w:p w:rsidR="00000000" w:rsidRDefault="007F1F1F">
      <w:pPr>
        <w:pStyle w:val="pj"/>
      </w:pPr>
      <w:r>
        <w:rPr>
          <w:rStyle w:val="s0"/>
        </w:rPr>
        <w:t xml:space="preserve">2019 ж. 31 желтоқсанға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7F1F1F">
      <w:pPr>
        <w:pStyle w:val="pj"/>
      </w:pPr>
      <w:r>
        <w:rPr>
          <w:rStyle w:val="s0"/>
        </w:rPr>
        <w:t xml:space="preserve">2020 ж. 18 мамырға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7F1F1F">
      <w:pPr>
        <w:pStyle w:val="pj"/>
      </w:pPr>
      <w:r>
        <w:rPr>
          <w:rStyle w:val="s0"/>
        </w:rPr>
        <w:t>2021 ж. 26 сәуір</w:t>
      </w:r>
      <w:r>
        <w:rPr>
          <w:rStyle w:val="s0"/>
        </w:rPr>
        <w:t xml:space="preserve">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7F1F1F">
      <w:pPr>
        <w:pStyle w:val="pj"/>
      </w:pPr>
      <w:r>
        <w:rPr>
          <w:rStyle w:val="s0"/>
        </w:rPr>
        <w:t xml:space="preserve">2021 ж. 26 сәуірге дейін қолданылған </w:t>
      </w: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7F1F1F">
      <w:pPr>
        <w:pStyle w:val="pj"/>
      </w:pPr>
      <w:r>
        <w:rPr>
          <w:rStyle w:val="s0"/>
        </w:rPr>
        <w:t xml:space="preserve">2021 ж. 20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7F1F1F">
      <w:pPr>
        <w:pStyle w:val="pj"/>
      </w:pPr>
      <w:r>
        <w:rPr>
          <w:rStyle w:val="s0"/>
        </w:rPr>
        <w:t xml:space="preserve">2021 ж. 20 желтоқсанға дейін қолданылған </w:t>
      </w: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28 ақпаннан баста</w:t>
      </w:r>
      <w:r>
        <w:rPr>
          <w:rStyle w:val="s0"/>
        </w:rPr>
        <w:t>п қолданысқа енгізілді)</w:t>
      </w:r>
    </w:p>
    <w:p w:rsidR="00000000" w:rsidRDefault="007F1F1F">
      <w:pPr>
        <w:pStyle w:val="pj"/>
      </w:pPr>
      <w:r>
        <w:rPr>
          <w:rStyle w:val="s0"/>
        </w:rPr>
        <w:t xml:space="preserve">2021 ж. 20 желтоқсанға дейін қолданылған </w:t>
      </w: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30 наурыздан бастап қолданысқа енгізілді)</w:t>
      </w:r>
    </w:p>
    <w:p w:rsidR="00000000" w:rsidRDefault="007F1F1F">
      <w:pPr>
        <w:pStyle w:val="pj"/>
      </w:pPr>
      <w:r>
        <w:rPr>
          <w:rStyle w:val="s0"/>
        </w:rPr>
        <w:t> </w:t>
      </w:r>
    </w:p>
    <w:p w:rsidR="00000000" w:rsidRDefault="007F1F1F">
      <w:pPr>
        <w:pStyle w:val="pj"/>
      </w:pPr>
      <w:r>
        <w:rPr>
          <w:rStyle w:val="s0"/>
        </w:rPr>
        <w:t> </w:t>
      </w:r>
    </w:p>
    <w:p w:rsidR="00000000" w:rsidRDefault="007F1F1F">
      <w:pPr>
        <w:pStyle w:val="pj"/>
      </w:pPr>
      <w:r>
        <w:t> </w:t>
      </w:r>
    </w:p>
    <w:p w:rsidR="00000000" w:rsidRDefault="007F1F1F">
      <w:pPr>
        <w:pStyle w:val="pj"/>
      </w:pPr>
      <w:r>
        <w:rPr>
          <w:rStyle w:val="s0"/>
        </w:rPr>
        <w:t> </w:t>
      </w:r>
    </w:p>
    <w:p w:rsidR="00000000" w:rsidRDefault="007F1F1F">
      <w:pPr>
        <w:pStyle w:val="pj"/>
      </w:pPr>
      <w:r>
        <w:rPr>
          <w:rStyle w:val="s0"/>
        </w:rPr>
        <w:t> </w:t>
      </w:r>
    </w:p>
    <w:p w:rsidR="00000000" w:rsidRDefault="007F1F1F">
      <w:pPr>
        <w:pStyle w:val="pj"/>
      </w:pPr>
      <w:r>
        <w:rPr>
          <w:rStyle w:val="s0"/>
        </w:rPr>
        <w:t> </w:t>
      </w:r>
    </w:p>
    <w:p w:rsidR="00000000" w:rsidRDefault="007F1F1F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1F1F" w:rsidRDefault="007F1F1F" w:rsidP="007F1F1F">
      <w:r>
        <w:separator/>
      </w:r>
    </w:p>
  </w:endnote>
  <w:endnote w:type="continuationSeparator" w:id="0">
    <w:p w:rsidR="007F1F1F" w:rsidRDefault="007F1F1F" w:rsidP="007F1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F1F" w:rsidRDefault="007F1F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F1F" w:rsidRDefault="007F1F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F1F" w:rsidRDefault="007F1F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1F1F" w:rsidRDefault="007F1F1F" w:rsidP="007F1F1F">
      <w:r>
        <w:separator/>
      </w:r>
    </w:p>
  </w:footnote>
  <w:footnote w:type="continuationSeparator" w:id="0">
    <w:p w:rsidR="007F1F1F" w:rsidRDefault="007F1F1F" w:rsidP="007F1F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F1F" w:rsidRDefault="007F1F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F1F" w:rsidRDefault="007F1F1F" w:rsidP="007F1F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1F1F" w:rsidRPr="007F1F1F" w:rsidRDefault="007F1F1F" w:rsidP="007F1F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қолма-қол шетел валютасымен айырбастау операцияларын жүзеге асыру қағидаларын бекіту туралы» Қазақстан Республикасы Ұлттық Банкі Басқармасының 2019 жылғы 4 сәуірдегі № 49 Қаулысы (2022.30.03.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F1F" w:rsidRDefault="007F1F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1F1F"/>
    <w:rsid w:val="007F1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1F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1F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1F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1F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1F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1F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1F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1F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14001" TargetMode="External"/><Relationship Id="rId13" Type="http://schemas.openxmlformats.org/officeDocument/2006/relationships/hyperlink" Target="http://online.zakon.kz/Document/?doc_id=39135841" TargetMode="External"/><Relationship Id="rId18" Type="http://schemas.openxmlformats.org/officeDocument/2006/relationships/hyperlink" Target="http://online.zakon.kz/Document/?doc_id=35940545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967981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806368" TargetMode="External"/><Relationship Id="rId17" Type="http://schemas.openxmlformats.org/officeDocument/2006/relationships/hyperlink" Target="http://online.zakon.kz/Document/?doc_id=34462481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568893" TargetMode="External"/><Relationship Id="rId20" Type="http://schemas.openxmlformats.org/officeDocument/2006/relationships/hyperlink" Target="http://online.zakon.kz/Document/?doc_id=37430256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8868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55234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2988688" TargetMode="External"/><Relationship Id="rId19" Type="http://schemas.openxmlformats.org/officeDocument/2006/relationships/hyperlink" Target="http://online.zakon.kz/Document/?doc_id=377302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85542" TargetMode="External"/><Relationship Id="rId14" Type="http://schemas.openxmlformats.org/officeDocument/2006/relationships/hyperlink" Target="http://online.zakon.kz/Document/?doc_id=38176931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2487</Characters>
  <Application>Microsoft Office Word</Application>
  <DocSecurity>0</DocSecurity>
  <Lines>20</Lines>
  <Paragraphs>5</Paragraphs>
  <ScaleCrop>false</ScaleCrop>
  <Company/>
  <LinksUpToDate>false</LinksUpToDate>
  <CharactersWithSpaces>2713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қолма-қол шетел валютасымен айырбастау операцияларын жүзеге асыру қағидаларын бекіту туралы» Қазақстан Республикасы Ұлттық Банкі Басқармасының 2019 жылғы 4 сәуірдегі № 49 Қаулысы (2022.30.03.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2023-10-28T21:30:00Z</dcterms:created>
  <dcterms:modified xsi:type="dcterms:W3CDTF">2023-10-28T21:30:00Z</dcterms:modified>
</cp:coreProperties>
</file>