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43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осуществление аудиторской деятельности» (приложение 2 к приказу Министра финансов Республики Казахстан от 24 апреля 2015 года № 280) (с изменениями и дополнениями по состоянию на 06.09.2019 г.) (утратил с</w:t>
      </w:r>
      <w:r>
        <w:rPr>
          <w:rStyle w:val="s0"/>
          <w:b/>
          <w:bCs/>
        </w:rPr>
        <w:t>илу)</w:t>
      </w:r>
    </w:p>
    <w:p w:rsidR="00000000" w:rsidRDefault="0080432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432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2015 года под № 11362</w:t>
      </w:r>
    </w:p>
    <w:p w:rsidR="00000000" w:rsidRDefault="0080432A">
      <w:pPr>
        <w:ind w:firstLine="400"/>
        <w:jc w:val="both"/>
      </w:pPr>
      <w:r>
        <w:rPr>
          <w:rStyle w:val="s0"/>
        </w:rPr>
        <w:t> </w:t>
      </w:r>
    </w:p>
    <w:p w:rsidR="00000000" w:rsidRDefault="0080432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26 июня 2015 г.</w:t>
        </w:r>
      </w:hyperlink>
      <w:r>
        <w:rPr>
          <w:rStyle w:val="s0"/>
        </w:rPr>
        <w:t>; «Казахстанская правда» от 13 августа 2016 г. № 155 (28281)</w:t>
      </w:r>
    </w:p>
    <w:p w:rsidR="00000000" w:rsidRDefault="0080432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432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Республики Казахстан - Министра финансов Республики Казахстан от 9 апреля 2020 года № 370</w:t>
      </w:r>
    </w:p>
    <w:p w:rsidR="00000000" w:rsidRDefault="0080432A">
      <w:pPr>
        <w:ind w:firstLine="400"/>
        <w:jc w:val="both"/>
      </w:pPr>
      <w:r>
        <w:t> </w:t>
      </w:r>
    </w:p>
    <w:p w:rsidR="00000000" w:rsidRDefault="0080432A">
      <w:pPr>
        <w:ind w:firstLine="400"/>
        <w:jc w:val="both"/>
      </w:pPr>
      <w:r>
        <w:t xml:space="preserve">Внесены изменения: </w:t>
      </w:r>
    </w:p>
    <w:p w:rsidR="00000000" w:rsidRDefault="0080432A">
      <w:pPr>
        <w:ind w:firstLine="400"/>
        <w:jc w:val="both"/>
      </w:pPr>
      <w:r>
        <w:t> </w:t>
      </w:r>
    </w:p>
    <w:p w:rsidR="00000000" w:rsidRDefault="0080432A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>от 21.01.16 г. № 23 (введен в действие с 1 марта 2016 года);</w:t>
      </w:r>
    </w:p>
    <w:p w:rsidR="00000000" w:rsidRDefault="0080432A">
      <w:pPr>
        <w:ind w:firstLine="400"/>
        <w:jc w:val="both"/>
      </w:pP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02.06.17 г. № 364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32A">
      <w:pPr>
        <w:ind w:firstLine="397"/>
        <w:jc w:val="both"/>
      </w:pPr>
      <w:hyperlink r:id="rId12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06.09.19 г. № 970 (введен по исте</w:t>
      </w:r>
      <w:r>
        <w:rPr>
          <w:rStyle w:val="s0"/>
        </w:rPr>
        <w:t xml:space="preserve">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0432A">
      <w:pPr>
        <w:ind w:firstLine="400"/>
        <w:jc w:val="both"/>
      </w:pPr>
      <w:r>
        <w:t> </w:t>
      </w:r>
    </w:p>
    <w:p w:rsidR="00000000" w:rsidRDefault="0080432A">
      <w:pPr>
        <w:ind w:firstLine="400"/>
        <w:jc w:val="both"/>
      </w:pPr>
      <w:r>
        <w:t>Предыдущие редакции:</w:t>
      </w:r>
    </w:p>
    <w:p w:rsidR="00000000" w:rsidRDefault="0080432A">
      <w:pPr>
        <w:ind w:firstLine="400"/>
        <w:jc w:val="both"/>
      </w:pPr>
      <w:r>
        <w:t> </w:t>
      </w:r>
    </w:p>
    <w:p w:rsidR="00000000" w:rsidRDefault="0080432A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21.01.16 г.</w:t>
      </w:r>
    </w:p>
    <w:p w:rsidR="00000000" w:rsidRDefault="0080432A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02.06.17 г.</w:t>
      </w:r>
    </w:p>
    <w:p w:rsidR="00000000" w:rsidRDefault="0080432A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06.09.19 г.</w:t>
      </w:r>
    </w:p>
    <w:p w:rsidR="00000000" w:rsidRDefault="0080432A">
      <w:pPr>
        <w:ind w:firstLine="400"/>
        <w:jc w:val="both"/>
      </w:pPr>
      <w:r>
        <w:t> </w:t>
      </w:r>
    </w:p>
    <w:p w:rsidR="00000000" w:rsidRDefault="0080432A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32A" w:rsidRDefault="0080432A" w:rsidP="0080432A">
      <w:r>
        <w:separator/>
      </w:r>
    </w:p>
  </w:endnote>
  <w:endnote w:type="continuationSeparator" w:id="0">
    <w:p w:rsidR="0080432A" w:rsidRDefault="0080432A" w:rsidP="00804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32A" w:rsidRDefault="008043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32A" w:rsidRDefault="008043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32A" w:rsidRDefault="008043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32A" w:rsidRDefault="0080432A" w:rsidP="0080432A">
      <w:r>
        <w:separator/>
      </w:r>
    </w:p>
  </w:footnote>
  <w:footnote w:type="continuationSeparator" w:id="0">
    <w:p w:rsidR="0080432A" w:rsidRDefault="0080432A" w:rsidP="008043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32A" w:rsidRDefault="008043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32A" w:rsidRDefault="0080432A" w:rsidP="008043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432A" w:rsidRPr="0080432A" w:rsidRDefault="0080432A" w:rsidP="008043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осуществление аудиторской деятельности» (приложение 2 к приказу Министра финансов Республики Казахстан от 24 апреля 2015 года № 280) (с изменениями и дополнениями по состоянию на 06.09.2019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32A" w:rsidRDefault="008043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432A"/>
    <w:rsid w:val="00804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3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3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3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3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3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3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3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3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7861" TargetMode="External"/><Relationship Id="rId13" Type="http://schemas.openxmlformats.org/officeDocument/2006/relationships/hyperlink" Target="http://online.zakon.kz/Document/?doc_id=3695484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362" TargetMode="External"/><Relationship Id="rId12" Type="http://schemas.openxmlformats.org/officeDocument/2006/relationships/hyperlink" Target="http://online.zakon.kz/Document/?doc_id=3447535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3523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1569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7671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94456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02199" TargetMode="External"/><Relationship Id="rId14" Type="http://schemas.openxmlformats.org/officeDocument/2006/relationships/hyperlink" Target="http://online.zakon.kz/Document/?doc_id=3396573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осуществление аудиторской деятельности» (приложение 2 к приказу Министра финансов Республики Казахстан от 24 апреля 2015 года № 280) (с изменениями и дополнениями по состоянию на 06.09.2019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2023-11-18T21:44:00Z</dcterms:created>
  <dcterms:modified xsi:type="dcterms:W3CDTF">2023-11-18T21:44:00Z</dcterms:modified>
</cp:coreProperties>
</file>