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41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октября 2021 года № 135 «О внесении изменений в Решение Комиссии Таможенного союза от 20 сентября 2010 года № 378» (г. Москва)</w:t>
      </w:r>
    </w:p>
    <w:p w:rsidR="00000000" w:rsidRDefault="001C6413">
      <w:pPr>
        <w:pStyle w:val="pj"/>
      </w:pPr>
      <w:r>
        <w:rPr>
          <w:rStyle w:val="s0"/>
          <w:b/>
          <w:bCs/>
        </w:rPr>
        <w:t> </w:t>
      </w:r>
    </w:p>
    <w:p w:rsidR="00000000" w:rsidRDefault="001C6413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октября 2021 г.</w:t>
      </w:r>
    </w:p>
    <w:p w:rsidR="00000000" w:rsidRDefault="001C6413">
      <w:pPr>
        <w:pStyle w:val="pj"/>
      </w:pPr>
      <w:r>
        <w:t> </w:t>
      </w:r>
    </w:p>
    <w:p w:rsidR="00000000" w:rsidRDefault="001C641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413" w:rsidRDefault="001C6413" w:rsidP="001C6413">
      <w:r>
        <w:separator/>
      </w:r>
    </w:p>
  </w:endnote>
  <w:endnote w:type="continuationSeparator" w:id="0">
    <w:p w:rsidR="001C6413" w:rsidRDefault="001C6413" w:rsidP="001C6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413" w:rsidRDefault="001C6413" w:rsidP="001C6413">
      <w:r>
        <w:separator/>
      </w:r>
    </w:p>
  </w:footnote>
  <w:footnote w:type="continuationSeparator" w:id="0">
    <w:p w:rsidR="001C6413" w:rsidRDefault="001C6413" w:rsidP="001C6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 w:rsidP="001C6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413" w:rsidRPr="001C6413" w:rsidRDefault="001C6413" w:rsidP="001C6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4 октября 2021 года № 135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413" w:rsidRDefault="001C64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413"/>
    <w:rsid w:val="001C6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4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4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286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2025-08-16T01:09:00Z</dcterms:created>
  <dcterms:modified xsi:type="dcterms:W3CDTF">2025-08-16T01:09:00Z</dcterms:modified>
</cp:coreProperties>
</file>