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72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14 июля 2016 года № 125 «Об утверждении отчета формы № 3-К «О коррупционных преступлениях, лицах их совершивших, осужденных, движении уголовных дел о коррупционных преступлениях и о субъектах коррупцион</w:t>
      </w:r>
      <w:r>
        <w:rPr>
          <w:rStyle w:val="s0"/>
          <w:b/>
          <w:bCs/>
        </w:rPr>
        <w:t>ных правонарушений» и Инструкции по его формированию» (с изменениями и дополнениями по состоянию на 15.02.2021 г.) (утратил силу)</w:t>
      </w:r>
    </w:p>
    <w:p w:rsidR="00000000" w:rsidRDefault="00D65726">
      <w:pPr>
        <w:pStyle w:val="pj"/>
      </w:pPr>
      <w:r>
        <w:rPr>
          <w:rStyle w:val="s0"/>
          <w:b/>
          <w:bCs/>
        </w:rPr>
        <w:t> </w:t>
      </w:r>
    </w:p>
    <w:p w:rsidR="00000000" w:rsidRDefault="00D65726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 xml:space="preserve">18 августа </w:t>
      </w:r>
      <w:r>
        <w:rPr>
          <w:rStyle w:val="s0"/>
        </w:rPr>
        <w:t xml:space="preserve">2016 года под № </w:t>
      </w:r>
      <w:r>
        <w:t>14126</w:t>
      </w:r>
    </w:p>
    <w:p w:rsidR="00000000" w:rsidRDefault="00D65726">
      <w:pPr>
        <w:pStyle w:val="pj"/>
      </w:pPr>
      <w:r>
        <w:t> </w:t>
      </w:r>
    </w:p>
    <w:p w:rsidR="00000000" w:rsidRDefault="00D65726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 сентября 2016 г.</w:t>
        </w:r>
      </w:hyperlink>
      <w:r>
        <w:rPr>
          <w:rStyle w:val="s0"/>
        </w:rPr>
        <w:t xml:space="preserve">; </w:t>
      </w:r>
      <w:hyperlink r:id="rId8" w:anchor="!/doc/105713/rus" w:history="1">
        <w:r>
          <w:rPr>
            <w:rStyle w:val="a4"/>
          </w:rPr>
          <w:t>ИС «Эталонн</w:t>
        </w:r>
        <w:r>
          <w:rPr>
            <w:rStyle w:val="a4"/>
          </w:rPr>
          <w:t>ый контрольный банк НПА РК в электронном виде» 27 сентября 2016 г.</w:t>
        </w:r>
      </w:hyperlink>
    </w:p>
    <w:p w:rsidR="00000000" w:rsidRDefault="00D65726">
      <w:pPr>
        <w:pStyle w:val="pj"/>
      </w:pPr>
      <w:r>
        <w:rPr>
          <w:rStyle w:val="s0"/>
        </w:rPr>
        <w:t> </w:t>
      </w:r>
    </w:p>
    <w:p w:rsidR="00000000" w:rsidRDefault="00D65726">
      <w:pPr>
        <w:pStyle w:val="pj"/>
      </w:pPr>
      <w:r>
        <w:rPr>
          <w:rStyle w:val="s0"/>
        </w:rPr>
        <w:t>Внесены изменения:</w:t>
      </w:r>
    </w:p>
    <w:p w:rsidR="00000000" w:rsidRDefault="00D65726">
      <w:pPr>
        <w:pStyle w:val="pj"/>
      </w:pPr>
      <w:r>
        <w:rPr>
          <w:rStyle w:val="s0"/>
        </w:rPr>
        <w:t> </w:t>
      </w:r>
    </w:p>
    <w:p w:rsidR="00000000" w:rsidRDefault="00D65726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25.04.17 г. № 43 (введен в действие по истечении десяти календа</w:t>
      </w:r>
      <w:r>
        <w:rPr>
          <w:rStyle w:val="s0"/>
        </w:rPr>
        <w:t xml:space="preserve">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65726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10.09.18 г. № 112 ( введен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65726">
      <w:pPr>
        <w:pStyle w:val="pj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</w:t>
      </w:r>
      <w:r>
        <w:rPr>
          <w:rStyle w:val="s0"/>
        </w:rPr>
        <w:t xml:space="preserve">нерального Прокурора РК от 15.06.20 г. № 76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65726">
      <w:pPr>
        <w:pStyle w:val="pj"/>
      </w:pPr>
      <w:hyperlink r:id="rId15" w:anchor="sub_id=1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02.07.20 г. № 82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D65726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15.02.21 г. № 17 (введен в действие после дня его первого официального </w:t>
      </w:r>
      <w:hyperlink r:id="rId18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).</w:t>
      </w:r>
    </w:p>
    <w:p w:rsidR="00000000" w:rsidRDefault="00D65726">
      <w:pPr>
        <w:pStyle w:val="pj"/>
      </w:pPr>
      <w:r>
        <w:rPr>
          <w:rStyle w:val="s0"/>
        </w:rPr>
        <w:t> </w:t>
      </w:r>
    </w:p>
    <w:p w:rsidR="00000000" w:rsidRDefault="00D65726">
      <w:pPr>
        <w:pStyle w:val="pj"/>
      </w:pPr>
      <w:r>
        <w:rPr>
          <w:rStyle w:val="s0"/>
        </w:rPr>
        <w:t xml:space="preserve">Утратил силу в соответствии с </w:t>
      </w:r>
      <w:hyperlink r:id="rId19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5 августа 2024 года № 99</w:t>
      </w:r>
    </w:p>
    <w:p w:rsidR="00000000" w:rsidRDefault="00D65726">
      <w:pPr>
        <w:pStyle w:val="pj"/>
      </w:pPr>
      <w:r>
        <w:rPr>
          <w:rStyle w:val="s0"/>
        </w:rPr>
        <w:t> </w:t>
      </w:r>
    </w:p>
    <w:p w:rsidR="00000000" w:rsidRDefault="00D65726">
      <w:pPr>
        <w:pStyle w:val="pj"/>
      </w:pPr>
      <w:r>
        <w:rPr>
          <w:rStyle w:val="s0"/>
        </w:rPr>
        <w:t>Предыдущие редакции:</w:t>
      </w:r>
    </w:p>
    <w:p w:rsidR="00000000" w:rsidRDefault="00D65726">
      <w:pPr>
        <w:pStyle w:val="pj"/>
      </w:pPr>
      <w:r>
        <w:rPr>
          <w:rStyle w:val="s0"/>
        </w:rPr>
        <w:t> </w:t>
      </w:r>
    </w:p>
    <w:p w:rsidR="00000000" w:rsidRDefault="00D65726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25.04.17 г.</w:t>
      </w:r>
    </w:p>
    <w:p w:rsidR="00000000" w:rsidRDefault="00D65726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10.09.18 г.</w:t>
      </w:r>
    </w:p>
    <w:p w:rsidR="00000000" w:rsidRDefault="00D65726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15.06.20 г.</w:t>
      </w:r>
    </w:p>
    <w:p w:rsidR="00000000" w:rsidRDefault="00D65726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02.07.20 г.</w:t>
      </w:r>
    </w:p>
    <w:p w:rsidR="00000000" w:rsidRDefault="00D65726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15.02.21 г.</w:t>
      </w:r>
    </w:p>
    <w:p w:rsidR="00000000" w:rsidRDefault="00D65726">
      <w:pPr>
        <w:pStyle w:val="pj"/>
      </w:pPr>
      <w:r>
        <w:rPr>
          <w:rStyle w:val="s0"/>
        </w:rPr>
        <w:t> </w:t>
      </w:r>
    </w:p>
    <w:p w:rsidR="00000000" w:rsidRDefault="00D65726">
      <w:pPr>
        <w:pStyle w:val="pj"/>
      </w:pPr>
      <w:r>
        <w:rPr>
          <w:rStyle w:val="s0"/>
        </w:rPr>
        <w:t> </w:t>
      </w:r>
    </w:p>
    <w:p w:rsidR="00000000" w:rsidRDefault="00D65726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726" w:rsidRDefault="00D65726" w:rsidP="00D65726">
      <w:r>
        <w:separator/>
      </w:r>
    </w:p>
  </w:endnote>
  <w:endnote w:type="continuationSeparator" w:id="0">
    <w:p w:rsidR="00D65726" w:rsidRDefault="00D65726" w:rsidP="00D65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726" w:rsidRDefault="00D657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726" w:rsidRDefault="00D657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726" w:rsidRDefault="00D657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726" w:rsidRDefault="00D65726" w:rsidP="00D65726">
      <w:r>
        <w:separator/>
      </w:r>
    </w:p>
  </w:footnote>
  <w:footnote w:type="continuationSeparator" w:id="0">
    <w:p w:rsidR="00D65726" w:rsidRDefault="00D65726" w:rsidP="00D657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726" w:rsidRDefault="00D657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726" w:rsidRDefault="00D65726" w:rsidP="00D657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5726" w:rsidRPr="00D65726" w:rsidRDefault="00D65726" w:rsidP="00D657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14 июля 2016 года № 125 «Об утверждении отчета формы № 3-К «О коррупционных преступлениях, лицах их совершивших, осужденных, движении уголовных дел о коррупционных преступлениях и о субъектах коррупционных правонарушений» и Инструкции по его формированию» (с изменениями и дополнениями по состоянию на 15.02.2021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726" w:rsidRDefault="00D657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726"/>
    <w:rsid w:val="00D65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57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57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57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57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57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57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57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57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2025515" TargetMode="External"/><Relationship Id="rId18" Type="http://schemas.openxmlformats.org/officeDocument/2006/relationships/hyperlink" Target="http://online.zakon.kz/Document/?doc_id=3847376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246394" TargetMode="External"/><Relationship Id="rId7" Type="http://schemas.openxmlformats.org/officeDocument/2006/relationships/hyperlink" Target="http://adilet.zan.kz/rus/origins/V1600014126" TargetMode="External"/><Relationship Id="rId12" Type="http://schemas.openxmlformats.org/officeDocument/2006/relationships/hyperlink" Target="http://online.zakon.kz/Document/?doc_id=34229603" TargetMode="External"/><Relationship Id="rId17" Type="http://schemas.openxmlformats.org/officeDocument/2006/relationships/hyperlink" Target="http://online.zakon.kz/Document/?doc_id=3870403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90593" TargetMode="External"/><Relationship Id="rId20" Type="http://schemas.openxmlformats.org/officeDocument/2006/relationships/hyperlink" Target="http://online.zakon.kz/Document/?doc_id=37686490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40027" TargetMode="External"/><Relationship Id="rId24" Type="http://schemas.openxmlformats.org/officeDocument/2006/relationships/hyperlink" Target="http://online.zakon.kz/Document/?doc_id=39334151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71637" TargetMode="External"/><Relationship Id="rId23" Type="http://schemas.openxmlformats.org/officeDocument/2006/relationships/hyperlink" Target="http://online.zakon.kz/Document/?doc_id=34970852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2486330" TargetMode="External"/><Relationship Id="rId19" Type="http://schemas.openxmlformats.org/officeDocument/2006/relationships/hyperlink" Target="http://online.zakon.kz/Document/?doc_id=3370256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48573" TargetMode="External"/><Relationship Id="rId14" Type="http://schemas.openxmlformats.org/officeDocument/2006/relationships/hyperlink" Target="http://online.zakon.kz/Document/?doc_id=33052343" TargetMode="External"/><Relationship Id="rId22" Type="http://schemas.openxmlformats.org/officeDocument/2006/relationships/hyperlink" Target="http://online.zakon.kz/Document/?doc_id=3784593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2875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14 июля 2016 года № 125 «Об утверждении отчета формы № 3-К «О коррупционных преступлениях, лицах их совершивших, осужденных, движении уголовных дел о коррупционных преступлениях и о субъектах коррупционных правонарушений» и Инструкции по его формированию» (с изменениями и дополнениями по состоянию на 15.02.2021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2024-09-09T05:55:00Z</dcterms:created>
  <dcterms:modified xsi:type="dcterms:W3CDTF">2024-09-09T05:55:00Z</dcterms:modified>
</cp:coreProperties>
</file>