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8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Высшего Евразийского экономического совета от 21 декабря 2015 года № 37 «О персональном составе и распределении обязанностей между членами Коллегии Евразийской экономической комиссии» (г. Москва) (с изменениями и дополнениями по состоянию на 20.12.</w:t>
      </w:r>
      <w:r>
        <w:rPr>
          <w:rStyle w:val="s0"/>
          <w:b/>
          <w:bCs/>
        </w:rPr>
        <w:t>2019 г.)</w:t>
      </w:r>
    </w:p>
    <w:p w:rsidR="00000000" w:rsidRDefault="009808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08E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декабря 2015 г.</w:t>
      </w:r>
    </w:p>
    <w:p w:rsidR="00000000" w:rsidRDefault="009808E6">
      <w:pPr>
        <w:ind w:firstLine="397"/>
        <w:jc w:val="both"/>
      </w:pPr>
      <w:r>
        <w:rPr>
          <w:rStyle w:val="s0"/>
        </w:rPr>
        <w:t> </w:t>
      </w:r>
    </w:p>
    <w:p w:rsidR="00000000" w:rsidRDefault="009808E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808E6">
      <w:pPr>
        <w:ind w:firstLine="397"/>
        <w:jc w:val="both"/>
      </w:pPr>
      <w:r>
        <w:rPr>
          <w:rStyle w:val="s0"/>
        </w:rPr>
        <w:t> </w:t>
      </w:r>
    </w:p>
    <w:p w:rsidR="00000000" w:rsidRDefault="009808E6">
      <w:pPr>
        <w:ind w:firstLine="397"/>
        <w:jc w:val="both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Высшего Евразийского экономического совета от 31.05.16 г. № 11;</w:t>
      </w:r>
    </w:p>
    <w:p w:rsidR="00000000" w:rsidRDefault="009808E6">
      <w:pPr>
        <w:ind w:firstLine="397"/>
        <w:jc w:val="both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14.04.17 г. № 4;</w:t>
      </w:r>
    </w:p>
    <w:p w:rsidR="00000000" w:rsidRDefault="009808E6">
      <w:pPr>
        <w:ind w:firstLine="397"/>
        <w:jc w:val="both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14.04.17 г. № 5;</w:t>
      </w:r>
    </w:p>
    <w:p w:rsidR="00000000" w:rsidRDefault="009808E6">
      <w:pPr>
        <w:ind w:firstLine="397"/>
        <w:jc w:val="both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12.02.18 г. № 2 (вступило в силу с даты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808E6">
      <w:pPr>
        <w:ind w:firstLine="397"/>
        <w:jc w:val="both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31.08.18 г. № 17;</w:t>
      </w:r>
    </w:p>
    <w:p w:rsidR="00000000" w:rsidRDefault="009808E6">
      <w:pPr>
        <w:ind w:firstLine="397"/>
        <w:jc w:val="both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21.05.19 г. № 2;</w:t>
      </w:r>
    </w:p>
    <w:p w:rsidR="00000000" w:rsidRDefault="009808E6">
      <w:pPr>
        <w:ind w:firstLine="397"/>
        <w:jc w:val="both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29.05.19 г. № 14;</w:t>
      </w:r>
    </w:p>
    <w:p w:rsidR="00000000" w:rsidRDefault="009808E6">
      <w:pPr>
        <w:ind w:firstLine="397"/>
        <w:jc w:val="both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20.12.19 г. № 29 (вступило в силу с 1 февраля 2020 г.).</w:t>
      </w:r>
    </w:p>
    <w:p w:rsidR="00000000" w:rsidRDefault="009808E6">
      <w:pPr>
        <w:ind w:firstLine="397"/>
        <w:jc w:val="both"/>
      </w:pPr>
      <w:r>
        <w:rPr>
          <w:rStyle w:val="s0"/>
        </w:rPr>
        <w:t> </w:t>
      </w:r>
    </w:p>
    <w:p w:rsidR="00000000" w:rsidRDefault="009808E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808E6">
      <w:pPr>
        <w:ind w:firstLine="397"/>
        <w:jc w:val="both"/>
      </w:pPr>
      <w:r>
        <w:rPr>
          <w:rStyle w:val="s0"/>
        </w:rPr>
        <w:t> </w:t>
      </w:r>
    </w:p>
    <w:p w:rsidR="00000000" w:rsidRDefault="009808E6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31.05.16 г.</w:t>
      </w:r>
    </w:p>
    <w:p w:rsidR="00000000" w:rsidRDefault="009808E6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14.04.17 г.</w:t>
      </w:r>
    </w:p>
    <w:p w:rsidR="00000000" w:rsidRDefault="009808E6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12.02.18 г.</w:t>
      </w:r>
    </w:p>
    <w:p w:rsidR="00000000" w:rsidRDefault="009808E6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31.08.18 г.</w:t>
      </w:r>
    </w:p>
    <w:p w:rsidR="00000000" w:rsidRDefault="009808E6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21.05.19 г.</w:t>
      </w:r>
    </w:p>
    <w:p w:rsidR="00000000" w:rsidRDefault="009808E6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29.05.19 г.</w:t>
      </w:r>
    </w:p>
    <w:p w:rsidR="00000000" w:rsidRDefault="009808E6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20.12.19 г.</w:t>
      </w:r>
    </w:p>
    <w:p w:rsidR="00000000" w:rsidRDefault="009808E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8E6" w:rsidRDefault="009808E6" w:rsidP="009808E6">
      <w:r>
        <w:separator/>
      </w:r>
    </w:p>
  </w:endnote>
  <w:endnote w:type="continuationSeparator" w:id="0">
    <w:p w:rsidR="009808E6" w:rsidRDefault="009808E6" w:rsidP="00980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E6" w:rsidRDefault="009808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E6" w:rsidRDefault="009808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E6" w:rsidRDefault="009808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8E6" w:rsidRDefault="009808E6" w:rsidP="009808E6">
      <w:r>
        <w:separator/>
      </w:r>
    </w:p>
  </w:footnote>
  <w:footnote w:type="continuationSeparator" w:id="0">
    <w:p w:rsidR="009808E6" w:rsidRDefault="009808E6" w:rsidP="009808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E6" w:rsidRDefault="009808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E6" w:rsidRDefault="009808E6" w:rsidP="00980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8E6" w:rsidRPr="009808E6" w:rsidRDefault="009808E6" w:rsidP="00980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21 декабря 2015 года № 37 «О персональном составе и распределении обязанностей между членами Коллегии Евразийской экономической комиссии» (г. Москва) (с изменениями и дополнениями по состоянию на 20.12.2019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E6" w:rsidRDefault="009808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8E6"/>
    <w:rsid w:val="0098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0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08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0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08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0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08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0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08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08930" TargetMode="External"/><Relationship Id="rId13" Type="http://schemas.openxmlformats.org/officeDocument/2006/relationships/hyperlink" Target="http://online.zakon.kz/Document/?doc_id=36451443" TargetMode="External"/><Relationship Id="rId18" Type="http://schemas.openxmlformats.org/officeDocument/2006/relationships/hyperlink" Target="http://online.zakon.kz/Document/?doc_id=3521712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40125" TargetMode="Externa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866858" TargetMode="External"/><Relationship Id="rId17" Type="http://schemas.openxmlformats.org/officeDocument/2006/relationships/hyperlink" Target="http://online.zakon.kz/Document/?doc_id=3713085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03517" TargetMode="External"/><Relationship Id="rId20" Type="http://schemas.openxmlformats.org/officeDocument/2006/relationships/hyperlink" Target="http://online.zakon.kz/Document/?doc_id=3661123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4029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28162" TargetMode="External"/><Relationship Id="rId23" Type="http://schemas.openxmlformats.org/officeDocument/2006/relationships/hyperlink" Target="http://online.zakon.kz/Document/?doc_id=3514905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815513" TargetMode="External"/><Relationship Id="rId19" Type="http://schemas.openxmlformats.org/officeDocument/2006/relationships/hyperlink" Target="http://online.zakon.kz/Document/?doc_id=3375387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0060" TargetMode="External"/><Relationship Id="rId14" Type="http://schemas.openxmlformats.org/officeDocument/2006/relationships/hyperlink" Target="http://online.zakon.kz/Document/?doc_id=36548565" TargetMode="External"/><Relationship Id="rId22" Type="http://schemas.openxmlformats.org/officeDocument/2006/relationships/hyperlink" Target="http://online.zakon.kz/Document/?doc_id=3920964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2402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Высшего Евразийского экономического совета от 21 декабря 2015 года № 37 «О персональном составе и распределении обязанностей между членами Коллегии Евразийской экономической комиссии» (г. Москва) (с изменениями и дополнениями по состоянию на 20.12.2019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2024-05-04T03:48:00Z</dcterms:created>
  <dcterms:modified xsi:type="dcterms:W3CDTF">2024-05-04T03:48:00Z</dcterms:modified>
</cp:coreProperties>
</file>