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60EC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Высшего Евразийского экономического совета от 21 декабря 2015 года № 37 «О персональном составе и распределении обязанностей между членами Коллегии Евразийской экономической комиссии» (г. Москва) (с изменениями и дополнениями по состоянию на 20.12.</w:t>
      </w:r>
      <w:r>
        <w:rPr>
          <w:rStyle w:val="s0"/>
          <w:b/>
          <w:bCs/>
        </w:rPr>
        <w:t>2019 г.)</w:t>
      </w:r>
    </w:p>
    <w:p w:rsidR="00000000" w:rsidRDefault="007460EC">
      <w:pPr>
        <w:pStyle w:val="pj"/>
      </w:pPr>
      <w:r>
        <w:rPr>
          <w:rStyle w:val="s0"/>
          <w:b/>
          <w:bCs/>
        </w:rPr>
        <w:t> </w:t>
      </w:r>
    </w:p>
    <w:p w:rsidR="00000000" w:rsidRDefault="007460EC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22 декабря 2015 г.</w:t>
      </w:r>
    </w:p>
    <w:p w:rsidR="00000000" w:rsidRDefault="007460EC">
      <w:pPr>
        <w:pStyle w:val="pj"/>
      </w:pPr>
      <w:r>
        <w:rPr>
          <w:rStyle w:val="s0"/>
        </w:rPr>
        <w:t> </w:t>
      </w:r>
    </w:p>
    <w:p w:rsidR="00000000" w:rsidRDefault="007460EC">
      <w:pPr>
        <w:pStyle w:val="pj"/>
      </w:pPr>
      <w:r>
        <w:rPr>
          <w:rStyle w:val="s0"/>
        </w:rPr>
        <w:t>Внесены изменения:</w:t>
      </w:r>
    </w:p>
    <w:p w:rsidR="00000000" w:rsidRDefault="007460EC">
      <w:pPr>
        <w:pStyle w:val="pj"/>
      </w:pPr>
      <w:r>
        <w:rPr>
          <w:rStyle w:val="s0"/>
        </w:rPr>
        <w:t> </w:t>
      </w:r>
    </w:p>
    <w:p w:rsidR="00000000" w:rsidRDefault="007460EC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31.05.16 г. № 11;</w:t>
      </w:r>
    </w:p>
    <w:p w:rsidR="00000000" w:rsidRDefault="007460EC">
      <w:pPr>
        <w:pStyle w:val="pj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14.04.17 г. № 4;</w:t>
      </w:r>
    </w:p>
    <w:p w:rsidR="00000000" w:rsidRDefault="007460EC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14.04.17 г. № 5;</w:t>
      </w:r>
    </w:p>
    <w:p w:rsidR="00000000" w:rsidRDefault="007460EC">
      <w:pPr>
        <w:pStyle w:val="pj"/>
      </w:pPr>
      <w:hyperlink r:id="rId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12.02.18 г. № 2 (вступило в силу с даты оф</w:t>
      </w:r>
      <w:r>
        <w:rPr>
          <w:rStyle w:val="s0"/>
        </w:rPr>
        <w:t xml:space="preserve">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460EC">
      <w:pPr>
        <w:pStyle w:val="pj"/>
      </w:pPr>
      <w:hyperlink r:id="rId1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31.08.18 г. № 17;</w:t>
      </w:r>
    </w:p>
    <w:p w:rsidR="00000000" w:rsidRDefault="007460EC">
      <w:pPr>
        <w:pStyle w:val="pj"/>
      </w:pPr>
      <w:hyperlink r:id="rId1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21.05.19 г. № 2;</w:t>
      </w:r>
    </w:p>
    <w:p w:rsidR="00000000" w:rsidRDefault="007460EC">
      <w:pPr>
        <w:pStyle w:val="pj"/>
      </w:pPr>
      <w:hyperlink r:id="rId1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29.05.19 г. № 14;</w:t>
      </w:r>
    </w:p>
    <w:p w:rsidR="00000000" w:rsidRDefault="007460EC">
      <w:pPr>
        <w:pStyle w:val="pj"/>
      </w:pPr>
      <w:hyperlink r:id="rId1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20.12.19 г. № 29 (вступило в силу с 1 февраля 2020 г.).</w:t>
      </w:r>
    </w:p>
    <w:p w:rsidR="00000000" w:rsidRDefault="007460EC">
      <w:pPr>
        <w:pStyle w:val="pj"/>
      </w:pPr>
      <w:r>
        <w:rPr>
          <w:rStyle w:val="s0"/>
        </w:rPr>
        <w:t> </w:t>
      </w:r>
    </w:p>
    <w:p w:rsidR="00000000" w:rsidRDefault="007460EC">
      <w:pPr>
        <w:pStyle w:val="pj"/>
      </w:pPr>
      <w:r>
        <w:rPr>
          <w:rStyle w:val="s0"/>
        </w:rPr>
        <w:t>Предыдущие редакции:</w:t>
      </w:r>
    </w:p>
    <w:p w:rsidR="00000000" w:rsidRDefault="007460EC">
      <w:pPr>
        <w:pStyle w:val="pj"/>
      </w:pPr>
      <w:r>
        <w:rPr>
          <w:rStyle w:val="s0"/>
        </w:rPr>
        <w:t> </w:t>
      </w:r>
    </w:p>
    <w:p w:rsidR="00000000" w:rsidRDefault="007460EC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31.05.16 г.</w:t>
      </w:r>
    </w:p>
    <w:p w:rsidR="00000000" w:rsidRDefault="007460EC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14.04.17 г.</w:t>
      </w:r>
    </w:p>
    <w:p w:rsidR="00000000" w:rsidRDefault="007460EC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12.02.18 г.</w:t>
      </w:r>
    </w:p>
    <w:p w:rsidR="00000000" w:rsidRDefault="007460EC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31.08.18 г.</w:t>
      </w:r>
    </w:p>
    <w:p w:rsidR="00000000" w:rsidRDefault="007460EC">
      <w:pPr>
        <w:pStyle w:val="pj"/>
      </w:pPr>
      <w:hyperlink r:id="rId21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21.05.19 г.</w:t>
      </w:r>
    </w:p>
    <w:p w:rsidR="00000000" w:rsidRDefault="007460EC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29.05.19 г.</w:t>
      </w:r>
    </w:p>
    <w:p w:rsidR="00000000" w:rsidRDefault="007460EC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20.12.19 г.</w:t>
      </w:r>
    </w:p>
    <w:p w:rsidR="00000000" w:rsidRDefault="007460EC">
      <w:pPr>
        <w:pStyle w:val="pj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60EC" w:rsidRDefault="007460EC" w:rsidP="007460EC">
      <w:r>
        <w:separator/>
      </w:r>
    </w:p>
  </w:endnote>
  <w:endnote w:type="continuationSeparator" w:id="0">
    <w:p w:rsidR="007460EC" w:rsidRDefault="007460EC" w:rsidP="007460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0EC" w:rsidRDefault="007460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0EC" w:rsidRDefault="007460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0EC" w:rsidRDefault="007460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60EC" w:rsidRDefault="007460EC" w:rsidP="007460EC">
      <w:r>
        <w:separator/>
      </w:r>
    </w:p>
  </w:footnote>
  <w:footnote w:type="continuationSeparator" w:id="0">
    <w:p w:rsidR="007460EC" w:rsidRDefault="007460EC" w:rsidP="007460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0EC" w:rsidRDefault="007460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0EC" w:rsidRDefault="007460EC" w:rsidP="007460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60EC" w:rsidRPr="007460EC" w:rsidRDefault="007460EC" w:rsidP="007460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Высшего Евразийского экономического совета от 21 декабря 2015 года № 37 «О персональном составе и распределении обязанностей между членами Коллегии Евразийской экономической комиссии» (г. Москва) (с изменениями и дополнениями по состоянию на 20.12.2019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0EC" w:rsidRDefault="007460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60EC"/>
    <w:rsid w:val="00746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60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60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60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60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60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60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60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60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08930" TargetMode="External"/><Relationship Id="rId13" Type="http://schemas.openxmlformats.org/officeDocument/2006/relationships/hyperlink" Target="http://online.zakon.kz/Document/?doc_id=36451443" TargetMode="External"/><Relationship Id="rId18" Type="http://schemas.openxmlformats.org/officeDocument/2006/relationships/hyperlink" Target="http://online.zakon.kz/Document/?doc_id=35217122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640125" TargetMode="Externa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8866858" TargetMode="External"/><Relationship Id="rId17" Type="http://schemas.openxmlformats.org/officeDocument/2006/relationships/hyperlink" Target="http://online.zakon.kz/Document/?doc_id=37130858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703517" TargetMode="External"/><Relationship Id="rId20" Type="http://schemas.openxmlformats.org/officeDocument/2006/relationships/hyperlink" Target="http://online.zakon.kz/Document/?doc_id=36611239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40297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228162" TargetMode="External"/><Relationship Id="rId23" Type="http://schemas.openxmlformats.org/officeDocument/2006/relationships/hyperlink" Target="http://online.zakon.kz/Document/?doc_id=35149054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3815513" TargetMode="External"/><Relationship Id="rId19" Type="http://schemas.openxmlformats.org/officeDocument/2006/relationships/hyperlink" Target="http://online.zakon.kz/Document/?doc_id=33753871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90060" TargetMode="External"/><Relationship Id="rId14" Type="http://schemas.openxmlformats.org/officeDocument/2006/relationships/hyperlink" Target="http://online.zakon.kz/Document/?doc_id=36548565" TargetMode="External"/><Relationship Id="rId22" Type="http://schemas.openxmlformats.org/officeDocument/2006/relationships/hyperlink" Target="http://online.zakon.kz/Document/?doc_id=39209648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2414</Characters>
  <Application>Microsoft Office Word</Application>
  <DocSecurity>0</DocSecurity>
  <Lines>20</Lines>
  <Paragraphs>5</Paragraphs>
  <ScaleCrop>false</ScaleCrop>
  <Company/>
  <LinksUpToDate>false</LinksUpToDate>
  <CharactersWithSpaces>2609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2025-08-09T16:13:00Z</dcterms:created>
  <dcterms:modified xsi:type="dcterms:W3CDTF">2025-08-09T16:13:00Z</dcterms:modified>
</cp:coreProperties>
</file>