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12F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экологии, геологии и природных ресурсов Республики Казахстан от 23 июля 2021 года № 268 «О внесении изменений в приказ Министра экологии, геологии и природных ресурсов Республики Казахстан от 12 августа 2020 года № 187 «Об утверждении прави</w:t>
      </w:r>
      <w:r>
        <w:rPr>
          <w:rStyle w:val="s0"/>
          <w:b/>
          <w:bCs/>
        </w:rPr>
        <w:t>л оказания государственных услуг в области лицензирования экспорта объектов животного мира и лесного хозяйства»</w:t>
      </w:r>
    </w:p>
    <w:p w:rsidR="00000000" w:rsidRDefault="006112F3">
      <w:pPr>
        <w:pStyle w:val="pj"/>
      </w:pPr>
      <w:r>
        <w:rPr>
          <w:rStyle w:val="s0"/>
        </w:rPr>
        <w:t> </w:t>
      </w:r>
    </w:p>
    <w:p w:rsidR="00000000" w:rsidRDefault="006112F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июля 2021 года под № 23723</w:t>
      </w:r>
    </w:p>
    <w:p w:rsidR="00000000" w:rsidRDefault="006112F3">
      <w:pPr>
        <w:pStyle w:val="pj"/>
      </w:pPr>
      <w:r>
        <w:rPr>
          <w:rStyle w:val="s0"/>
        </w:rPr>
        <w:t> </w:t>
      </w:r>
    </w:p>
    <w:p w:rsidR="00000000" w:rsidRDefault="006112F3">
      <w:pPr>
        <w:pStyle w:val="pj"/>
      </w:pPr>
      <w:r>
        <w:rPr>
          <w:rStyle w:val="s0"/>
        </w:rPr>
        <w:t xml:space="preserve">Опубликован: </w:t>
      </w:r>
      <w:hyperlink r:id="rId7" w:anchor="!/doc/157293/rus" w:tgtFrame="_blank" w:history="1">
        <w:r>
          <w:rPr>
            <w:rStyle w:val="a4"/>
          </w:rPr>
          <w:t>ИС «Эталонный контрольный банк НПА РК в электронном виде» 27 июля 2021</w:t>
        </w:r>
      </w:hyperlink>
      <w:r>
        <w:rPr>
          <w:rStyle w:val="s0"/>
        </w:rPr>
        <w:t xml:space="preserve"> г.</w:t>
      </w:r>
    </w:p>
    <w:p w:rsidR="00000000" w:rsidRDefault="006112F3">
      <w:pPr>
        <w:pStyle w:val="pj"/>
      </w:pPr>
      <w:r>
        <w:rPr>
          <w:rStyle w:val="s0"/>
        </w:rPr>
        <w:t> </w:t>
      </w:r>
    </w:p>
    <w:p w:rsidR="00000000" w:rsidRDefault="006112F3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12F3" w:rsidRDefault="006112F3" w:rsidP="006112F3">
      <w:r>
        <w:separator/>
      </w:r>
    </w:p>
  </w:endnote>
  <w:endnote w:type="continuationSeparator" w:id="0">
    <w:p w:rsidR="006112F3" w:rsidRDefault="006112F3" w:rsidP="006112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2F3" w:rsidRDefault="006112F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2F3" w:rsidRDefault="006112F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2F3" w:rsidRDefault="006112F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12F3" w:rsidRDefault="006112F3" w:rsidP="006112F3">
      <w:r>
        <w:separator/>
      </w:r>
    </w:p>
  </w:footnote>
  <w:footnote w:type="continuationSeparator" w:id="0">
    <w:p w:rsidR="006112F3" w:rsidRDefault="006112F3" w:rsidP="006112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2F3" w:rsidRDefault="006112F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2F3" w:rsidRDefault="006112F3" w:rsidP="006112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12F3" w:rsidRPr="006112F3" w:rsidRDefault="006112F3" w:rsidP="006112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экологии, геологии и природных ресурсов Республики Казахстан от 23 июля 2021 года № 268 «О внесении изменений в приказ Министра экологии, геологии и природных ресурсов Республики Казахстан от 12 августа 2020 года № 187 «Об утверждении правил оказания государственных услуг в области лицензирования экспорта объектов животного мира и лесного хозяйства»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2F3" w:rsidRDefault="006112F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12F3"/>
    <w:rsid w:val="006112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12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12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12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12F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12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12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12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12F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588</Characters>
  <Application>Microsoft Office Word</Application>
  <DocSecurity>0</DocSecurity>
  <Lines>4</Lines>
  <Paragraphs>1</Paragraphs>
  <ScaleCrop>false</ScaleCrop>
  <Company/>
  <LinksUpToDate>false</LinksUpToDate>
  <CharactersWithSpaces>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2025-08-15T10:11:00Z</dcterms:created>
  <dcterms:modified xsi:type="dcterms:W3CDTF">2025-08-15T10:11:00Z</dcterms:modified>
</cp:coreProperties>
</file>