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018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23 февраля 2018 года № 280 «О некоторых вопросах временных зон таможенного контроля, мест временного хранения и магазинов беспошлинной торговли» (с изменениями и дополнениями по состоянию на 28.07.2024 г.)</w:t>
      </w:r>
    </w:p>
    <w:p w:rsidR="00000000" w:rsidRDefault="00790182">
      <w:pPr>
        <w:pStyle w:val="pj"/>
      </w:pPr>
      <w:r>
        <w:rPr>
          <w:rStyle w:val="s0"/>
          <w:b/>
          <w:bCs/>
        </w:rPr>
        <w:t> </w:t>
      </w:r>
    </w:p>
    <w:p w:rsidR="00000000" w:rsidRDefault="0079018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марта 2018 года под № 16549</w:t>
      </w:r>
    </w:p>
    <w:p w:rsidR="00000000" w:rsidRDefault="00790182">
      <w:pPr>
        <w:pStyle w:val="pj"/>
      </w:pPr>
      <w:r>
        <w:rPr>
          <w:rStyle w:val="s0"/>
        </w:rPr>
        <w:t> </w:t>
      </w:r>
    </w:p>
    <w:p w:rsidR="00000000" w:rsidRDefault="00790182">
      <w:pPr>
        <w:pStyle w:val="pj"/>
      </w:pPr>
      <w:r>
        <w:rPr>
          <w:rStyle w:val="s0"/>
        </w:rPr>
        <w:t xml:space="preserve">Опубликован: </w:t>
      </w:r>
      <w:hyperlink r:id="rId7" w:anchor="!/doc/119619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26 марта 2018 г.</w:t>
        </w:r>
      </w:hyperlink>
    </w:p>
    <w:p w:rsidR="00000000" w:rsidRDefault="00790182">
      <w:pPr>
        <w:pStyle w:val="pj"/>
      </w:pPr>
      <w:r>
        <w:rPr>
          <w:rStyle w:val="s0"/>
        </w:rPr>
        <w:t> </w:t>
      </w:r>
    </w:p>
    <w:p w:rsidR="00000000" w:rsidRDefault="00790182">
      <w:pPr>
        <w:pStyle w:val="pj"/>
      </w:pPr>
      <w:r>
        <w:rPr>
          <w:rStyle w:val="s0"/>
        </w:rPr>
        <w:t>Внесены изменения:</w:t>
      </w:r>
    </w:p>
    <w:p w:rsidR="00000000" w:rsidRDefault="00790182">
      <w:pPr>
        <w:pStyle w:val="pj"/>
      </w:pPr>
      <w:r>
        <w:rPr>
          <w:rStyle w:val="s0"/>
        </w:rPr>
        <w:t> </w:t>
      </w:r>
    </w:p>
    <w:p w:rsidR="00000000" w:rsidRDefault="0079018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30.11.18 г. № 1045 (введен в действие по истечении десяти календарных дней после дня его первого официа</w:t>
      </w:r>
      <w:r>
        <w:rPr>
          <w:rStyle w:val="s0"/>
        </w:rPr>
        <w:t xml:space="preserve">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90182">
      <w:pPr>
        <w:pStyle w:val="pj"/>
      </w:pPr>
      <w:hyperlink r:id="rId10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20.11.19 г. </w:t>
      </w:r>
      <w:r>
        <w:rPr>
          <w:rStyle w:val="s0"/>
        </w:rPr>
        <w:t xml:space="preserve">№ 1278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90182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</w:t>
      </w:r>
      <w:r>
        <w:rPr>
          <w:rStyle w:val="s0"/>
        </w:rPr>
        <w:t>естителя Премьер-Министра - Министра финансов РК от 12.06.23 г. № 640 (</w:t>
      </w:r>
      <w:hyperlink r:id="rId13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26 июня 2023 г.);</w:t>
      </w:r>
    </w:p>
    <w:p w:rsidR="00000000" w:rsidRDefault="00790182">
      <w:pPr>
        <w:pStyle w:val="pj"/>
      </w:pPr>
      <w:hyperlink r:id="rId14" w:history="1">
        <w:r>
          <w:rPr>
            <w:rStyle w:val="a4"/>
          </w:rPr>
          <w:t>п</w:t>
        </w:r>
        <w:r>
          <w:rPr>
            <w:rStyle w:val="a4"/>
          </w:rPr>
          <w:t>риказом</w:t>
        </w:r>
      </w:hyperlink>
      <w:r>
        <w:rPr>
          <w:rStyle w:val="s0"/>
        </w:rPr>
        <w:t xml:space="preserve"> Министра финансов РК от 11.07.24 г. № 432 (</w:t>
      </w:r>
      <w:hyperlink r:id="rId15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28 июля 2024 г.)</w:t>
      </w:r>
    </w:p>
    <w:p w:rsidR="00000000" w:rsidRDefault="00790182">
      <w:pPr>
        <w:pStyle w:val="pj"/>
      </w:pPr>
      <w:r>
        <w:rPr>
          <w:rStyle w:val="s0"/>
        </w:rPr>
        <w:t> </w:t>
      </w:r>
    </w:p>
    <w:p w:rsidR="00000000" w:rsidRDefault="00790182">
      <w:pPr>
        <w:pStyle w:val="pj"/>
      </w:pPr>
      <w:r>
        <w:rPr>
          <w:rStyle w:val="s0"/>
        </w:rPr>
        <w:t>Предыдущие редакции:</w:t>
      </w:r>
    </w:p>
    <w:p w:rsidR="00000000" w:rsidRDefault="00790182">
      <w:pPr>
        <w:pStyle w:val="pj"/>
      </w:pPr>
      <w:r>
        <w:rPr>
          <w:rStyle w:val="s0"/>
        </w:rPr>
        <w:t> </w:t>
      </w:r>
    </w:p>
    <w:p w:rsidR="00000000" w:rsidRDefault="00790182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30.11.18 г.</w:t>
      </w:r>
    </w:p>
    <w:p w:rsidR="00000000" w:rsidRDefault="00790182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20.11.19 г.</w:t>
      </w:r>
    </w:p>
    <w:p w:rsidR="00000000" w:rsidRDefault="00790182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12.06.23 г.</w:t>
      </w:r>
    </w:p>
    <w:p w:rsidR="00000000" w:rsidRDefault="00790182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11.07.24 г. </w:t>
      </w:r>
    </w:p>
    <w:p w:rsidR="00000000" w:rsidRDefault="00790182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0182" w:rsidRDefault="00790182" w:rsidP="00790182">
      <w:r>
        <w:separator/>
      </w:r>
    </w:p>
  </w:endnote>
  <w:endnote w:type="continuationSeparator" w:id="0">
    <w:p w:rsidR="00790182" w:rsidRDefault="00790182" w:rsidP="007901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182" w:rsidRDefault="0079018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182" w:rsidRDefault="0079018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182" w:rsidRDefault="0079018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0182" w:rsidRDefault="00790182" w:rsidP="00790182">
      <w:r>
        <w:separator/>
      </w:r>
    </w:p>
  </w:footnote>
  <w:footnote w:type="continuationSeparator" w:id="0">
    <w:p w:rsidR="00790182" w:rsidRDefault="00790182" w:rsidP="0079018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182" w:rsidRDefault="0079018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182" w:rsidRDefault="00790182" w:rsidP="007901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0182" w:rsidRPr="00790182" w:rsidRDefault="00790182" w:rsidP="0079018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23 февраля 2018 года № 280 «О некоторых вопросах временных зон таможенного контроля, мест временного хранения и магазинов беспошлинной торговли» (с изменениями и дополнениями по состоянию на 28.07.2024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0182" w:rsidRDefault="0079018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0182"/>
    <w:rsid w:val="00790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01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01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01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018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9018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018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018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018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84339" TargetMode="External"/><Relationship Id="rId13" Type="http://schemas.openxmlformats.org/officeDocument/2006/relationships/hyperlink" Target="http://online.zakon.kz/Document/?doc_id=33447291" TargetMode="External"/><Relationship Id="rId18" Type="http://schemas.openxmlformats.org/officeDocument/2006/relationships/hyperlink" Target="http://online.zakon.kz/Document/?doc_id=32726051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3447291" TargetMode="External"/><Relationship Id="rId17" Type="http://schemas.openxmlformats.org/officeDocument/2006/relationships/hyperlink" Target="http://online.zakon.kz/Document/?doc_id=3375523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180260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52251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40102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3222095" TargetMode="External"/><Relationship Id="rId19" Type="http://schemas.openxmlformats.org/officeDocument/2006/relationships/hyperlink" Target="http://online.zakon.kz/Document/?doc_id=358343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30353" TargetMode="External"/><Relationship Id="rId14" Type="http://schemas.openxmlformats.org/officeDocument/2006/relationships/hyperlink" Target="http://online.zakon.kz/Document/?doc_id=3364010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190</Words>
  <Characters>2047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23 февраля 2018 года № 280 «О некоторых вопросах временных зон таможенного контроля, мест временного хранения и магазинов беспошлинной торговли» (с изменениями и дополнениями по состоянию на 28.07.2024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2024-08-28T09:27:00Z</dcterms:created>
  <dcterms:modified xsi:type="dcterms:W3CDTF">2024-08-28T09:27:00Z</dcterms:modified>
</cp:coreProperties>
</file>