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2F1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апреля 2023 года № 120-ФЗ «О внесении изменений в Федеральный закон «О введении в действие части первой Гражданского кодекса Российской Федерации»</w:t>
      </w:r>
    </w:p>
    <w:p w:rsidR="00000000" w:rsidRDefault="007E2F13">
      <w:pPr>
        <w:pStyle w:val="pj"/>
      </w:pPr>
      <w:r>
        <w:rPr>
          <w:rStyle w:val="s0"/>
          <w:b/>
          <w:bCs/>
        </w:rPr>
        <w:t> </w:t>
      </w:r>
    </w:p>
    <w:p w:rsidR="00000000" w:rsidRDefault="007E2F13">
      <w:pPr>
        <w:pStyle w:val="pj"/>
      </w:pPr>
      <w:r>
        <w:t>Опубликован: «Официальный интернет-портал правовой информации» (pravo.gov.ru) 14 апреля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F13" w:rsidRDefault="007E2F13" w:rsidP="007E2F13">
      <w:r>
        <w:separator/>
      </w:r>
    </w:p>
  </w:endnote>
  <w:endnote w:type="continuationSeparator" w:id="0">
    <w:p w:rsidR="007E2F13" w:rsidRDefault="007E2F13" w:rsidP="007E2F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F13" w:rsidRDefault="007E2F1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F13" w:rsidRDefault="007E2F1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F13" w:rsidRDefault="007E2F1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F13" w:rsidRDefault="007E2F13" w:rsidP="007E2F13">
      <w:r>
        <w:separator/>
      </w:r>
    </w:p>
  </w:footnote>
  <w:footnote w:type="continuationSeparator" w:id="0">
    <w:p w:rsidR="007E2F13" w:rsidRDefault="007E2F13" w:rsidP="007E2F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F13" w:rsidRDefault="007E2F1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F13" w:rsidRDefault="007E2F13" w:rsidP="007E2F1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2F13" w:rsidRPr="007E2F13" w:rsidRDefault="007E2F13" w:rsidP="007E2F1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апреля 2023 года № 120-ФЗ «О внесении изменений в Федеральный закон «О введении в действие части первой Гражданского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2F13" w:rsidRDefault="007E2F1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2F13"/>
    <w:rsid w:val="007E2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2F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2F1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2F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2F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E2F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E2F1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E2F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E2F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253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апреля 2023 года № 120-ФЗ «О внесении изменений в Федеральный закон «О введении в действие части первой Гражданского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2023-10-25T17:23:00Z</dcterms:created>
  <dcterms:modified xsi:type="dcterms:W3CDTF">2023-10-25T17:23:00Z</dcterms:modified>
</cp:coreProperties>
</file>