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90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23 ноября 2023 года № 463-НҚ «О применении на территории Республики Казахстан национальных (государственных) стандартов Республи</w:t>
      </w:r>
      <w:r>
        <w:rPr>
          <w:rStyle w:val="s0"/>
          <w:b/>
          <w:bCs/>
        </w:rPr>
        <w:t>ки Беларусь и Российской Федерации, взаимосвязанных с техническим регламентом Евразийского экономического союза «О безопасности нефти, подготовленной к транспортировке и (или) использованию (ТР ЕАЭС 045/2017)» (с изменениями от 10.09.2024 г.)</w:t>
      </w:r>
    </w:p>
    <w:p w:rsidR="00000000" w:rsidRDefault="00232902">
      <w:pPr>
        <w:pStyle w:val="pj"/>
      </w:pPr>
      <w:r>
        <w:rPr>
          <w:rStyle w:val="s0"/>
        </w:rPr>
        <w:t> </w:t>
      </w:r>
    </w:p>
    <w:p w:rsidR="00000000" w:rsidRDefault="00232902">
      <w:pPr>
        <w:pStyle w:val="pj"/>
      </w:pPr>
      <w:r>
        <w:rPr>
          <w:rStyle w:val="s0"/>
        </w:rPr>
        <w:t>Внесены изменения:</w:t>
      </w:r>
    </w:p>
    <w:p w:rsidR="00000000" w:rsidRDefault="00232902">
      <w:pPr>
        <w:pStyle w:val="pj"/>
      </w:pPr>
      <w:r>
        <w:rPr>
          <w:rStyle w:val="s0"/>
        </w:rPr>
        <w:t> </w:t>
      </w:r>
    </w:p>
    <w:p w:rsidR="00000000" w:rsidRDefault="0023290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10.09.24 г. № 330-ОД</w:t>
      </w:r>
    </w:p>
    <w:p w:rsidR="00000000" w:rsidRDefault="00232902">
      <w:pPr>
        <w:pStyle w:val="pj"/>
      </w:pPr>
      <w:r>
        <w:rPr>
          <w:rStyle w:val="s0"/>
        </w:rPr>
        <w:t> </w:t>
      </w:r>
    </w:p>
    <w:p w:rsidR="00000000" w:rsidRDefault="00232902">
      <w:pPr>
        <w:pStyle w:val="pj"/>
      </w:pPr>
      <w:r>
        <w:rPr>
          <w:rStyle w:val="s0"/>
        </w:rPr>
        <w:t>Предыдущие редакции:</w:t>
      </w:r>
    </w:p>
    <w:p w:rsidR="00000000" w:rsidRDefault="00232902">
      <w:pPr>
        <w:pStyle w:val="pj"/>
      </w:pPr>
      <w:r>
        <w:rPr>
          <w:rStyle w:val="s0"/>
        </w:rPr>
        <w:t> </w:t>
      </w:r>
    </w:p>
    <w:p w:rsidR="00000000" w:rsidRDefault="00232902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10.09.24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902" w:rsidRDefault="00232902" w:rsidP="00232902">
      <w:r>
        <w:separator/>
      </w:r>
    </w:p>
  </w:endnote>
  <w:endnote w:type="continuationSeparator" w:id="0">
    <w:p w:rsidR="00232902" w:rsidRDefault="00232902" w:rsidP="00232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902" w:rsidRDefault="002329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902" w:rsidRDefault="002329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902" w:rsidRDefault="002329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902" w:rsidRDefault="00232902" w:rsidP="00232902">
      <w:r>
        <w:separator/>
      </w:r>
    </w:p>
  </w:footnote>
  <w:footnote w:type="continuationSeparator" w:id="0">
    <w:p w:rsidR="00232902" w:rsidRDefault="00232902" w:rsidP="002329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902" w:rsidRDefault="002329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902" w:rsidRDefault="00232902" w:rsidP="002329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902" w:rsidRPr="00232902" w:rsidRDefault="00232902" w:rsidP="002329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23 ноября 2023 года № 463-НҚ «О применении на территории Республики Казахстан национальных (государственных) стандартов Республики Беларусь и Российской Федерации, взаимосвязанных с техническим регламентом Евразийского экономического союза «О безопасности нефти, подготовленной к транспортировке и (или) использованию (ТР ЕАЭС 045/2017)» (с изменениями от 10.09.2024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902" w:rsidRDefault="002329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902"/>
    <w:rsid w:val="00232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9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9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9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9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29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29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29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29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006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554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784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2024-09-26T16:12:00Z</dcterms:created>
  <dcterms:modified xsi:type="dcterms:W3CDTF">2024-09-26T16:12:00Z</dcterms:modified>
</cp:coreProperties>
</file>