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53A1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29 сентября 2022 года № 143-VII «О внесении изменений и дополнений в некоторые законодательные акты Республики Казахстан по вопросам кинематографии, культуры и праздников»</w:t>
      </w:r>
    </w:p>
    <w:p w:rsidR="00000000" w:rsidRDefault="00FC53A1">
      <w:pPr>
        <w:pStyle w:val="pj"/>
      </w:pPr>
      <w:r>
        <w:rPr>
          <w:rStyle w:val="s0"/>
          <w:b/>
          <w:bCs/>
        </w:rPr>
        <w:t> </w:t>
      </w:r>
    </w:p>
    <w:p w:rsidR="00000000" w:rsidRDefault="00FC53A1">
      <w:pPr>
        <w:pStyle w:val="pj"/>
      </w:pPr>
      <w:r>
        <w:rPr>
          <w:rStyle w:val="s0"/>
        </w:rPr>
        <w:t xml:space="preserve">Опубликован: «Казахстанская правда» от 30 сентября 2022 г. № 187 (29814); </w:t>
      </w:r>
      <w:hyperlink r:id="rId7" w:anchor="!/doc/172298/rus" w:history="1">
        <w:r>
          <w:rPr>
            <w:rStyle w:val="a4"/>
          </w:rPr>
          <w:t>ИС «Эталонный контрольный банк НПА РК в электронном виде» 3 октября 2022</w:t>
        </w:r>
      </w:hyperlink>
      <w:r>
        <w:rPr>
          <w:rStyle w:val="s0"/>
        </w:rPr>
        <w:t xml:space="preserve"> г.; «Ведомости Парламента Республики Казахста</w:t>
      </w:r>
      <w:r>
        <w:rPr>
          <w:rStyle w:val="s0"/>
        </w:rPr>
        <w:t>н» № 15-18 (2859), 2022 год</w:t>
      </w:r>
    </w:p>
    <w:p w:rsidR="00000000" w:rsidRDefault="00FC53A1">
      <w:pPr>
        <w:pStyle w:val="pj"/>
      </w:pPr>
      <w:r>
        <w:rPr>
          <w:rStyle w:val="s0"/>
        </w:rPr>
        <w:t> </w:t>
      </w:r>
    </w:p>
    <w:p w:rsidR="00000000" w:rsidRDefault="00FC53A1">
      <w:pPr>
        <w:pStyle w:val="pj"/>
      </w:pPr>
      <w:r>
        <w:rPr>
          <w:rStyle w:val="s0"/>
        </w:rPr>
        <w:t xml:space="preserve">См. </w:t>
      </w:r>
      <w:hyperlink r:id="rId8" w:history="1">
        <w:r>
          <w:rPr>
            <w:rStyle w:val="a4"/>
          </w:rPr>
          <w:t>досье</w:t>
        </w:r>
      </w:hyperlink>
      <w:r>
        <w:rPr>
          <w:rStyle w:val="s0"/>
        </w:rPr>
        <w:t xml:space="preserve"> на проект Закона РК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53A1" w:rsidRDefault="00FC53A1" w:rsidP="00FC53A1">
      <w:r>
        <w:separator/>
      </w:r>
    </w:p>
  </w:endnote>
  <w:endnote w:type="continuationSeparator" w:id="0">
    <w:p w:rsidR="00FC53A1" w:rsidRDefault="00FC53A1" w:rsidP="00FC53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3A1" w:rsidRDefault="00FC53A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3A1" w:rsidRDefault="00FC53A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3A1" w:rsidRDefault="00FC53A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53A1" w:rsidRDefault="00FC53A1" w:rsidP="00FC53A1">
      <w:r>
        <w:separator/>
      </w:r>
    </w:p>
  </w:footnote>
  <w:footnote w:type="continuationSeparator" w:id="0">
    <w:p w:rsidR="00FC53A1" w:rsidRDefault="00FC53A1" w:rsidP="00FC53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3A1" w:rsidRDefault="00FC53A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3A1" w:rsidRDefault="00FC53A1" w:rsidP="00FC53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53A1" w:rsidRPr="00FC53A1" w:rsidRDefault="00FC53A1" w:rsidP="00FC53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29 сентября 2022 года № 143-VII «О внесении изменений и дополнений в некоторые законодательные акты Республики Казахстан по вопросам кинематографии, культуры и праздников»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3A1" w:rsidRDefault="00FC53A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53A1"/>
    <w:rsid w:val="00FC5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53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53A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53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53A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53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53A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53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53A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30736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519</Characters>
  <Application>Microsoft Office Word</Application>
  <DocSecurity>0</DocSecurity>
  <Lines>4</Lines>
  <Paragraphs>1</Paragraphs>
  <ScaleCrop>false</ScaleCrop>
  <Company/>
  <LinksUpToDate>false</LinksUpToDate>
  <CharactersWithSpaces>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29 сентября 2022 года № 143-VII «О внесении изменений и дополнений в некоторые законодательные акты Республики Казахстан по вопросам кинематографии, культуры и праздников» (©Paragraph 2023)</dc:title>
  <dc:subject/>
  <dc:creator>Сергей М</dc:creator>
  <cp:keywords/>
  <dc:description/>
  <cp:lastModifiedBy>Сергей М</cp:lastModifiedBy>
  <cp:revision>2</cp:revision>
  <dcterms:created xsi:type="dcterms:W3CDTF">2023-11-18T21:47:00Z</dcterms:created>
  <dcterms:modified xsi:type="dcterms:W3CDTF">2023-11-18T21:47:00Z</dcterms:modified>
</cp:coreProperties>
</file>