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D49B3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энергетики Республики Казахстан от 20 января 2016 года № 12 «Об утверждении Правил аттестации персонала, занятого на объектах использования атомной энергии» (с изменениями и дополнениями по состоянию на 20.03.2023 г.)</w:t>
      </w:r>
    </w:p>
    <w:p w:rsidR="00000000" w:rsidRDefault="002D49B3">
      <w:pPr>
        <w:pStyle w:val="pj"/>
      </w:pPr>
      <w:r>
        <w:t> </w:t>
      </w:r>
    </w:p>
    <w:p w:rsidR="00000000" w:rsidRDefault="002D49B3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15 марта 2016 года под № 13468</w:t>
      </w:r>
    </w:p>
    <w:p w:rsidR="00000000" w:rsidRDefault="002D49B3">
      <w:pPr>
        <w:pStyle w:val="pj"/>
      </w:pPr>
      <w:r>
        <w:rPr>
          <w:rStyle w:val="s0"/>
        </w:rPr>
        <w:t> </w:t>
      </w:r>
    </w:p>
    <w:p w:rsidR="00000000" w:rsidRDefault="002D49B3">
      <w:pPr>
        <w:pStyle w:val="pj"/>
      </w:pPr>
      <w:r>
        <w:rPr>
          <w:rStyle w:val="s0"/>
        </w:rPr>
        <w:t xml:space="preserve">Опубликован: </w:t>
      </w:r>
      <w:hyperlink r:id="rId7" w:tgtFrame="_blank" w:history="1">
        <w:r>
          <w:rPr>
            <w:rStyle w:val="a4"/>
          </w:rPr>
          <w:t>Информационно-правовая система норм</w:t>
        </w:r>
        <w:r>
          <w:rPr>
            <w:rStyle w:val="a4"/>
          </w:rPr>
          <w:t>ативных правовых актов РК «Әділет» 4 апреля 2016 г.</w:t>
        </w:r>
      </w:hyperlink>
    </w:p>
    <w:p w:rsidR="00000000" w:rsidRDefault="002D49B3">
      <w:pPr>
        <w:pStyle w:val="pj"/>
      </w:pPr>
      <w:r>
        <w:rPr>
          <w:rStyle w:val="s0"/>
        </w:rPr>
        <w:t> </w:t>
      </w:r>
    </w:p>
    <w:p w:rsidR="00000000" w:rsidRDefault="002D49B3">
      <w:pPr>
        <w:pStyle w:val="pj"/>
      </w:pPr>
      <w:r>
        <w:rPr>
          <w:rStyle w:val="s0"/>
        </w:rPr>
        <w:t>Внесены изменения:</w:t>
      </w:r>
    </w:p>
    <w:p w:rsidR="00000000" w:rsidRDefault="002D49B3">
      <w:pPr>
        <w:pStyle w:val="pj"/>
      </w:pPr>
      <w:r>
        <w:rPr>
          <w:rStyle w:val="s0"/>
        </w:rPr>
        <w:t> </w:t>
      </w:r>
    </w:p>
    <w:p w:rsidR="00000000" w:rsidRDefault="002D49B3">
      <w:pPr>
        <w:pStyle w:val="pj"/>
      </w:pPr>
      <w:hyperlink r:id="rId8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28.05.18 г. № 215 (введен в действие по истечении двадцати одного</w:t>
      </w:r>
      <w:r>
        <w:rPr>
          <w:rStyle w:val="s0"/>
        </w:rPr>
        <w:t xml:space="preserve"> календарного дня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D49B3">
      <w:pPr>
        <w:pStyle w:val="pj"/>
      </w:pPr>
      <w:hyperlink r:id="rId10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12.02.</w:t>
      </w:r>
      <w:r>
        <w:rPr>
          <w:rStyle w:val="s0"/>
        </w:rPr>
        <w:t xml:space="preserve">19 г. № 43 (введен в действие по истечении двадцати одного календарного дня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D49B3">
      <w:pPr>
        <w:pStyle w:val="pj"/>
      </w:pPr>
      <w:hyperlink r:id="rId12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07.11.19 г. № 358 (введен в действие по истечении двадцати одного календарного дня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D49B3">
      <w:pPr>
        <w:pStyle w:val="pj"/>
      </w:pPr>
      <w:hyperlink r:id="rId14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01.04.20 г. № 121 (введен в действие по истечении двадцати одного календарного дня после дня его первого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D49B3">
      <w:pPr>
        <w:pStyle w:val="pj"/>
      </w:pPr>
      <w:hyperlink r:id="rId1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21.01.21 г. № 21 (введен в действие по истечении двадцати одного календарного дня после дня его первог</w:t>
      </w:r>
      <w:r>
        <w:rPr>
          <w:rStyle w:val="s0"/>
        </w:rPr>
        <w:t xml:space="preserve">о официального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D49B3">
      <w:pPr>
        <w:pStyle w:val="pj"/>
      </w:pPr>
      <w:hyperlink r:id="rId18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21.05.21 г. № 175 (введен в действие по исте</w:t>
      </w:r>
      <w:r>
        <w:rPr>
          <w:rStyle w:val="s0"/>
        </w:rPr>
        <w:t xml:space="preserve">чении шестидесяти календарных дней после дня его первого официального </w:t>
      </w:r>
      <w:hyperlink r:id="rId1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D49B3">
      <w:pPr>
        <w:pStyle w:val="pj"/>
      </w:pPr>
      <w:hyperlink r:id="rId20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и.о. Министра энергетики РК от 01.02.22 г. № 35 (введен в действие по истечении шестидесяти календарных дней после дня его первого официального </w:t>
      </w:r>
      <w:hyperlink r:id="rId2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D49B3">
      <w:pPr>
        <w:pStyle w:val="pj"/>
      </w:pPr>
      <w:hyperlink r:id="rId22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09.01.23 г. № 4 (</w:t>
      </w:r>
      <w:hyperlink r:id="rId23" w:anchor="sub_id=40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20 марта 2023 г.).</w:t>
      </w:r>
    </w:p>
    <w:p w:rsidR="00000000" w:rsidRDefault="002D49B3">
      <w:pPr>
        <w:pStyle w:val="pj"/>
      </w:pPr>
      <w:r>
        <w:rPr>
          <w:rStyle w:val="s0"/>
        </w:rPr>
        <w:t> </w:t>
      </w:r>
    </w:p>
    <w:p w:rsidR="00000000" w:rsidRDefault="002D49B3">
      <w:pPr>
        <w:pStyle w:val="pj"/>
      </w:pPr>
      <w:r>
        <w:rPr>
          <w:rStyle w:val="s0"/>
        </w:rPr>
        <w:t>Предыдущие редакции:</w:t>
      </w:r>
    </w:p>
    <w:p w:rsidR="00000000" w:rsidRDefault="002D49B3">
      <w:pPr>
        <w:pStyle w:val="pj"/>
      </w:pPr>
      <w:r>
        <w:rPr>
          <w:rStyle w:val="s0"/>
        </w:rPr>
        <w:t> </w:t>
      </w:r>
    </w:p>
    <w:p w:rsidR="00000000" w:rsidRDefault="002D49B3">
      <w:pPr>
        <w:pStyle w:val="pj"/>
      </w:pPr>
      <w:hyperlink r:id="rId2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28.05.18 г.</w:t>
      </w:r>
    </w:p>
    <w:p w:rsidR="00000000" w:rsidRDefault="002D49B3">
      <w:pPr>
        <w:pStyle w:val="pj"/>
      </w:pPr>
      <w:hyperlink r:id="rId2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12.02.19 г.</w:t>
      </w:r>
    </w:p>
    <w:p w:rsidR="00000000" w:rsidRDefault="002D49B3">
      <w:pPr>
        <w:pStyle w:val="pj"/>
      </w:pPr>
      <w:hyperlink r:id="rId2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07.11.19 г.</w:t>
      </w:r>
    </w:p>
    <w:p w:rsidR="00000000" w:rsidRDefault="002D49B3">
      <w:pPr>
        <w:pStyle w:val="pj"/>
      </w:pPr>
      <w:hyperlink r:id="rId2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01.04.20 г.</w:t>
      </w:r>
    </w:p>
    <w:p w:rsidR="00000000" w:rsidRDefault="002D49B3">
      <w:pPr>
        <w:pStyle w:val="pj"/>
      </w:pPr>
      <w:hyperlink r:id="rId2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21.01.21 г.</w:t>
      </w:r>
    </w:p>
    <w:p w:rsidR="00000000" w:rsidRDefault="002D49B3">
      <w:pPr>
        <w:pStyle w:val="pj"/>
      </w:pPr>
      <w:hyperlink r:id="rId2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21.05.21 г.</w:t>
      </w:r>
    </w:p>
    <w:p w:rsidR="00000000" w:rsidRDefault="002D49B3">
      <w:pPr>
        <w:pStyle w:val="pj"/>
      </w:pPr>
      <w:hyperlink r:id="rId3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01.02.22 г.</w:t>
      </w:r>
    </w:p>
    <w:p w:rsidR="00000000" w:rsidRDefault="002D49B3">
      <w:pPr>
        <w:pStyle w:val="pj"/>
      </w:pPr>
      <w:hyperlink r:id="rId3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09.01.23 г.</w:t>
      </w:r>
    </w:p>
    <w:p w:rsidR="00000000" w:rsidRDefault="002D49B3">
      <w:pPr>
        <w:pStyle w:val="pj"/>
      </w:pPr>
      <w:r>
        <w:rPr>
          <w:rStyle w:val="s0"/>
        </w:rPr>
        <w:t> </w:t>
      </w:r>
    </w:p>
    <w:p w:rsidR="00000000" w:rsidRDefault="002D49B3">
      <w:pPr>
        <w:pStyle w:val="pj"/>
      </w:pPr>
      <w:r>
        <w:rPr>
          <w:rStyle w:val="s0"/>
        </w:rPr>
        <w:t> </w:t>
      </w:r>
    </w:p>
    <w:sectPr w:rsidR="00000000">
      <w:headerReference w:type="even" r:id="rId32"/>
      <w:headerReference w:type="default" r:id="rId33"/>
      <w:footerReference w:type="even" r:id="rId34"/>
      <w:footerReference w:type="default" r:id="rId35"/>
      <w:headerReference w:type="first" r:id="rId36"/>
      <w:footerReference w:type="first" r:id="rId3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D49B3" w:rsidRDefault="002D49B3" w:rsidP="002D49B3">
      <w:r>
        <w:separator/>
      </w:r>
    </w:p>
  </w:endnote>
  <w:endnote w:type="continuationSeparator" w:id="0">
    <w:p w:rsidR="002D49B3" w:rsidRDefault="002D49B3" w:rsidP="002D49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49B3" w:rsidRDefault="002D49B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49B3" w:rsidRDefault="002D49B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49B3" w:rsidRDefault="002D49B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D49B3" w:rsidRDefault="002D49B3" w:rsidP="002D49B3">
      <w:r>
        <w:separator/>
      </w:r>
    </w:p>
  </w:footnote>
  <w:footnote w:type="continuationSeparator" w:id="0">
    <w:p w:rsidR="002D49B3" w:rsidRDefault="002D49B3" w:rsidP="002D49B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49B3" w:rsidRDefault="002D49B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49B3" w:rsidRDefault="002D49B3" w:rsidP="002D49B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D49B3" w:rsidRPr="002D49B3" w:rsidRDefault="002D49B3" w:rsidP="002D49B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энергетики Республики Казахстан от 20 января 2016 года № 12 «Об утверждении Правил аттестации персонала, занятого на объектах использования атомной энергии» (с изменениями и дополнениями по состоянию на 20.03.2023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49B3" w:rsidRDefault="002D49B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D49B3"/>
    <w:rsid w:val="002D49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D49B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D49B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D49B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D49B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D49B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D49B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D49B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D49B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3124472" TargetMode="External"/><Relationship Id="rId18" Type="http://schemas.openxmlformats.org/officeDocument/2006/relationships/hyperlink" Target="http://online.zakon.kz/Document/?doc_id=32184790" TargetMode="External"/><Relationship Id="rId26" Type="http://schemas.openxmlformats.org/officeDocument/2006/relationships/hyperlink" Target="http://online.zakon.kz/Document/?doc_id=37826735" TargetMode="External"/><Relationship Id="rId39" Type="http://schemas.openxmlformats.org/officeDocument/2006/relationships/theme" Target="theme/theme1.xml"/><Relationship Id="rId21" Type="http://schemas.openxmlformats.org/officeDocument/2006/relationships/hyperlink" Target="http://online.zakon.kz/Document/?doc_id=37826703" TargetMode="External"/><Relationship Id="rId34" Type="http://schemas.openxmlformats.org/officeDocument/2006/relationships/footer" Target="footer1.xml"/><Relationship Id="rId7" Type="http://schemas.openxmlformats.org/officeDocument/2006/relationships/hyperlink" Target="http://adilet.zan.kz/rus/origins/V1600013468" TargetMode="External"/><Relationship Id="rId12" Type="http://schemas.openxmlformats.org/officeDocument/2006/relationships/hyperlink" Target="http://online.zakon.kz/Document/?doc_id=39991866" TargetMode="External"/><Relationship Id="rId17" Type="http://schemas.openxmlformats.org/officeDocument/2006/relationships/hyperlink" Target="http://online.zakon.kz/Document/?doc_id=37780821" TargetMode="External"/><Relationship Id="rId25" Type="http://schemas.openxmlformats.org/officeDocument/2006/relationships/hyperlink" Target="http://online.zakon.kz/Document/?doc_id=35213281" TargetMode="External"/><Relationship Id="rId33" Type="http://schemas.openxmlformats.org/officeDocument/2006/relationships/header" Target="header2.xml"/><Relationship Id="rId38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015164" TargetMode="External"/><Relationship Id="rId20" Type="http://schemas.openxmlformats.org/officeDocument/2006/relationships/hyperlink" Target="http://online.zakon.kz/Document/?doc_id=35701137" TargetMode="External"/><Relationship Id="rId29" Type="http://schemas.openxmlformats.org/officeDocument/2006/relationships/hyperlink" Target="http://online.zakon.kz/Document/?doc_id=35081581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903102" TargetMode="External"/><Relationship Id="rId24" Type="http://schemas.openxmlformats.org/officeDocument/2006/relationships/hyperlink" Target="http://online.zakon.kz/Document/?doc_id=35771991" TargetMode="External"/><Relationship Id="rId32" Type="http://schemas.openxmlformats.org/officeDocument/2006/relationships/header" Target="header1.xml"/><Relationship Id="rId37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618383" TargetMode="External"/><Relationship Id="rId23" Type="http://schemas.openxmlformats.org/officeDocument/2006/relationships/hyperlink" Target="http://online.zakon.kz/Document/?doc_id=36434367" TargetMode="External"/><Relationship Id="rId28" Type="http://schemas.openxmlformats.org/officeDocument/2006/relationships/hyperlink" Target="http://online.zakon.kz/Document/?doc_id=32281455" TargetMode="External"/><Relationship Id="rId36" Type="http://schemas.openxmlformats.org/officeDocument/2006/relationships/header" Target="header3.xml"/><Relationship Id="rId10" Type="http://schemas.openxmlformats.org/officeDocument/2006/relationships/hyperlink" Target="http://online.zakon.kz/Document/?doc_id=37471750" TargetMode="External"/><Relationship Id="rId19" Type="http://schemas.openxmlformats.org/officeDocument/2006/relationships/hyperlink" Target="http://online.zakon.kz/Document/?doc_id=31937171" TargetMode="External"/><Relationship Id="rId31" Type="http://schemas.openxmlformats.org/officeDocument/2006/relationships/hyperlink" Target="http://online.zakon.kz/Document/?doc_id=3713144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035193" TargetMode="External"/><Relationship Id="rId14" Type="http://schemas.openxmlformats.org/officeDocument/2006/relationships/hyperlink" Target="http://online.zakon.kz/Document/?doc_id=34075642" TargetMode="External"/><Relationship Id="rId22" Type="http://schemas.openxmlformats.org/officeDocument/2006/relationships/hyperlink" Target="http://online.zakon.kz/Document/?doc_id=36434367" TargetMode="External"/><Relationship Id="rId27" Type="http://schemas.openxmlformats.org/officeDocument/2006/relationships/hyperlink" Target="http://online.zakon.kz/Document/?doc_id=37746718" TargetMode="External"/><Relationship Id="rId30" Type="http://schemas.openxmlformats.org/officeDocument/2006/relationships/hyperlink" Target="http://online.zakon.kz/Document/?doc_id=34664356" TargetMode="External"/><Relationship Id="rId35" Type="http://schemas.openxmlformats.org/officeDocument/2006/relationships/footer" Target="footer2.xml"/><Relationship Id="rId8" Type="http://schemas.openxmlformats.org/officeDocument/2006/relationships/hyperlink" Target="http://online.zakon.kz/Document/?doc_id=36153780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313</Words>
  <Characters>3728</Characters>
  <Application>Microsoft Office Word</Application>
  <DocSecurity>0</DocSecurity>
  <Lines>31</Lines>
  <Paragraphs>8</Paragraphs>
  <ScaleCrop>false</ScaleCrop>
  <Company/>
  <LinksUpToDate>false</LinksUpToDate>
  <CharactersWithSpaces>4033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2025-08-15T11:10:00Z</dcterms:created>
  <dcterms:modified xsi:type="dcterms:W3CDTF">2025-08-15T11:10:00Z</dcterms:modified>
</cp:coreProperties>
</file>