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B4641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Совета Евразийской экономической комиссии от 15 апреля 2022 года № 62 «О внесении изменений в единую Товарную номенклатуру внешнеэкономической деятельности Евразийского экономического союза и Единый таможенный тариф Евразийского экономического союз</w:t>
      </w:r>
      <w:r>
        <w:rPr>
          <w:rStyle w:val="s0"/>
          <w:b/>
          <w:bCs/>
        </w:rPr>
        <w:t>а, а также в перечень чувствительных товаров, в отношении которых решение об изменении ставки ввозной таможенной пошлины принимается Советом Евразийской экономической комиссии, в отношении волокнообразующего полиэтилентерефталата» (г. Москва)</w:t>
      </w:r>
    </w:p>
    <w:p w:rsidR="00000000" w:rsidRDefault="007B4641">
      <w:pPr>
        <w:pStyle w:val="pj"/>
      </w:pPr>
      <w:r>
        <w:rPr>
          <w:rStyle w:val="s0"/>
          <w:b/>
          <w:bCs/>
        </w:rPr>
        <w:t> </w:t>
      </w:r>
    </w:p>
    <w:p w:rsidR="00000000" w:rsidRDefault="007B4641">
      <w:pPr>
        <w:pStyle w:val="pj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18 апреля 2022 г.</w:t>
      </w:r>
    </w:p>
    <w:p w:rsidR="00000000" w:rsidRDefault="007B4641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4641" w:rsidRDefault="007B4641" w:rsidP="007B4641">
      <w:r>
        <w:separator/>
      </w:r>
    </w:p>
  </w:endnote>
  <w:endnote w:type="continuationSeparator" w:id="0">
    <w:p w:rsidR="007B4641" w:rsidRDefault="007B4641" w:rsidP="007B46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4641" w:rsidRDefault="007B464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4641" w:rsidRDefault="007B464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4641" w:rsidRDefault="007B464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4641" w:rsidRDefault="007B4641" w:rsidP="007B4641">
      <w:r>
        <w:separator/>
      </w:r>
    </w:p>
  </w:footnote>
  <w:footnote w:type="continuationSeparator" w:id="0">
    <w:p w:rsidR="007B4641" w:rsidRDefault="007B4641" w:rsidP="007B46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4641" w:rsidRDefault="007B464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4641" w:rsidRDefault="007B4641" w:rsidP="007B464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B4641" w:rsidRPr="007B4641" w:rsidRDefault="007B4641" w:rsidP="007B464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Совета Евразийской экономической комиссии от 15 апреля 2022 года № 62 «О внесении изменений в единую Товарную номенклатуру внешнеэкономической деятельности Евразийского экономического союза и Единый таможенный тариф Евразийского экономического союза, а также в перечень чувствительных товаров, в отношении которых решение об изменении ставки ввозной таможенной пошлины принимается Советом Евразийской экономической комиссии, в отношении волокнообразующего полиэтилентерефталата»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4641" w:rsidRDefault="007B464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B4641"/>
    <w:rsid w:val="007B46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B464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B464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B464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B464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B464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B464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B464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B464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</Words>
  <Characters>643</Characters>
  <Application>Microsoft Office Word</Application>
  <DocSecurity>0</DocSecurity>
  <Lines>5</Lines>
  <Paragraphs>1</Paragraphs>
  <ScaleCrop>false</ScaleCrop>
  <Company>SPecialiST RePack</Company>
  <LinksUpToDate>false</LinksUpToDate>
  <CharactersWithSpaces>710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Совета Евразийской экономической комиссии от 15 апреля 2022 года № 62 «О внесении изменений в единую Товарную номенклатуру внешнеэкономической деятельности Евразийского экономического союза и Единый таможенный тариф Евразийского экономического союза, а также в перечень чувствительных товаров, в отношении которых решение об изменении ставки ввозной таможенной пошлины принимается Советом Евразийской экономической комиссии, в отношении волокнообразующего полиэтилентерефталата» (г. Москва)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2023-12-16T11:42:00Z</dcterms:created>
  <dcterms:modified xsi:type="dcterms:W3CDTF">2023-12-16T11:42:00Z</dcterms:modified>
</cp:coreProperties>
</file>